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D2A" w:rsidRDefault="003774C8">
      <w:pPr>
        <w:pStyle w:val="Title"/>
      </w:pPr>
      <w:bookmarkStart w:id="0" w:name="_GoBack"/>
      <w:bookmarkEnd w:id="0"/>
      <w:r>
        <w:t>CLIMBING ROBOTS FOR NDT APPLICATIONS</w:t>
      </w:r>
      <w:r w:rsidR="00AF3D2A">
        <w:rPr>
          <w:rStyle w:val="FootnoteReference"/>
          <w:sz w:val="21"/>
          <w:szCs w:val="21"/>
        </w:rPr>
        <w:footnoteReference w:id="1"/>
      </w:r>
    </w:p>
    <w:p w:rsidR="00291310" w:rsidRDefault="004C7A6C" w:rsidP="00EA59C0">
      <w:pPr>
        <w:pStyle w:val="Author"/>
        <w:rPr>
          <w:lang w:val="pt-PT"/>
        </w:rPr>
      </w:pPr>
      <w:r>
        <w:rPr>
          <w:lang w:val="pt-PT"/>
        </w:rPr>
        <w:t xml:space="preserve">MohammEd Al RashEd, matthew kimball, </w:t>
      </w:r>
      <w:r w:rsidR="001D605F">
        <w:rPr>
          <w:lang w:val="pt-PT"/>
        </w:rPr>
        <w:t>Lui</w:t>
      </w:r>
      <w:r w:rsidR="00EA59C0">
        <w:rPr>
          <w:lang w:val="pt-PT"/>
        </w:rPr>
        <w:t>s Ve</w:t>
      </w:r>
      <w:r w:rsidR="003F2AEE">
        <w:rPr>
          <w:lang w:val="pt-PT"/>
        </w:rPr>
        <w:t xml:space="preserve">ga, David VERA, </w:t>
      </w:r>
      <w:r w:rsidR="00EA59C0">
        <w:rPr>
          <w:lang w:val="pt-PT"/>
        </w:rPr>
        <w:t>Jose Soler, ma</w:t>
      </w:r>
      <w:r w:rsidR="00291310">
        <w:rPr>
          <w:lang w:val="pt-PT"/>
        </w:rPr>
        <w:t>rcos Correa, alvero garcia,</w:t>
      </w:r>
    </w:p>
    <w:p w:rsidR="00EA59C0" w:rsidRPr="0028399E" w:rsidRDefault="00EA59C0" w:rsidP="00EA59C0">
      <w:pPr>
        <w:pStyle w:val="Author"/>
        <w:rPr>
          <w:lang w:val="pt-PT"/>
        </w:rPr>
      </w:pPr>
      <w:r>
        <w:rPr>
          <w:lang w:val="pt-PT"/>
        </w:rPr>
        <w:t>Gurvinder S Virk</w:t>
      </w:r>
      <w:r w:rsidR="00291310">
        <w:rPr>
          <w:lang w:val="pt-PT"/>
        </w:rPr>
        <w:t xml:space="preserve"> and Tariq Sattar</w:t>
      </w:r>
      <w:r w:rsidR="00291310" w:rsidRPr="00291310">
        <w:rPr>
          <w:vertAlign w:val="superscript"/>
          <w:lang w:val="pt-PT"/>
        </w:rPr>
        <w:t>1</w:t>
      </w:r>
    </w:p>
    <w:p w:rsidR="00EA59C0" w:rsidRPr="00291310" w:rsidRDefault="00EA59C0" w:rsidP="00291310">
      <w:pPr>
        <w:pStyle w:val="Affiliation"/>
        <w:spacing w:after="0"/>
        <w:rPr>
          <w:sz w:val="16"/>
        </w:rPr>
      </w:pPr>
      <w:proofErr w:type="spellStart"/>
      <w:r w:rsidRPr="00291310">
        <w:rPr>
          <w:sz w:val="16"/>
        </w:rPr>
        <w:t>InnotecUK</w:t>
      </w:r>
      <w:proofErr w:type="spellEnd"/>
      <w:r w:rsidRPr="00291310">
        <w:rPr>
          <w:sz w:val="16"/>
        </w:rPr>
        <w:t xml:space="preserve">, </w:t>
      </w:r>
      <w:proofErr w:type="spellStart"/>
      <w:r w:rsidRPr="00291310">
        <w:rPr>
          <w:sz w:val="16"/>
        </w:rPr>
        <w:t>Hildersham</w:t>
      </w:r>
      <w:proofErr w:type="spellEnd"/>
      <w:r w:rsidRPr="00291310">
        <w:rPr>
          <w:sz w:val="16"/>
        </w:rPr>
        <w:t xml:space="preserve"> Road, Cambridge, CB21 6DR, UK</w:t>
      </w:r>
    </w:p>
    <w:p w:rsidR="00291310" w:rsidRPr="00291310" w:rsidRDefault="00291310" w:rsidP="00291310">
      <w:pPr>
        <w:pStyle w:val="Abstract"/>
        <w:spacing w:before="0"/>
        <w:ind w:left="357" w:right="357"/>
      </w:pPr>
      <w:r w:rsidRPr="00291310">
        <w:rPr>
          <w:vertAlign w:val="superscript"/>
        </w:rPr>
        <w:t>1</w:t>
      </w:r>
      <w:r w:rsidRPr="00291310">
        <w:t xml:space="preserve"> </w:t>
      </w:r>
      <w:r w:rsidRPr="00291310">
        <w:rPr>
          <w:i/>
        </w:rPr>
        <w:t>London South Bank Innovation Centre,</w:t>
      </w:r>
      <w:r w:rsidR="00855DA4">
        <w:rPr>
          <w:i/>
        </w:rPr>
        <w:t xml:space="preserve"> </w:t>
      </w:r>
      <w:r w:rsidRPr="00291310">
        <w:rPr>
          <w:i/>
        </w:rPr>
        <w:t>103 Borough Road, London SE1 0AA, UK</w:t>
      </w:r>
    </w:p>
    <w:p w:rsidR="00EA59C0" w:rsidRDefault="00EA59C0">
      <w:pPr>
        <w:pStyle w:val="Author"/>
      </w:pPr>
    </w:p>
    <w:p w:rsidR="00AC4676" w:rsidRDefault="00975046" w:rsidP="003774C8">
      <w:pPr>
        <w:pStyle w:val="Abstract"/>
      </w:pPr>
      <w:r>
        <w:t xml:space="preserve">A variety of </w:t>
      </w:r>
      <w:r w:rsidR="00EA59C0">
        <w:t xml:space="preserve">automated solutions </w:t>
      </w:r>
      <w:r w:rsidR="00AC4676">
        <w:t xml:space="preserve">for </w:t>
      </w:r>
      <w:r w:rsidR="008C2A79">
        <w:t>non-destructive testing</w:t>
      </w:r>
      <w:r w:rsidR="00AC4676">
        <w:t xml:space="preserve"> have been developed to facilitate </w:t>
      </w:r>
      <w:r w:rsidR="00EA59C0">
        <w:t xml:space="preserve">in-situ sensing </w:t>
      </w:r>
      <w:r w:rsidR="009D28EF">
        <w:t xml:space="preserve">for inspection requirements to ensure </w:t>
      </w:r>
      <w:r w:rsidR="008C2A79">
        <w:t xml:space="preserve">safety and effective operation in a variety of </w:t>
      </w:r>
      <w:r>
        <w:t xml:space="preserve">hazardous application </w:t>
      </w:r>
      <w:r w:rsidR="008C2A79">
        <w:t xml:space="preserve">scenarios. </w:t>
      </w:r>
      <w:r>
        <w:t>The p</w:t>
      </w:r>
      <w:r w:rsidR="009D28EF">
        <w:t xml:space="preserve">aper focuses on climbing robot technologies which have been developed </w:t>
      </w:r>
      <w:r w:rsidR="00E3100C" w:rsidRPr="00E3100C">
        <w:t xml:space="preserve">to monitor the condition of </w:t>
      </w:r>
      <w:r w:rsidR="009D28EF">
        <w:t xml:space="preserve">assets such as </w:t>
      </w:r>
      <w:r w:rsidR="00E3100C" w:rsidRPr="00E3100C">
        <w:t xml:space="preserve">concrete pillars, </w:t>
      </w:r>
      <w:r w:rsidR="0050022C">
        <w:t xml:space="preserve">highway </w:t>
      </w:r>
      <w:r w:rsidR="00E3100C" w:rsidRPr="00E3100C">
        <w:t xml:space="preserve">bridges, tunnels, wind turbine </w:t>
      </w:r>
      <w:r w:rsidR="009D28EF">
        <w:t xml:space="preserve">blades and </w:t>
      </w:r>
      <w:r w:rsidR="00E3100C" w:rsidRPr="00E3100C">
        <w:t xml:space="preserve">towers, hull ships, </w:t>
      </w:r>
      <w:r w:rsidR="009D28EF">
        <w:t xml:space="preserve">pipelines, nuclear installations, </w:t>
      </w:r>
      <w:r w:rsidR="00E3100C" w:rsidRPr="00E3100C">
        <w:t xml:space="preserve">etc. </w:t>
      </w:r>
      <w:r w:rsidR="009D28EF">
        <w:t xml:space="preserve">A review of the robot technologies is presented together with a number of </w:t>
      </w:r>
      <w:r w:rsidR="00E3100C" w:rsidRPr="00E3100C">
        <w:t xml:space="preserve">climbing robots </w:t>
      </w:r>
      <w:r w:rsidR="0050022C">
        <w:t>being</w:t>
      </w:r>
      <w:r w:rsidR="009D28EF">
        <w:t xml:space="preserve"> developed </w:t>
      </w:r>
      <w:r w:rsidR="0050022C">
        <w:t>via</w:t>
      </w:r>
      <w:r w:rsidR="009D28EF">
        <w:t xml:space="preserve"> m</w:t>
      </w:r>
      <w:r w:rsidR="0050022C">
        <w:t xml:space="preserve">agnetic and vacuum </w:t>
      </w:r>
      <w:r w:rsidR="00E3100C" w:rsidRPr="00E3100C">
        <w:t>adhesion</w:t>
      </w:r>
      <w:r w:rsidR="009D28EF">
        <w:t>.</w:t>
      </w:r>
    </w:p>
    <w:p w:rsidR="00855DA4" w:rsidRPr="00855DA4" w:rsidRDefault="00855DA4" w:rsidP="00855DA4">
      <w:pPr>
        <w:pStyle w:val="Abstract"/>
      </w:pPr>
      <w:r>
        <w:t>Keywords: Climbing robots, adhesion and locomotion, magnetic adhesion, vacuum suction adhesion.</w:t>
      </w:r>
    </w:p>
    <w:p w:rsidR="00AF3D2A" w:rsidRDefault="003774C8" w:rsidP="00E3100C">
      <w:pPr>
        <w:pStyle w:val="Heading1"/>
        <w:ind w:left="0" w:firstLine="0"/>
      </w:pPr>
      <w:r>
        <w:t xml:space="preserve">Introduction </w:t>
      </w:r>
    </w:p>
    <w:p w:rsidR="002D7F05" w:rsidRDefault="00C029D5" w:rsidP="0032034E">
      <w:pPr>
        <w:pStyle w:val="spara"/>
      </w:pPr>
      <w:r>
        <w:t>Robotics is a relatively recent technology with the appearance of fixed base industrial manipulators in the 1960s for manufacturing applications where the work piece was brought to the robot for carrying out intended task</w:t>
      </w:r>
      <w:r w:rsidR="0050022C">
        <w:t>s</w:t>
      </w:r>
      <w:r>
        <w:t xml:space="preserve">. In the 1980s mobility became important for applications which required in-situ operations and a variety of locomotion techniques have been developed based on mechanisms comprising wheels, tracks, legs, </w:t>
      </w:r>
      <w:r w:rsidR="0050022C">
        <w:t xml:space="preserve">crawlers, </w:t>
      </w:r>
      <w:r>
        <w:t>etc. As part of developing the needed mobility, the need for c</w:t>
      </w:r>
      <w:r w:rsidR="009D28EF">
        <w:t>limbing robots h</w:t>
      </w:r>
      <w:r>
        <w:t xml:space="preserve">as </w:t>
      </w:r>
      <w:r w:rsidR="0050022C">
        <w:t xml:space="preserve">become important </w:t>
      </w:r>
      <w:r w:rsidR="000E7CF2">
        <w:t>where the mobility aspects include adhesion as well as locomotion. T</w:t>
      </w:r>
      <w:r>
        <w:t>he EC Network of Excellence on Climbing and walking robots (CLAWAR, www.clawar.org) was set up in 1996 to coordinate efforts to widen the application base for such robots</w:t>
      </w:r>
      <w:r w:rsidR="000E7CF2">
        <w:t xml:space="preserve"> and </w:t>
      </w:r>
      <w:r>
        <w:t xml:space="preserve">CLAWAR </w:t>
      </w:r>
      <w:r w:rsidR="000E7CF2">
        <w:t xml:space="preserve">Association charity </w:t>
      </w:r>
      <w:r>
        <w:t>continues t</w:t>
      </w:r>
      <w:r w:rsidR="000E7CF2">
        <w:t xml:space="preserve">he work via its mission to advance robotics for the public benefit. The paper focuses on climbing robots which has been central within CLAWAR from the </w:t>
      </w:r>
      <w:r w:rsidR="000E7CF2">
        <w:lastRenderedPageBreak/>
        <w:t>start as climb</w:t>
      </w:r>
      <w:r w:rsidR="0050022C">
        <w:t>er</w:t>
      </w:r>
      <w:r w:rsidR="000E7CF2">
        <w:t xml:space="preserve"> robots </w:t>
      </w:r>
      <w:r w:rsidR="009D28EF">
        <w:t xml:space="preserve">for inspection </w:t>
      </w:r>
      <w:r w:rsidR="002D7F05">
        <w:t>have</w:t>
      </w:r>
      <w:r w:rsidR="000E7CF2">
        <w:t xml:space="preserve"> been important from the </w:t>
      </w:r>
      <w:r w:rsidR="0050022C">
        <w:t>early 1990s</w:t>
      </w:r>
      <w:r w:rsidR="000E7CF2">
        <w:t>. N</w:t>
      </w:r>
      <w:r w:rsidR="009D28EF">
        <w:t xml:space="preserve">otable early examples </w:t>
      </w:r>
      <w:r w:rsidR="002D7F05">
        <w:t>are shown in 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0"/>
        <w:gridCol w:w="1140"/>
        <w:gridCol w:w="781"/>
        <w:gridCol w:w="1073"/>
        <w:gridCol w:w="912"/>
        <w:gridCol w:w="634"/>
        <w:gridCol w:w="719"/>
      </w:tblGrid>
      <w:tr w:rsidR="00E62177" w:rsidTr="00C07677">
        <w:trPr>
          <w:trHeight w:val="1076"/>
        </w:trPr>
        <w:tc>
          <w:tcPr>
            <w:tcW w:w="1150" w:type="dxa"/>
            <w:tcMar>
              <w:left w:w="0" w:type="dxa"/>
              <w:right w:w="0" w:type="dxa"/>
            </w:tcMar>
            <w:vAlign w:val="center"/>
          </w:tcPr>
          <w:p w:rsidR="002D7F05" w:rsidRDefault="009021AF" w:rsidP="002261CD">
            <w:pPr>
              <w:pStyle w:val="spara"/>
              <w:spacing w:line="240" w:lineRule="auto"/>
              <w:jc w:val="center"/>
            </w:pPr>
            <w:r>
              <w:rPr>
                <w:noProof/>
                <w:lang w:val="en-GB" w:eastAsia="en-GB"/>
              </w:rPr>
              <w:drawing>
                <wp:inline distT="0" distB="0" distL="0" distR="0" wp14:anchorId="59EAB646" wp14:editId="1C5F824F">
                  <wp:extent cx="427044" cy="612000"/>
                  <wp:effectExtent l="0" t="0" r="0" b="0"/>
                  <wp:docPr id="20" name="Picture 20" descr="Fig92_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2_Nin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044" cy="612000"/>
                          </a:xfrm>
                          <a:prstGeom prst="rect">
                            <a:avLst/>
                          </a:prstGeom>
                          <a:noFill/>
                          <a:ln>
                            <a:noFill/>
                          </a:ln>
                        </pic:spPr>
                      </pic:pic>
                    </a:graphicData>
                  </a:graphic>
                </wp:inline>
              </w:drawing>
            </w:r>
          </w:p>
        </w:tc>
        <w:tc>
          <w:tcPr>
            <w:tcW w:w="1140" w:type="dxa"/>
            <w:tcMar>
              <w:left w:w="0" w:type="dxa"/>
              <w:right w:w="0" w:type="dxa"/>
            </w:tcMar>
            <w:vAlign w:val="center"/>
          </w:tcPr>
          <w:p w:rsidR="002D7F05" w:rsidRDefault="002261CD" w:rsidP="002261CD">
            <w:pPr>
              <w:pStyle w:val="spara"/>
              <w:spacing w:line="240" w:lineRule="auto"/>
              <w:jc w:val="center"/>
            </w:pPr>
            <w:r>
              <w:rPr>
                <w:noProof/>
                <w:lang w:val="en-GB" w:eastAsia="en-GB"/>
              </w:rPr>
              <w:drawing>
                <wp:inline distT="0" distB="0" distL="0" distR="0" wp14:anchorId="1716D33D" wp14:editId="61B28A06">
                  <wp:extent cx="499829" cy="629107"/>
                  <wp:effectExtent l="0" t="0" r="0" b="0"/>
                  <wp:docPr id="4" name="Picture 4" descr="Fig2-%20Robug%202s%20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20Robug%202s%20transf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72" cy="633692"/>
                          </a:xfrm>
                          <a:prstGeom prst="rect">
                            <a:avLst/>
                          </a:prstGeom>
                          <a:noFill/>
                          <a:ln>
                            <a:noFill/>
                          </a:ln>
                        </pic:spPr>
                      </pic:pic>
                    </a:graphicData>
                  </a:graphic>
                </wp:inline>
              </w:drawing>
            </w:r>
          </w:p>
        </w:tc>
        <w:tc>
          <w:tcPr>
            <w:tcW w:w="781" w:type="dxa"/>
            <w:tcMar>
              <w:left w:w="0" w:type="dxa"/>
              <w:right w:w="0" w:type="dxa"/>
            </w:tcMar>
            <w:vAlign w:val="center"/>
          </w:tcPr>
          <w:p w:rsidR="002D7F05" w:rsidRDefault="00EB70AA" w:rsidP="002261CD">
            <w:pPr>
              <w:pStyle w:val="spara"/>
              <w:spacing w:line="240" w:lineRule="auto"/>
              <w:jc w:val="center"/>
            </w:pPr>
            <w:r>
              <w:rPr>
                <w:noProof/>
                <w:lang w:val="en-GB" w:eastAsia="en-GB"/>
              </w:rPr>
              <w:drawing>
                <wp:inline distT="0" distB="0" distL="0" distR="0" wp14:anchorId="1965F13B" wp14:editId="76E4313B">
                  <wp:extent cx="432938"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foot_I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938" cy="540000"/>
                          </a:xfrm>
                          <a:prstGeom prst="rect">
                            <a:avLst/>
                          </a:prstGeom>
                        </pic:spPr>
                      </pic:pic>
                    </a:graphicData>
                  </a:graphic>
                </wp:inline>
              </w:drawing>
            </w:r>
          </w:p>
        </w:tc>
        <w:tc>
          <w:tcPr>
            <w:tcW w:w="1073" w:type="dxa"/>
            <w:tcMar>
              <w:left w:w="0" w:type="dxa"/>
              <w:right w:w="0" w:type="dxa"/>
            </w:tcMar>
            <w:vAlign w:val="center"/>
          </w:tcPr>
          <w:p w:rsidR="002D7F05" w:rsidRDefault="002261CD" w:rsidP="002261CD">
            <w:pPr>
              <w:pStyle w:val="spara"/>
              <w:spacing w:line="240" w:lineRule="auto"/>
              <w:jc w:val="center"/>
            </w:pPr>
            <w:r>
              <w:rPr>
                <w:noProof/>
                <w:lang w:val="en-GB" w:eastAsia="en-GB"/>
              </w:rPr>
              <w:drawing>
                <wp:inline distT="0" distB="0" distL="0" distR="0" wp14:anchorId="2B41AB9B" wp14:editId="116126DD">
                  <wp:extent cx="674918" cy="540000"/>
                  <wp:effectExtent l="0" t="0" r="0" b="0"/>
                  <wp:docPr id="22" name="Picture 22" descr="Fig132_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32_Rob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918" cy="540000"/>
                          </a:xfrm>
                          <a:prstGeom prst="rect">
                            <a:avLst/>
                          </a:prstGeom>
                          <a:noFill/>
                          <a:ln>
                            <a:noFill/>
                          </a:ln>
                        </pic:spPr>
                      </pic:pic>
                    </a:graphicData>
                  </a:graphic>
                </wp:inline>
              </w:drawing>
            </w:r>
          </w:p>
        </w:tc>
        <w:tc>
          <w:tcPr>
            <w:tcW w:w="912" w:type="dxa"/>
            <w:tcMar>
              <w:left w:w="0" w:type="dxa"/>
              <w:right w:w="0" w:type="dxa"/>
            </w:tcMar>
            <w:vAlign w:val="center"/>
          </w:tcPr>
          <w:p w:rsidR="002D7F05" w:rsidRDefault="00EF782A" w:rsidP="002261CD">
            <w:pPr>
              <w:pStyle w:val="spara"/>
              <w:spacing w:line="240" w:lineRule="auto"/>
              <w:jc w:val="center"/>
            </w:pPr>
            <w:r>
              <w:rPr>
                <w:noProof/>
                <w:lang w:val="en-GB" w:eastAsia="en-GB"/>
              </w:rPr>
              <w:drawing>
                <wp:inline distT="0" distB="0" distL="0" distR="0" wp14:anchorId="571C9FAF" wp14:editId="0026EDA5">
                  <wp:extent cx="466236" cy="61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ai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236" cy="612000"/>
                          </a:xfrm>
                          <a:prstGeom prst="rect">
                            <a:avLst/>
                          </a:prstGeom>
                        </pic:spPr>
                      </pic:pic>
                    </a:graphicData>
                  </a:graphic>
                </wp:inline>
              </w:drawing>
            </w:r>
          </w:p>
        </w:tc>
        <w:tc>
          <w:tcPr>
            <w:tcW w:w="634" w:type="dxa"/>
            <w:tcMar>
              <w:left w:w="0" w:type="dxa"/>
              <w:right w:w="0" w:type="dxa"/>
            </w:tcMar>
            <w:vAlign w:val="center"/>
          </w:tcPr>
          <w:p w:rsidR="002D7F05" w:rsidRDefault="00EF782A" w:rsidP="002261CD">
            <w:pPr>
              <w:pStyle w:val="spara"/>
              <w:spacing w:line="240" w:lineRule="auto"/>
              <w:jc w:val="center"/>
            </w:pPr>
            <w:r>
              <w:rPr>
                <w:noProof/>
                <w:lang w:val="en-GB" w:eastAsia="en-GB"/>
              </w:rPr>
              <w:drawing>
                <wp:inline distT="0" distB="0" distL="0" distR="0" wp14:anchorId="70778A16" wp14:editId="34F96235">
                  <wp:extent cx="375136" cy="61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ucker-Nishi.jpg"/>
                          <pic:cNvPicPr/>
                        </pic:nvPicPr>
                        <pic:blipFill>
                          <a:blip r:embed="rId14">
                            <a:extLst>
                              <a:ext uri="{28A0092B-C50C-407E-A947-70E740481C1C}">
                                <a14:useLocalDpi xmlns:a14="http://schemas.microsoft.com/office/drawing/2010/main" val="0"/>
                              </a:ext>
                            </a:extLst>
                          </a:blip>
                          <a:stretch>
                            <a:fillRect/>
                          </a:stretch>
                        </pic:blipFill>
                        <pic:spPr>
                          <a:xfrm>
                            <a:off x="0" y="0"/>
                            <a:ext cx="375136" cy="612000"/>
                          </a:xfrm>
                          <a:prstGeom prst="rect">
                            <a:avLst/>
                          </a:prstGeom>
                        </pic:spPr>
                      </pic:pic>
                    </a:graphicData>
                  </a:graphic>
                </wp:inline>
              </w:drawing>
            </w:r>
          </w:p>
        </w:tc>
        <w:tc>
          <w:tcPr>
            <w:tcW w:w="719" w:type="dxa"/>
            <w:tcMar>
              <w:left w:w="0" w:type="dxa"/>
              <w:right w:w="0" w:type="dxa"/>
            </w:tcMar>
            <w:vAlign w:val="center"/>
          </w:tcPr>
          <w:p w:rsidR="002D7F05" w:rsidRDefault="00100683" w:rsidP="002261CD">
            <w:pPr>
              <w:pStyle w:val="spara"/>
              <w:spacing w:line="240" w:lineRule="auto"/>
              <w:jc w:val="center"/>
            </w:pPr>
            <w:r>
              <w:rPr>
                <w:noProof/>
                <w:lang w:val="en-GB" w:eastAsia="en-GB"/>
              </w:rPr>
              <w:drawing>
                <wp:inline distT="0" distB="0" distL="0" distR="0" wp14:anchorId="5E3968D6" wp14:editId="5B77D4EC">
                  <wp:extent cx="370229" cy="61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i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229" cy="612000"/>
                          </a:xfrm>
                          <a:prstGeom prst="rect">
                            <a:avLst/>
                          </a:prstGeom>
                        </pic:spPr>
                      </pic:pic>
                    </a:graphicData>
                  </a:graphic>
                </wp:inline>
              </w:drawing>
            </w:r>
          </w:p>
        </w:tc>
      </w:tr>
      <w:tr w:rsidR="00E62177" w:rsidTr="00C07677">
        <w:tc>
          <w:tcPr>
            <w:tcW w:w="1150" w:type="dxa"/>
            <w:tcMar>
              <w:left w:w="0" w:type="dxa"/>
              <w:right w:w="0" w:type="dxa"/>
            </w:tcMar>
          </w:tcPr>
          <w:p w:rsidR="002D7F05" w:rsidRPr="003A60B9" w:rsidRDefault="002261CD" w:rsidP="002261CD">
            <w:pPr>
              <w:pStyle w:val="spara"/>
              <w:spacing w:line="240" w:lineRule="auto"/>
              <w:jc w:val="center"/>
              <w:rPr>
                <w:sz w:val="14"/>
              </w:rPr>
            </w:pPr>
            <w:r w:rsidRPr="003A60B9">
              <w:rPr>
                <w:sz w:val="14"/>
              </w:rPr>
              <w:t>Ninja</w:t>
            </w:r>
          </w:p>
        </w:tc>
        <w:tc>
          <w:tcPr>
            <w:tcW w:w="1140" w:type="dxa"/>
            <w:tcMar>
              <w:left w:w="0" w:type="dxa"/>
              <w:right w:w="0" w:type="dxa"/>
            </w:tcMar>
          </w:tcPr>
          <w:p w:rsidR="002D7F05" w:rsidRPr="003A60B9" w:rsidRDefault="002261CD" w:rsidP="002261CD">
            <w:pPr>
              <w:pStyle w:val="spara"/>
              <w:spacing w:line="240" w:lineRule="auto"/>
              <w:jc w:val="center"/>
              <w:rPr>
                <w:sz w:val="14"/>
              </w:rPr>
            </w:pPr>
            <w:proofErr w:type="spellStart"/>
            <w:r w:rsidRPr="003A60B9">
              <w:rPr>
                <w:sz w:val="14"/>
              </w:rPr>
              <w:t>Robug</w:t>
            </w:r>
            <w:proofErr w:type="spellEnd"/>
            <w:r w:rsidRPr="003A60B9">
              <w:rPr>
                <w:sz w:val="14"/>
              </w:rPr>
              <w:t xml:space="preserve"> 2</w:t>
            </w:r>
          </w:p>
        </w:tc>
        <w:tc>
          <w:tcPr>
            <w:tcW w:w="781" w:type="dxa"/>
            <w:tcMar>
              <w:left w:w="0" w:type="dxa"/>
              <w:right w:w="0" w:type="dxa"/>
            </w:tcMar>
          </w:tcPr>
          <w:p w:rsidR="002D7F05" w:rsidRPr="003A60B9" w:rsidRDefault="00EB70AA" w:rsidP="002261CD">
            <w:pPr>
              <w:pStyle w:val="spara"/>
              <w:spacing w:line="240" w:lineRule="auto"/>
              <w:jc w:val="center"/>
              <w:rPr>
                <w:sz w:val="14"/>
              </w:rPr>
            </w:pPr>
            <w:r w:rsidRPr="003A60B9">
              <w:rPr>
                <w:sz w:val="14"/>
              </w:rPr>
              <w:t>Bigfoot</w:t>
            </w:r>
          </w:p>
        </w:tc>
        <w:tc>
          <w:tcPr>
            <w:tcW w:w="1073" w:type="dxa"/>
            <w:tcMar>
              <w:left w:w="0" w:type="dxa"/>
              <w:right w:w="0" w:type="dxa"/>
            </w:tcMar>
          </w:tcPr>
          <w:p w:rsidR="002D7F05" w:rsidRPr="003A60B9" w:rsidRDefault="002261CD" w:rsidP="002261CD">
            <w:pPr>
              <w:pStyle w:val="spara"/>
              <w:spacing w:line="240" w:lineRule="auto"/>
              <w:jc w:val="center"/>
              <w:rPr>
                <w:sz w:val="14"/>
              </w:rPr>
            </w:pPr>
            <w:r w:rsidRPr="003A60B9">
              <w:rPr>
                <w:sz w:val="14"/>
              </w:rPr>
              <w:t>Robin</w:t>
            </w:r>
          </w:p>
        </w:tc>
        <w:tc>
          <w:tcPr>
            <w:tcW w:w="912" w:type="dxa"/>
            <w:tcMar>
              <w:left w:w="0" w:type="dxa"/>
              <w:right w:w="0" w:type="dxa"/>
            </w:tcMar>
          </w:tcPr>
          <w:p w:rsidR="002D7F05" w:rsidRPr="003A60B9" w:rsidRDefault="00EF782A" w:rsidP="002261CD">
            <w:pPr>
              <w:pStyle w:val="spara"/>
              <w:spacing w:line="240" w:lineRule="auto"/>
              <w:jc w:val="center"/>
              <w:rPr>
                <w:sz w:val="14"/>
              </w:rPr>
            </w:pPr>
            <w:r w:rsidRPr="003A60B9">
              <w:rPr>
                <w:sz w:val="14"/>
              </w:rPr>
              <w:t xml:space="preserve">LSBU </w:t>
            </w:r>
            <w:proofErr w:type="spellStart"/>
            <w:r w:rsidRPr="003A60B9">
              <w:rPr>
                <w:sz w:val="14"/>
              </w:rPr>
              <w:t>Robair</w:t>
            </w:r>
            <w:proofErr w:type="spellEnd"/>
          </w:p>
        </w:tc>
        <w:tc>
          <w:tcPr>
            <w:tcW w:w="634" w:type="dxa"/>
            <w:tcMar>
              <w:left w:w="0" w:type="dxa"/>
              <w:right w:w="0" w:type="dxa"/>
            </w:tcMar>
          </w:tcPr>
          <w:p w:rsidR="002D7F05" w:rsidRPr="003A60B9" w:rsidRDefault="003A60B9" w:rsidP="002261CD">
            <w:pPr>
              <w:pStyle w:val="spara"/>
              <w:spacing w:line="240" w:lineRule="auto"/>
              <w:jc w:val="center"/>
              <w:rPr>
                <w:sz w:val="14"/>
              </w:rPr>
            </w:pPr>
            <w:proofErr w:type="spellStart"/>
            <w:r w:rsidRPr="003A60B9">
              <w:rPr>
                <w:sz w:val="14"/>
              </w:rPr>
              <w:t>Bigsucker</w:t>
            </w:r>
            <w:proofErr w:type="spellEnd"/>
          </w:p>
        </w:tc>
        <w:tc>
          <w:tcPr>
            <w:tcW w:w="719" w:type="dxa"/>
            <w:tcMar>
              <w:left w:w="0" w:type="dxa"/>
              <w:right w:w="0" w:type="dxa"/>
            </w:tcMar>
          </w:tcPr>
          <w:p w:rsidR="002D7F05" w:rsidRPr="003A60B9" w:rsidRDefault="00100683" w:rsidP="002261CD">
            <w:pPr>
              <w:pStyle w:val="spara"/>
              <w:spacing w:line="240" w:lineRule="auto"/>
              <w:jc w:val="center"/>
              <w:rPr>
                <w:sz w:val="14"/>
              </w:rPr>
            </w:pPr>
            <w:r>
              <w:rPr>
                <w:sz w:val="14"/>
              </w:rPr>
              <w:t>Alicia</w:t>
            </w:r>
          </w:p>
        </w:tc>
      </w:tr>
      <w:tr w:rsidR="00E62177" w:rsidTr="00C07677">
        <w:trPr>
          <w:cantSplit/>
        </w:trPr>
        <w:tc>
          <w:tcPr>
            <w:tcW w:w="1150" w:type="dxa"/>
            <w:tcMar>
              <w:left w:w="0" w:type="dxa"/>
              <w:right w:w="0" w:type="dxa"/>
            </w:tcMar>
            <w:vAlign w:val="center"/>
          </w:tcPr>
          <w:p w:rsidR="007A4F1B" w:rsidRDefault="002261CD" w:rsidP="002261CD">
            <w:pPr>
              <w:pStyle w:val="spara"/>
              <w:spacing w:line="240" w:lineRule="auto"/>
              <w:jc w:val="center"/>
            </w:pPr>
            <w:r>
              <w:rPr>
                <w:noProof/>
                <w:lang w:val="en-GB" w:eastAsia="en-GB"/>
              </w:rPr>
              <w:drawing>
                <wp:inline distT="0" distB="0" distL="0" distR="0" wp14:anchorId="44A26B55" wp14:editId="25FC8275">
                  <wp:extent cx="676205" cy="504000"/>
                  <wp:effectExtent l="0" t="0" r="0" b="0"/>
                  <wp:docPr id="7" name="Picture 7" descr="Fig9a%20-%20Ne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9a%20-%20Nero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05" cy="504000"/>
                          </a:xfrm>
                          <a:prstGeom prst="rect">
                            <a:avLst/>
                          </a:prstGeom>
                          <a:noFill/>
                          <a:ln>
                            <a:noFill/>
                          </a:ln>
                        </pic:spPr>
                      </pic:pic>
                    </a:graphicData>
                  </a:graphic>
                </wp:inline>
              </w:drawing>
            </w:r>
          </w:p>
        </w:tc>
        <w:tc>
          <w:tcPr>
            <w:tcW w:w="1140" w:type="dxa"/>
            <w:tcMar>
              <w:left w:w="0" w:type="dxa"/>
              <w:right w:w="0" w:type="dxa"/>
            </w:tcMar>
            <w:vAlign w:val="center"/>
          </w:tcPr>
          <w:p w:rsidR="007A4F1B" w:rsidRDefault="002261CD" w:rsidP="002261CD">
            <w:pPr>
              <w:pStyle w:val="spara"/>
              <w:spacing w:line="240" w:lineRule="auto"/>
              <w:jc w:val="center"/>
            </w:pPr>
            <w:r>
              <w:rPr>
                <w:noProof/>
                <w:lang w:val="en-GB" w:eastAsia="en-GB"/>
              </w:rPr>
              <w:drawing>
                <wp:inline distT="0" distB="0" distL="0" distR="0" wp14:anchorId="63258F87" wp14:editId="330023C2">
                  <wp:extent cx="691465" cy="504000"/>
                  <wp:effectExtent l="0" t="0" r="0" b="0"/>
                  <wp:docPr id="21" name="Picture 21" descr="Fig12%20-%20Sa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2%20-%20Sad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1465" cy="504000"/>
                          </a:xfrm>
                          <a:prstGeom prst="rect">
                            <a:avLst/>
                          </a:prstGeom>
                          <a:noFill/>
                          <a:ln>
                            <a:noFill/>
                          </a:ln>
                        </pic:spPr>
                      </pic:pic>
                    </a:graphicData>
                  </a:graphic>
                </wp:inline>
              </w:drawing>
            </w:r>
          </w:p>
        </w:tc>
        <w:tc>
          <w:tcPr>
            <w:tcW w:w="781" w:type="dxa"/>
            <w:tcMar>
              <w:left w:w="0" w:type="dxa"/>
              <w:right w:w="0" w:type="dxa"/>
            </w:tcMar>
            <w:vAlign w:val="center"/>
          </w:tcPr>
          <w:p w:rsidR="007A4F1B" w:rsidRDefault="00100683" w:rsidP="002261CD">
            <w:pPr>
              <w:pStyle w:val="spara"/>
              <w:spacing w:line="240" w:lineRule="auto"/>
              <w:jc w:val="center"/>
            </w:pPr>
            <w:r>
              <w:rPr>
                <w:noProof/>
                <w:lang w:val="en-GB" w:eastAsia="en-GB"/>
              </w:rPr>
              <w:drawing>
                <wp:inline distT="0" distB="0" distL="0" distR="0" wp14:anchorId="27688AAA" wp14:editId="709C76A5">
                  <wp:extent cx="489585" cy="407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Rover-Hiro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85" cy="407035"/>
                          </a:xfrm>
                          <a:prstGeom prst="rect">
                            <a:avLst/>
                          </a:prstGeom>
                        </pic:spPr>
                      </pic:pic>
                    </a:graphicData>
                  </a:graphic>
                </wp:inline>
              </w:drawing>
            </w:r>
          </w:p>
        </w:tc>
        <w:tc>
          <w:tcPr>
            <w:tcW w:w="1073" w:type="dxa"/>
            <w:tcMar>
              <w:left w:w="0" w:type="dxa"/>
              <w:right w:w="0" w:type="dxa"/>
            </w:tcMar>
            <w:vAlign w:val="center"/>
          </w:tcPr>
          <w:p w:rsidR="007A4F1B" w:rsidRDefault="00EF782A" w:rsidP="002261CD">
            <w:pPr>
              <w:pStyle w:val="spara"/>
              <w:spacing w:line="240" w:lineRule="auto"/>
              <w:jc w:val="center"/>
            </w:pPr>
            <w:r>
              <w:rPr>
                <w:noProof/>
                <w:lang w:val="en-GB" w:eastAsia="en-GB"/>
              </w:rPr>
              <w:drawing>
                <wp:inline distT="0" distB="0" distL="0" distR="0" wp14:anchorId="3D807E72" wp14:editId="057FA17A">
                  <wp:extent cx="610263" cy="4535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el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598" cy="453048"/>
                          </a:xfrm>
                          <a:prstGeom prst="rect">
                            <a:avLst/>
                          </a:prstGeom>
                        </pic:spPr>
                      </pic:pic>
                    </a:graphicData>
                  </a:graphic>
                </wp:inline>
              </w:drawing>
            </w:r>
          </w:p>
        </w:tc>
        <w:tc>
          <w:tcPr>
            <w:tcW w:w="912" w:type="dxa"/>
            <w:tcMar>
              <w:left w:w="0" w:type="dxa"/>
              <w:right w:w="0" w:type="dxa"/>
            </w:tcMar>
            <w:vAlign w:val="center"/>
          </w:tcPr>
          <w:p w:rsidR="007A4F1B" w:rsidRDefault="002261CD" w:rsidP="002261CD">
            <w:pPr>
              <w:pStyle w:val="spara"/>
              <w:spacing w:line="240" w:lineRule="auto"/>
              <w:jc w:val="center"/>
            </w:pPr>
            <w:r>
              <w:rPr>
                <w:noProof/>
                <w:lang w:val="en-GB" w:eastAsia="en-GB"/>
              </w:rPr>
              <w:drawing>
                <wp:inline distT="0" distB="0" distL="0" distR="0" wp14:anchorId="0C62726E" wp14:editId="37CCA6C6">
                  <wp:extent cx="468248" cy="540000"/>
                  <wp:effectExtent l="0" t="0" r="0" b="0"/>
                  <wp:docPr id="11" name="Picture 11" descr="Fig62_Heli-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62_Heli-pip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248" cy="540000"/>
                          </a:xfrm>
                          <a:prstGeom prst="rect">
                            <a:avLst/>
                          </a:prstGeom>
                          <a:noFill/>
                          <a:ln>
                            <a:noFill/>
                          </a:ln>
                        </pic:spPr>
                      </pic:pic>
                    </a:graphicData>
                  </a:graphic>
                </wp:inline>
              </w:drawing>
            </w:r>
          </w:p>
        </w:tc>
        <w:tc>
          <w:tcPr>
            <w:tcW w:w="634" w:type="dxa"/>
            <w:tcMar>
              <w:left w:w="0" w:type="dxa"/>
              <w:right w:w="0" w:type="dxa"/>
            </w:tcMar>
            <w:vAlign w:val="center"/>
          </w:tcPr>
          <w:p w:rsidR="007A4F1B" w:rsidRDefault="002261CD" w:rsidP="002261CD">
            <w:pPr>
              <w:pStyle w:val="spara"/>
              <w:spacing w:line="240" w:lineRule="auto"/>
              <w:jc w:val="center"/>
            </w:pPr>
            <w:r>
              <w:rPr>
                <w:noProof/>
                <w:lang w:val="en-GB" w:eastAsia="en-GB"/>
              </w:rPr>
              <w:drawing>
                <wp:inline distT="0" distB="0" distL="0" distR="0" wp14:anchorId="4126D857" wp14:editId="0A46565A">
                  <wp:extent cx="397178" cy="540000"/>
                  <wp:effectExtent l="0" t="0" r="0" b="0"/>
                  <wp:docPr id="10" name="Picture 10" descr="Fig41_Siemans_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41_Siemans_Pip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178" cy="540000"/>
                          </a:xfrm>
                          <a:prstGeom prst="rect">
                            <a:avLst/>
                          </a:prstGeom>
                          <a:noFill/>
                          <a:ln>
                            <a:noFill/>
                          </a:ln>
                        </pic:spPr>
                      </pic:pic>
                    </a:graphicData>
                  </a:graphic>
                </wp:inline>
              </w:drawing>
            </w:r>
          </w:p>
        </w:tc>
        <w:tc>
          <w:tcPr>
            <w:tcW w:w="719" w:type="dxa"/>
            <w:tcMar>
              <w:left w:w="57" w:type="dxa"/>
              <w:right w:w="57" w:type="dxa"/>
            </w:tcMar>
            <w:vAlign w:val="center"/>
          </w:tcPr>
          <w:p w:rsidR="007A4F1B" w:rsidRDefault="00C72B16" w:rsidP="002261CD">
            <w:pPr>
              <w:pStyle w:val="spara"/>
              <w:spacing w:line="240" w:lineRule="auto"/>
              <w:jc w:val="center"/>
            </w:pPr>
            <w:r>
              <w:rPr>
                <w:noProof/>
                <w:lang w:val="en-GB" w:eastAsia="en-GB"/>
              </w:rPr>
              <w:drawing>
                <wp:inline distT="0" distB="0" distL="0" distR="0" wp14:anchorId="476B7EE1" wp14:editId="01EF62D2">
                  <wp:extent cx="203375" cy="61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hworm_Slovak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375" cy="612000"/>
                          </a:xfrm>
                          <a:prstGeom prst="rect">
                            <a:avLst/>
                          </a:prstGeom>
                        </pic:spPr>
                      </pic:pic>
                    </a:graphicData>
                  </a:graphic>
                </wp:inline>
              </w:drawing>
            </w:r>
          </w:p>
        </w:tc>
      </w:tr>
      <w:tr w:rsidR="00E62177" w:rsidTr="00C07677">
        <w:trPr>
          <w:cantSplit/>
        </w:trPr>
        <w:tc>
          <w:tcPr>
            <w:tcW w:w="1150" w:type="dxa"/>
            <w:tcMar>
              <w:left w:w="0" w:type="dxa"/>
              <w:right w:w="0" w:type="dxa"/>
            </w:tcMar>
          </w:tcPr>
          <w:p w:rsidR="007A4F1B" w:rsidRPr="003A60B9" w:rsidRDefault="003A60B9" w:rsidP="00EF782A">
            <w:pPr>
              <w:pStyle w:val="spara"/>
              <w:spacing w:line="240" w:lineRule="auto"/>
              <w:jc w:val="center"/>
              <w:rPr>
                <w:sz w:val="14"/>
              </w:rPr>
            </w:pPr>
            <w:proofErr w:type="spellStart"/>
            <w:r>
              <w:rPr>
                <w:sz w:val="14"/>
              </w:rPr>
              <w:t>UoP</w:t>
            </w:r>
            <w:proofErr w:type="spellEnd"/>
            <w:r>
              <w:rPr>
                <w:sz w:val="14"/>
              </w:rPr>
              <w:t xml:space="preserve"> Nero3</w:t>
            </w:r>
          </w:p>
        </w:tc>
        <w:tc>
          <w:tcPr>
            <w:tcW w:w="1140" w:type="dxa"/>
            <w:tcMar>
              <w:left w:w="0" w:type="dxa"/>
              <w:right w:w="0" w:type="dxa"/>
            </w:tcMar>
          </w:tcPr>
          <w:p w:rsidR="007A4F1B" w:rsidRPr="003A60B9" w:rsidRDefault="003A60B9" w:rsidP="00EF782A">
            <w:pPr>
              <w:pStyle w:val="spara"/>
              <w:spacing w:line="240" w:lineRule="auto"/>
              <w:jc w:val="center"/>
              <w:rPr>
                <w:sz w:val="14"/>
              </w:rPr>
            </w:pPr>
            <w:proofErr w:type="spellStart"/>
            <w:r>
              <w:rPr>
                <w:sz w:val="14"/>
              </w:rPr>
              <w:t>UoP</w:t>
            </w:r>
            <w:proofErr w:type="spellEnd"/>
            <w:r>
              <w:rPr>
                <w:sz w:val="14"/>
              </w:rPr>
              <w:t xml:space="preserve"> Sadie</w:t>
            </w:r>
          </w:p>
        </w:tc>
        <w:tc>
          <w:tcPr>
            <w:tcW w:w="781" w:type="dxa"/>
            <w:tcMar>
              <w:left w:w="0" w:type="dxa"/>
              <w:right w:w="0" w:type="dxa"/>
            </w:tcMar>
          </w:tcPr>
          <w:p w:rsidR="007A4F1B" w:rsidRPr="003A60B9" w:rsidRDefault="00100683" w:rsidP="00EF782A">
            <w:pPr>
              <w:pStyle w:val="spara"/>
              <w:spacing w:line="240" w:lineRule="auto"/>
              <w:jc w:val="center"/>
              <w:rPr>
                <w:sz w:val="14"/>
              </w:rPr>
            </w:pPr>
            <w:r>
              <w:rPr>
                <w:sz w:val="14"/>
              </w:rPr>
              <w:t>Disk Rover</w:t>
            </w:r>
          </w:p>
        </w:tc>
        <w:tc>
          <w:tcPr>
            <w:tcW w:w="1073" w:type="dxa"/>
            <w:tcMar>
              <w:left w:w="0" w:type="dxa"/>
              <w:right w:w="0" w:type="dxa"/>
            </w:tcMar>
          </w:tcPr>
          <w:p w:rsidR="007A4F1B" w:rsidRPr="003A60B9" w:rsidRDefault="00EF782A" w:rsidP="00EF782A">
            <w:pPr>
              <w:pStyle w:val="spara"/>
              <w:spacing w:line="240" w:lineRule="auto"/>
              <w:jc w:val="center"/>
              <w:rPr>
                <w:sz w:val="14"/>
              </w:rPr>
            </w:pPr>
            <w:r w:rsidRPr="003A60B9">
              <w:rPr>
                <w:sz w:val="14"/>
              </w:rPr>
              <w:t xml:space="preserve">LSBU </w:t>
            </w:r>
            <w:proofErr w:type="spellStart"/>
            <w:r w:rsidRPr="003A60B9">
              <w:rPr>
                <w:sz w:val="14"/>
              </w:rPr>
              <w:t>Crocells</w:t>
            </w:r>
            <w:proofErr w:type="spellEnd"/>
          </w:p>
        </w:tc>
        <w:tc>
          <w:tcPr>
            <w:tcW w:w="912" w:type="dxa"/>
            <w:tcMar>
              <w:left w:w="0" w:type="dxa"/>
              <w:right w:w="0" w:type="dxa"/>
            </w:tcMar>
          </w:tcPr>
          <w:p w:rsidR="007A4F1B" w:rsidRPr="003A60B9" w:rsidRDefault="00EB70AA" w:rsidP="00EF782A">
            <w:pPr>
              <w:pStyle w:val="spara"/>
              <w:spacing w:line="240" w:lineRule="auto"/>
              <w:jc w:val="center"/>
              <w:rPr>
                <w:sz w:val="14"/>
              </w:rPr>
            </w:pPr>
            <w:r w:rsidRPr="003A60B9">
              <w:rPr>
                <w:sz w:val="14"/>
              </w:rPr>
              <w:t>Heli-pipe</w:t>
            </w:r>
          </w:p>
        </w:tc>
        <w:tc>
          <w:tcPr>
            <w:tcW w:w="634" w:type="dxa"/>
            <w:tcMar>
              <w:left w:w="0" w:type="dxa"/>
              <w:right w:w="0" w:type="dxa"/>
            </w:tcMar>
          </w:tcPr>
          <w:p w:rsidR="007A4F1B" w:rsidRPr="003A60B9" w:rsidRDefault="00EB70AA" w:rsidP="00EF782A">
            <w:pPr>
              <w:pStyle w:val="spara"/>
              <w:spacing w:line="240" w:lineRule="auto"/>
              <w:jc w:val="center"/>
              <w:rPr>
                <w:sz w:val="14"/>
              </w:rPr>
            </w:pPr>
            <w:r w:rsidRPr="003A60B9">
              <w:rPr>
                <w:sz w:val="14"/>
              </w:rPr>
              <w:t>Siemens</w:t>
            </w:r>
          </w:p>
        </w:tc>
        <w:tc>
          <w:tcPr>
            <w:tcW w:w="719" w:type="dxa"/>
            <w:tcMar>
              <w:left w:w="0" w:type="dxa"/>
              <w:right w:w="0" w:type="dxa"/>
            </w:tcMar>
          </w:tcPr>
          <w:p w:rsidR="007A4F1B" w:rsidRPr="003A60B9" w:rsidRDefault="00701CB4" w:rsidP="00EF782A">
            <w:pPr>
              <w:pStyle w:val="spara"/>
              <w:spacing w:line="240" w:lineRule="auto"/>
              <w:jc w:val="center"/>
              <w:rPr>
                <w:sz w:val="14"/>
              </w:rPr>
            </w:pPr>
            <w:r w:rsidRPr="003A60B9">
              <w:rPr>
                <w:sz w:val="14"/>
              </w:rPr>
              <w:t>In</w:t>
            </w:r>
            <w:r w:rsidR="00E62177" w:rsidRPr="003A60B9">
              <w:rPr>
                <w:sz w:val="14"/>
              </w:rPr>
              <w:t>ch</w:t>
            </w:r>
            <w:r w:rsidRPr="003A60B9">
              <w:rPr>
                <w:sz w:val="14"/>
              </w:rPr>
              <w:t>worm</w:t>
            </w:r>
          </w:p>
        </w:tc>
      </w:tr>
    </w:tbl>
    <w:p w:rsidR="002D7F05" w:rsidRDefault="002D7F05" w:rsidP="002D7F05">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w:t>
      </w:r>
      <w:r w:rsidRPr="00F66E7D">
        <w:t>Example</w:t>
      </w:r>
      <w:r>
        <w:t>s of</w:t>
      </w:r>
      <w:r w:rsidRPr="00F66E7D">
        <w:t xml:space="preserve"> climbing robots developed</w:t>
      </w:r>
      <w:r w:rsidR="009021AF">
        <w:t xml:space="preserve">; from left to right; </w:t>
      </w:r>
      <w:r w:rsidR="00BD3150">
        <w:t xml:space="preserve">Top row are vacuum suction robots: </w:t>
      </w:r>
      <w:r w:rsidR="007A4F1B">
        <w:t xml:space="preserve">Hirose’s Ninja, </w:t>
      </w:r>
      <w:proofErr w:type="spellStart"/>
      <w:r w:rsidR="007A4F1B">
        <w:t>U</w:t>
      </w:r>
      <w:r w:rsidR="00BD3150">
        <w:t>oP</w:t>
      </w:r>
      <w:r w:rsidR="007A4F1B">
        <w:t>’s</w:t>
      </w:r>
      <w:proofErr w:type="spellEnd"/>
      <w:r w:rsidR="007A4F1B">
        <w:t xml:space="preserve"> </w:t>
      </w:r>
      <w:proofErr w:type="spellStart"/>
      <w:r w:rsidR="007A4F1B">
        <w:t>Robug</w:t>
      </w:r>
      <w:proofErr w:type="spellEnd"/>
      <w:r w:rsidR="007A4F1B">
        <w:t xml:space="preserve"> 2, </w:t>
      </w:r>
      <w:r w:rsidR="00BD3150">
        <w:t>Bigfoot</w:t>
      </w:r>
      <w:r w:rsidR="00C74F2F">
        <w:t xml:space="preserve">, </w:t>
      </w:r>
      <w:proofErr w:type="spellStart"/>
      <w:r w:rsidR="00C74F2F">
        <w:t>Univ</w:t>
      </w:r>
      <w:proofErr w:type="spellEnd"/>
      <w:r w:rsidR="00C74F2F">
        <w:t xml:space="preserve"> Vanderbilt’s Robin, London South Bank’s </w:t>
      </w:r>
      <w:proofErr w:type="spellStart"/>
      <w:r w:rsidR="00C74F2F">
        <w:t>Robair</w:t>
      </w:r>
      <w:proofErr w:type="spellEnd"/>
      <w:r w:rsidR="00C74F2F">
        <w:t xml:space="preserve">, Nishi’s Big sucker, </w:t>
      </w:r>
      <w:proofErr w:type="spellStart"/>
      <w:r w:rsidR="00100683">
        <w:t>Univ</w:t>
      </w:r>
      <w:proofErr w:type="spellEnd"/>
      <w:r w:rsidR="00100683">
        <w:t xml:space="preserve"> Catania’s Alicia</w:t>
      </w:r>
      <w:r w:rsidR="00BD3150">
        <w:t xml:space="preserve">; Bottom row: </w:t>
      </w:r>
      <w:r w:rsidR="005E0801">
        <w:t xml:space="preserve">Magnetic climbing robots: </w:t>
      </w:r>
      <w:proofErr w:type="spellStart"/>
      <w:r w:rsidR="005E0801">
        <w:t>UoP’</w:t>
      </w:r>
      <w:r w:rsidR="00E12939">
        <w:t>s</w:t>
      </w:r>
      <w:proofErr w:type="spellEnd"/>
      <w:r w:rsidR="00E12939">
        <w:t xml:space="preserve"> Nero3 and</w:t>
      </w:r>
      <w:r w:rsidR="007A4F1B">
        <w:t xml:space="preserve"> Sadie, </w:t>
      </w:r>
      <w:r w:rsidR="00100683">
        <w:t>Hirose’s Disk Rover</w:t>
      </w:r>
      <w:r w:rsidR="00BD3150">
        <w:t>, L</w:t>
      </w:r>
      <w:r w:rsidR="00E12939">
        <w:t>SBU</w:t>
      </w:r>
      <w:r w:rsidR="00100683">
        <w:t>’s</w:t>
      </w:r>
      <w:r w:rsidR="00E12939">
        <w:t xml:space="preserve"> </w:t>
      </w:r>
      <w:proofErr w:type="spellStart"/>
      <w:r w:rsidR="00E12939">
        <w:t>Crocells</w:t>
      </w:r>
      <w:proofErr w:type="spellEnd"/>
      <w:r w:rsidR="00E12939">
        <w:t xml:space="preserve">; Pipe climbing robots, </w:t>
      </w:r>
      <w:r w:rsidR="009021AF">
        <w:t>ULB’s Heli</w:t>
      </w:r>
      <w:r w:rsidR="007A4F1B">
        <w:t>-</w:t>
      </w:r>
      <w:r w:rsidR="009021AF">
        <w:t>pipe robot, Siemens pi</w:t>
      </w:r>
      <w:r w:rsidR="00A27178">
        <w:t>pe climber</w:t>
      </w:r>
      <w:r w:rsidR="00E12939">
        <w:t xml:space="preserve">, </w:t>
      </w:r>
      <w:proofErr w:type="spellStart"/>
      <w:r w:rsidR="00C74F2F">
        <w:t>Univ</w:t>
      </w:r>
      <w:proofErr w:type="spellEnd"/>
      <w:r w:rsidR="00C74F2F">
        <w:t xml:space="preserve"> </w:t>
      </w:r>
      <w:r w:rsidR="00E12939">
        <w:t>Kosice’s</w:t>
      </w:r>
      <w:r w:rsidR="005E0801">
        <w:t xml:space="preserve"> Inchworm.</w:t>
      </w:r>
    </w:p>
    <w:p w:rsidR="002D7F05" w:rsidRDefault="002D7F05" w:rsidP="0032034E">
      <w:pPr>
        <w:pStyle w:val="spara"/>
      </w:pPr>
    </w:p>
    <w:p w:rsidR="000E7CF2" w:rsidRPr="000E7CF2" w:rsidRDefault="000E7CF2" w:rsidP="000E7CF2">
      <w:pPr>
        <w:jc w:val="both"/>
      </w:pPr>
      <w:r>
        <w:t>Climbing robot technology has developed considerably since those early days and a short review is presented in section 2 with some examples developed. Example climbers developed by the authors for NDT applications are presented in section 3 and the paper ends with conclusions and future trends.</w:t>
      </w:r>
    </w:p>
    <w:p w:rsidR="00AF3D2A" w:rsidRDefault="00A35C14" w:rsidP="00363069">
      <w:pPr>
        <w:pStyle w:val="Heading1"/>
        <w:ind w:left="0" w:firstLine="0"/>
      </w:pPr>
      <w:r>
        <w:t>Adhesion Methods</w:t>
      </w:r>
    </w:p>
    <w:p w:rsidR="00363069" w:rsidRDefault="00207433" w:rsidP="00D27583">
      <w:pPr>
        <w:pStyle w:val="spara"/>
        <w:spacing w:line="240" w:lineRule="auto"/>
      </w:pPr>
      <w:r>
        <w:t xml:space="preserve">As </w:t>
      </w:r>
      <w:r w:rsidR="00A27178">
        <w:t xml:space="preserve">already </w:t>
      </w:r>
      <w:r>
        <w:t xml:space="preserve">stated climbing robots rely on </w:t>
      </w:r>
      <w:r w:rsidR="00A27178">
        <w:t xml:space="preserve">an </w:t>
      </w:r>
      <w:r>
        <w:t>adhesion method</w:t>
      </w:r>
      <w:r w:rsidR="00605A42">
        <w:t>o</w:t>
      </w:r>
      <w:r>
        <w:t xml:space="preserve">logy </w:t>
      </w:r>
      <w:r w:rsidR="00605A42">
        <w:t xml:space="preserve">to ensure the robot stays attached to the travel surface which can </w:t>
      </w:r>
      <w:r w:rsidR="00A27178">
        <w:t xml:space="preserve">vary in a variety of ways, </w:t>
      </w:r>
      <w:proofErr w:type="spellStart"/>
      <w:r w:rsidR="00A27178">
        <w:t>eg</w:t>
      </w:r>
      <w:proofErr w:type="spellEnd"/>
      <w:r w:rsidR="00A27178">
        <w:t>., material, surface texture, environment topology, etc. Applications scenarios can range from climbing on a</w:t>
      </w:r>
      <w:r w:rsidR="00605A42">
        <w:t xml:space="preserve"> steep slope, a ver</w:t>
      </w:r>
      <w:r w:rsidR="00D27583">
        <w:t xml:space="preserve">tical wall, a ceiling or </w:t>
      </w:r>
      <w:r w:rsidR="00A27178">
        <w:t xml:space="preserve">in/on </w:t>
      </w:r>
      <w:r w:rsidR="00D27583">
        <w:t>pipe</w:t>
      </w:r>
      <w:r w:rsidR="00605A42">
        <w:t xml:space="preserve">s </w:t>
      </w:r>
      <w:r w:rsidR="00A27178">
        <w:t xml:space="preserve">and some exemplars are </w:t>
      </w:r>
      <w:r w:rsidR="00605A42">
        <w:t xml:space="preserve">shown in Figure 2. Obviously the </w:t>
      </w:r>
      <w:r w:rsidR="00A27178">
        <w:t xml:space="preserve">operational </w:t>
      </w:r>
      <w:r w:rsidR="00605A42">
        <w:t xml:space="preserve">surfaces can be simple and uncluttered to complex and cluttered with </w:t>
      </w:r>
      <w:r w:rsidR="00A27178">
        <w:t xml:space="preserve">static/dynamic </w:t>
      </w:r>
      <w:r w:rsidR="00605A42">
        <w:t xml:space="preserve">obstacles. The operational environments require due consideration so that appropriate </w:t>
      </w:r>
      <w:r w:rsidR="00A27178">
        <w:t xml:space="preserve">climbing </w:t>
      </w:r>
      <w:r w:rsidR="00605A42">
        <w:t>solutions can be designed for the adhesion and locomotion</w:t>
      </w:r>
      <w:r w:rsidR="00A27178">
        <w:t xml:space="preserve"> requirements</w:t>
      </w:r>
      <w:r w:rsidR="00605A42">
        <w:t xml:space="preserve">. </w:t>
      </w:r>
    </w:p>
    <w:p w:rsidR="00605A42" w:rsidRDefault="00605A42" w:rsidP="00605A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1857"/>
        <w:gridCol w:w="1170"/>
        <w:gridCol w:w="1779"/>
      </w:tblGrid>
      <w:tr w:rsidR="00387BDE" w:rsidTr="00281707">
        <w:tc>
          <w:tcPr>
            <w:tcW w:w="1730" w:type="dxa"/>
            <w:tcMar>
              <w:left w:w="28" w:type="dxa"/>
              <w:right w:w="28" w:type="dxa"/>
            </w:tcMar>
            <w:vAlign w:val="center"/>
          </w:tcPr>
          <w:p w:rsidR="00252CDD" w:rsidRDefault="00387BDE" w:rsidP="00C74F2F">
            <w:pPr>
              <w:jc w:val="center"/>
            </w:pPr>
            <w:r>
              <w:rPr>
                <w:noProof/>
                <w:lang w:val="en-GB" w:eastAsia="en-GB"/>
              </w:rPr>
              <w:drawing>
                <wp:inline distT="0" distB="0" distL="0" distR="0" wp14:anchorId="4BAB7EF1" wp14:editId="0D31D0E0">
                  <wp:extent cx="1055999" cy="79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er on ram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5999" cy="792000"/>
                          </a:xfrm>
                          <a:prstGeom prst="rect">
                            <a:avLst/>
                          </a:prstGeom>
                        </pic:spPr>
                      </pic:pic>
                    </a:graphicData>
                  </a:graphic>
                </wp:inline>
              </w:drawing>
            </w:r>
          </w:p>
        </w:tc>
        <w:tc>
          <w:tcPr>
            <w:tcW w:w="1857" w:type="dxa"/>
            <w:tcMar>
              <w:left w:w="28" w:type="dxa"/>
              <w:right w:w="28" w:type="dxa"/>
            </w:tcMar>
            <w:vAlign w:val="center"/>
          </w:tcPr>
          <w:p w:rsidR="00252CDD" w:rsidRDefault="00387BDE" w:rsidP="00C74F2F">
            <w:pPr>
              <w:jc w:val="center"/>
            </w:pPr>
            <w:r>
              <w:rPr>
                <w:noProof/>
                <w:lang w:val="en-GB" w:eastAsia="en-GB"/>
              </w:rPr>
              <w:drawing>
                <wp:inline distT="0" distB="0" distL="0" distR="0" wp14:anchorId="4B26D560" wp14:editId="2BD49FF7">
                  <wp:extent cx="1075151" cy="79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er on w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5151" cy="792000"/>
                          </a:xfrm>
                          <a:prstGeom prst="rect">
                            <a:avLst/>
                          </a:prstGeom>
                        </pic:spPr>
                      </pic:pic>
                    </a:graphicData>
                  </a:graphic>
                </wp:inline>
              </w:drawing>
            </w:r>
          </w:p>
        </w:tc>
        <w:tc>
          <w:tcPr>
            <w:tcW w:w="1170" w:type="dxa"/>
            <w:tcMar>
              <w:left w:w="28" w:type="dxa"/>
              <w:right w:w="28" w:type="dxa"/>
            </w:tcMar>
            <w:vAlign w:val="center"/>
          </w:tcPr>
          <w:p w:rsidR="00252CDD" w:rsidRDefault="00387BDE" w:rsidP="00C74F2F">
            <w:pPr>
              <w:jc w:val="center"/>
            </w:pPr>
            <w:r>
              <w:rPr>
                <w:noProof/>
                <w:lang w:val="en-GB" w:eastAsia="en-GB"/>
              </w:rPr>
              <w:drawing>
                <wp:inline distT="0" distB="0" distL="0" distR="0" wp14:anchorId="17098346" wp14:editId="62FDE547">
                  <wp:extent cx="571841" cy="79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er on ceil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841" cy="792000"/>
                          </a:xfrm>
                          <a:prstGeom prst="rect">
                            <a:avLst/>
                          </a:prstGeom>
                        </pic:spPr>
                      </pic:pic>
                    </a:graphicData>
                  </a:graphic>
                </wp:inline>
              </w:drawing>
            </w:r>
          </w:p>
        </w:tc>
        <w:tc>
          <w:tcPr>
            <w:tcW w:w="1779" w:type="dxa"/>
            <w:tcMar>
              <w:left w:w="28" w:type="dxa"/>
              <w:right w:w="28" w:type="dxa"/>
            </w:tcMar>
            <w:vAlign w:val="center"/>
          </w:tcPr>
          <w:p w:rsidR="00252CDD" w:rsidRDefault="00387BDE" w:rsidP="00C74F2F">
            <w:pPr>
              <w:jc w:val="center"/>
            </w:pPr>
            <w:r>
              <w:rPr>
                <w:noProof/>
                <w:lang w:val="en-GB" w:eastAsia="en-GB"/>
              </w:rPr>
              <w:drawing>
                <wp:inline distT="0" distB="0" distL="0" distR="0" wp14:anchorId="4151AE42" wp14:editId="7596EF2B">
                  <wp:extent cx="1056002" cy="79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pecbot-pip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6002" cy="792000"/>
                          </a:xfrm>
                          <a:prstGeom prst="rect">
                            <a:avLst/>
                          </a:prstGeom>
                        </pic:spPr>
                      </pic:pic>
                    </a:graphicData>
                  </a:graphic>
                </wp:inline>
              </w:drawing>
            </w:r>
          </w:p>
        </w:tc>
      </w:tr>
      <w:tr w:rsidR="00387BDE" w:rsidTr="00281707">
        <w:tc>
          <w:tcPr>
            <w:tcW w:w="1730" w:type="dxa"/>
          </w:tcPr>
          <w:p w:rsidR="00252CDD" w:rsidRPr="00C74F2F" w:rsidRDefault="00A27178" w:rsidP="00C74F2F">
            <w:pPr>
              <w:jc w:val="center"/>
              <w:rPr>
                <w:sz w:val="16"/>
              </w:rPr>
            </w:pPr>
            <w:r>
              <w:rPr>
                <w:sz w:val="16"/>
              </w:rPr>
              <w:t>R</w:t>
            </w:r>
            <w:r w:rsidR="00252CDD" w:rsidRPr="00C74F2F">
              <w:rPr>
                <w:sz w:val="16"/>
              </w:rPr>
              <w:t>amps</w:t>
            </w:r>
          </w:p>
        </w:tc>
        <w:tc>
          <w:tcPr>
            <w:tcW w:w="1857" w:type="dxa"/>
          </w:tcPr>
          <w:p w:rsidR="00252CDD" w:rsidRPr="00C74F2F" w:rsidRDefault="00C74F2F" w:rsidP="00C74F2F">
            <w:pPr>
              <w:jc w:val="center"/>
              <w:rPr>
                <w:sz w:val="16"/>
              </w:rPr>
            </w:pPr>
            <w:r>
              <w:rPr>
                <w:sz w:val="16"/>
              </w:rPr>
              <w:t>W</w:t>
            </w:r>
            <w:r w:rsidR="00252CDD" w:rsidRPr="00C74F2F">
              <w:rPr>
                <w:sz w:val="16"/>
              </w:rPr>
              <w:t>alls</w:t>
            </w:r>
          </w:p>
        </w:tc>
        <w:tc>
          <w:tcPr>
            <w:tcW w:w="1170" w:type="dxa"/>
          </w:tcPr>
          <w:p w:rsidR="00252CDD" w:rsidRPr="00C74F2F" w:rsidRDefault="00252CDD" w:rsidP="00C74F2F">
            <w:pPr>
              <w:jc w:val="center"/>
              <w:rPr>
                <w:sz w:val="16"/>
              </w:rPr>
            </w:pPr>
            <w:r w:rsidRPr="00C74F2F">
              <w:rPr>
                <w:sz w:val="16"/>
              </w:rPr>
              <w:t>Ceilings</w:t>
            </w:r>
          </w:p>
        </w:tc>
        <w:tc>
          <w:tcPr>
            <w:tcW w:w="1779" w:type="dxa"/>
          </w:tcPr>
          <w:p w:rsidR="00252CDD" w:rsidRPr="00C74F2F" w:rsidRDefault="00387BDE" w:rsidP="00387BDE">
            <w:pPr>
              <w:keepNext/>
              <w:jc w:val="center"/>
              <w:rPr>
                <w:sz w:val="16"/>
              </w:rPr>
            </w:pPr>
            <w:r>
              <w:rPr>
                <w:sz w:val="16"/>
              </w:rPr>
              <w:t>P</w:t>
            </w:r>
            <w:r w:rsidR="00252CDD" w:rsidRPr="00C74F2F">
              <w:rPr>
                <w:sz w:val="16"/>
              </w:rPr>
              <w:t>ipes</w:t>
            </w:r>
          </w:p>
        </w:tc>
      </w:tr>
    </w:tbl>
    <w:p w:rsidR="00E51FE5" w:rsidRDefault="00E51FE5" w:rsidP="00A27178">
      <w:pPr>
        <w:pStyle w:val="Caption"/>
        <w:jc w:val="center"/>
      </w:pPr>
      <w:r>
        <w:t xml:space="preserve">Figure </w:t>
      </w:r>
      <w:r w:rsidR="007E01BC">
        <w:fldChar w:fldCharType="begin"/>
      </w:r>
      <w:r w:rsidR="007E01BC">
        <w:instrText xml:space="preserve"> SEQ Figure \* ARABIC </w:instrText>
      </w:r>
      <w:r w:rsidR="007E01BC">
        <w:fldChar w:fldCharType="separate"/>
      </w:r>
      <w:r w:rsidR="00CD76A6">
        <w:rPr>
          <w:noProof/>
        </w:rPr>
        <w:t>2</w:t>
      </w:r>
      <w:r w:rsidR="007E01BC">
        <w:rPr>
          <w:noProof/>
        </w:rPr>
        <w:fldChar w:fldCharType="end"/>
      </w:r>
      <w:r>
        <w:t xml:space="preserve"> - </w:t>
      </w:r>
      <w:r w:rsidRPr="00056415">
        <w:t>Example of climbing surfaces/environments for climbing robots</w:t>
      </w:r>
    </w:p>
    <w:p w:rsidR="00E51FE5" w:rsidRPr="00E51FE5" w:rsidRDefault="00E51FE5" w:rsidP="00E51FE5"/>
    <w:p w:rsidR="00605A42" w:rsidRPr="00605A42" w:rsidRDefault="00605A42" w:rsidP="007B0F94">
      <w:pPr>
        <w:jc w:val="both"/>
      </w:pPr>
      <w:r>
        <w:lastRenderedPageBreak/>
        <w:t xml:space="preserve">A summary review of the adhesion methods is provided </w:t>
      </w:r>
      <w:r w:rsidR="00046A06">
        <w:t>here but it should be noted that these methods need to be coupled with suitable mechanisms to ensure the needed locomotion is also possible. For example, the use of sliding based loc</w:t>
      </w:r>
      <w:r w:rsidR="007B0F94">
        <w:t xml:space="preserve">omotion is acceptable in </w:t>
      </w:r>
      <w:r w:rsidR="00046A06">
        <w:t>flat</w:t>
      </w:r>
      <w:r w:rsidR="007B0F94">
        <w:t>(</w:t>
      </w:r>
      <w:proofErr w:type="spellStart"/>
      <w:r w:rsidR="00046A06">
        <w:t>ish</w:t>
      </w:r>
      <w:proofErr w:type="spellEnd"/>
      <w:r w:rsidR="007B0F94">
        <w:t>)</w:t>
      </w:r>
      <w:r w:rsidR="00046A06">
        <w:t xml:space="preserve"> operational environment</w:t>
      </w:r>
      <w:r w:rsidR="007B0F94">
        <w:t>s but legged designs with foot-</w:t>
      </w:r>
      <w:r w:rsidR="00046A06">
        <w:t>based adhesion may be more suitable for environments with steps and ledges</w:t>
      </w:r>
      <w:r w:rsidR="00C52DC9">
        <w:t xml:space="preserve"> as well as for performing plane transitions</w:t>
      </w:r>
      <w:r w:rsidR="00046A06">
        <w:t>.</w:t>
      </w:r>
    </w:p>
    <w:p w:rsidR="00363069" w:rsidRDefault="007B0F94" w:rsidP="00363069">
      <w:pPr>
        <w:pStyle w:val="Heading2"/>
      </w:pPr>
      <w:r>
        <w:t>Magnetic</w:t>
      </w:r>
      <w:r w:rsidR="00A27178">
        <w:t xml:space="preserve"> adhesion</w:t>
      </w:r>
    </w:p>
    <w:p w:rsidR="005E7883" w:rsidRDefault="003B2DD5" w:rsidP="00A27178">
      <w:pPr>
        <w:jc w:val="both"/>
      </w:pPr>
      <w:r>
        <w:t>Magnet</w:t>
      </w:r>
      <w:r w:rsidR="00174B3B">
        <w:t xml:space="preserve">ic based adhesion methods are </w:t>
      </w:r>
      <w:r w:rsidR="00440652">
        <w:t>applicable for</w:t>
      </w:r>
      <w:r w:rsidR="00A27178">
        <w:t xml:space="preserve"> ferromagnetic materials </w:t>
      </w:r>
      <w:r w:rsidR="00440652">
        <w:t xml:space="preserve">where it </w:t>
      </w:r>
      <w:r w:rsidR="00174B3B">
        <w:t>provides an energy efficient, reliable, adhesive force that can be adopted an</w:t>
      </w:r>
      <w:r w:rsidR="00E176CB">
        <w:t>d</w:t>
      </w:r>
      <w:r w:rsidR="00174B3B">
        <w:t xml:space="preserve"> </w:t>
      </w:r>
      <w:r w:rsidR="00174B3B" w:rsidRPr="00174B3B">
        <w:rPr>
          <w:lang w:val="en-GB"/>
        </w:rPr>
        <w:t>utilised</w:t>
      </w:r>
      <w:r w:rsidR="00174B3B">
        <w:t xml:space="preserve"> in many robotic climbing platforms.</w:t>
      </w:r>
    </w:p>
    <w:p w:rsidR="008B53BC" w:rsidRDefault="008B53BC" w:rsidP="00363069"/>
    <w:p w:rsidR="008B53BC" w:rsidRDefault="00362369" w:rsidP="00A27178">
      <w:pPr>
        <w:jc w:val="both"/>
      </w:pPr>
      <w:r>
        <w:t xml:space="preserve">The strength of the adhesion force can be calculated by examining the magnetic characteristics of the climbing surface, the </w:t>
      </w:r>
      <w:r w:rsidR="00132843">
        <w:t>magnetic</w:t>
      </w:r>
      <w:r>
        <w:t xml:space="preserve"> mechanism used and the distance between the two. The calculated adhesion force must be capable of counteracting the weight of the robot and payload. </w:t>
      </w:r>
      <w:r w:rsidR="00281707">
        <w:t>By studying the magnetic circuit comprising the robot, air gap and the surface being climbed, it is possible to design the needed strength of the magnetic flux in the air gap for the adhesion. Materials are evolving rapidly to provide magnets of great strength.</w:t>
      </w:r>
    </w:p>
    <w:p w:rsidR="00D27583" w:rsidRDefault="00D27583" w:rsidP="00363069"/>
    <w:p w:rsidR="005E7883" w:rsidRDefault="00132843" w:rsidP="00440652">
      <w:pPr>
        <w:jc w:val="both"/>
      </w:pPr>
      <w:r>
        <w:t xml:space="preserve">There are a number of different types of </w:t>
      </w:r>
      <w:r w:rsidR="00440652">
        <w:t xml:space="preserve">implementation approaches which can be used to employ </w:t>
      </w:r>
      <w:r w:rsidR="00710F22">
        <w:t xml:space="preserve">this adhesion </w:t>
      </w:r>
      <w:r w:rsidR="00E176CB">
        <w:t>technique</w:t>
      </w:r>
      <w:r w:rsidR="006D1AD3">
        <w:t xml:space="preserve"> for practical applications</w:t>
      </w:r>
      <w:r w:rsidR="00440652">
        <w:t xml:space="preserve">; these include, </w:t>
      </w:r>
      <w:r w:rsidR="00ED1A96">
        <w:t xml:space="preserve">magnets plus wheels, </w:t>
      </w:r>
      <w:r w:rsidR="00440652">
        <w:t>magnetic wheels, magnets on caterpillar tracks, magnets on sliding mechanisms or on feet of legged designs, etc. Example designs are presented in Figure 3.</w:t>
      </w:r>
    </w:p>
    <w:p w:rsidR="00440652" w:rsidRDefault="00440652" w:rsidP="004406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723"/>
        <w:gridCol w:w="1671"/>
        <w:gridCol w:w="1588"/>
      </w:tblGrid>
      <w:tr w:rsidR="00D3517D" w:rsidTr="00281707">
        <w:tc>
          <w:tcPr>
            <w:tcW w:w="1730" w:type="dxa"/>
            <w:tcMar>
              <w:left w:w="28" w:type="dxa"/>
              <w:right w:w="28" w:type="dxa"/>
            </w:tcMar>
            <w:vAlign w:val="center"/>
          </w:tcPr>
          <w:p w:rsidR="00440652" w:rsidRDefault="00D3517D" w:rsidP="00353E35">
            <w:pPr>
              <w:jc w:val="center"/>
            </w:pPr>
            <w:r>
              <w:rPr>
                <w:noProof/>
                <w:lang w:val="en-GB" w:eastAsia="en-GB"/>
              </w:rPr>
              <w:drawing>
                <wp:inline distT="0" distB="0" distL="0" distR="0" wp14:anchorId="7200BC01" wp14:editId="21396A7A">
                  <wp:extent cx="896505" cy="68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small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6505" cy="684000"/>
                          </a:xfrm>
                          <a:prstGeom prst="rect">
                            <a:avLst/>
                          </a:prstGeom>
                        </pic:spPr>
                      </pic:pic>
                    </a:graphicData>
                  </a:graphic>
                </wp:inline>
              </w:drawing>
            </w:r>
          </w:p>
        </w:tc>
        <w:tc>
          <w:tcPr>
            <w:tcW w:w="1857" w:type="dxa"/>
            <w:tcMar>
              <w:left w:w="28" w:type="dxa"/>
              <w:right w:w="28" w:type="dxa"/>
            </w:tcMar>
            <w:vAlign w:val="center"/>
          </w:tcPr>
          <w:p w:rsidR="00440652" w:rsidRDefault="00D3517D" w:rsidP="00353E35">
            <w:pPr>
              <w:jc w:val="center"/>
            </w:pPr>
            <w:r>
              <w:rPr>
                <w:noProof/>
                <w:lang w:val="en-GB" w:eastAsia="en-GB"/>
              </w:rPr>
              <w:drawing>
                <wp:inline distT="0" distB="0" distL="0" distR="0" wp14:anchorId="32B68464" wp14:editId="1F01C167">
                  <wp:extent cx="1016354" cy="68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i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6354" cy="684000"/>
                          </a:xfrm>
                          <a:prstGeom prst="rect">
                            <a:avLst/>
                          </a:prstGeom>
                        </pic:spPr>
                      </pic:pic>
                    </a:graphicData>
                  </a:graphic>
                </wp:inline>
              </w:drawing>
            </w:r>
          </w:p>
        </w:tc>
        <w:tc>
          <w:tcPr>
            <w:tcW w:w="1170" w:type="dxa"/>
            <w:tcMar>
              <w:left w:w="28" w:type="dxa"/>
              <w:right w:w="28" w:type="dxa"/>
            </w:tcMar>
            <w:vAlign w:val="center"/>
          </w:tcPr>
          <w:p w:rsidR="00440652" w:rsidRDefault="00ED1A96" w:rsidP="00353E35">
            <w:pPr>
              <w:jc w:val="center"/>
            </w:pPr>
            <w:r>
              <w:rPr>
                <w:noProof/>
                <w:lang w:val="en-GB" w:eastAsia="en-GB"/>
              </w:rPr>
              <w:drawing>
                <wp:inline distT="0" distB="0" distL="0" distR="0" wp14:anchorId="2165546D" wp14:editId="4764A26E">
                  <wp:extent cx="1026000" cy="68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6000" cy="684000"/>
                          </a:xfrm>
                          <a:prstGeom prst="rect">
                            <a:avLst/>
                          </a:prstGeom>
                        </pic:spPr>
                      </pic:pic>
                    </a:graphicData>
                  </a:graphic>
                </wp:inline>
              </w:drawing>
            </w:r>
          </w:p>
        </w:tc>
        <w:tc>
          <w:tcPr>
            <w:tcW w:w="1779" w:type="dxa"/>
            <w:tcMar>
              <w:left w:w="28" w:type="dxa"/>
              <w:right w:w="28" w:type="dxa"/>
            </w:tcMar>
            <w:vAlign w:val="center"/>
          </w:tcPr>
          <w:p w:rsidR="00440652" w:rsidRDefault="00ED1A96" w:rsidP="00353E35">
            <w:pPr>
              <w:jc w:val="center"/>
            </w:pPr>
            <w:r>
              <w:rPr>
                <w:noProof/>
                <w:lang w:val="en-GB" w:eastAsia="en-GB"/>
              </w:rPr>
              <w:drawing>
                <wp:inline distT="0" distB="0" distL="0" distR="0" wp14:anchorId="7AB81EB7" wp14:editId="047F3AA2">
                  <wp:extent cx="911999" cy="68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6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1999" cy="684000"/>
                          </a:xfrm>
                          <a:prstGeom prst="rect">
                            <a:avLst/>
                          </a:prstGeom>
                        </pic:spPr>
                      </pic:pic>
                    </a:graphicData>
                  </a:graphic>
                </wp:inline>
              </w:drawing>
            </w:r>
          </w:p>
        </w:tc>
      </w:tr>
      <w:tr w:rsidR="00D3517D" w:rsidTr="00281707">
        <w:tc>
          <w:tcPr>
            <w:tcW w:w="1730" w:type="dxa"/>
          </w:tcPr>
          <w:p w:rsidR="00440652" w:rsidRPr="00C74F2F" w:rsidRDefault="00440652" w:rsidP="00440652">
            <w:pPr>
              <w:jc w:val="center"/>
              <w:rPr>
                <w:sz w:val="16"/>
              </w:rPr>
            </w:pPr>
            <w:r>
              <w:rPr>
                <w:sz w:val="16"/>
              </w:rPr>
              <w:t>Wheeled: Hunter</w:t>
            </w:r>
          </w:p>
        </w:tc>
        <w:tc>
          <w:tcPr>
            <w:tcW w:w="1857" w:type="dxa"/>
          </w:tcPr>
          <w:p w:rsidR="00440652" w:rsidRPr="00C74F2F" w:rsidRDefault="00440652" w:rsidP="00353E35">
            <w:pPr>
              <w:jc w:val="center"/>
              <w:rPr>
                <w:sz w:val="16"/>
              </w:rPr>
            </w:pPr>
            <w:r>
              <w:rPr>
                <w:sz w:val="16"/>
              </w:rPr>
              <w:t xml:space="preserve">Tracks. </w:t>
            </w:r>
            <w:proofErr w:type="spellStart"/>
            <w:r>
              <w:rPr>
                <w:sz w:val="16"/>
              </w:rPr>
              <w:t>Majic</w:t>
            </w:r>
            <w:proofErr w:type="spellEnd"/>
          </w:p>
        </w:tc>
        <w:tc>
          <w:tcPr>
            <w:tcW w:w="1170" w:type="dxa"/>
          </w:tcPr>
          <w:p w:rsidR="00440652" w:rsidRPr="00C74F2F" w:rsidRDefault="00440652" w:rsidP="00353E35">
            <w:pPr>
              <w:jc w:val="center"/>
              <w:rPr>
                <w:sz w:val="16"/>
              </w:rPr>
            </w:pPr>
            <w:r>
              <w:rPr>
                <w:sz w:val="16"/>
              </w:rPr>
              <w:t>Sliding: Nero</w:t>
            </w:r>
            <w:r w:rsidR="00F77A03">
              <w:rPr>
                <w:sz w:val="16"/>
              </w:rPr>
              <w:t>3</w:t>
            </w:r>
          </w:p>
        </w:tc>
        <w:tc>
          <w:tcPr>
            <w:tcW w:w="1779" w:type="dxa"/>
          </w:tcPr>
          <w:p w:rsidR="00440652" w:rsidRPr="00C74F2F" w:rsidRDefault="00440652" w:rsidP="00353E35">
            <w:pPr>
              <w:keepNext/>
              <w:jc w:val="center"/>
              <w:rPr>
                <w:sz w:val="16"/>
              </w:rPr>
            </w:pPr>
            <w:r>
              <w:rPr>
                <w:sz w:val="16"/>
              </w:rPr>
              <w:t xml:space="preserve">Legged: </w:t>
            </w:r>
            <w:proofErr w:type="spellStart"/>
            <w:r>
              <w:rPr>
                <w:sz w:val="16"/>
              </w:rPr>
              <w:t>Wininspec</w:t>
            </w:r>
            <w:proofErr w:type="spellEnd"/>
          </w:p>
        </w:tc>
      </w:tr>
    </w:tbl>
    <w:p w:rsidR="00440652" w:rsidRDefault="00440652" w:rsidP="00440652">
      <w:pPr>
        <w:pStyle w:val="Caption"/>
        <w:jc w:val="center"/>
      </w:pPr>
      <w:r>
        <w:t xml:space="preserve">Figure 3 - </w:t>
      </w:r>
      <w:r w:rsidRPr="00056415">
        <w:t xml:space="preserve">Example of </w:t>
      </w:r>
      <w:r>
        <w:t xml:space="preserve">magnetic </w:t>
      </w:r>
      <w:r w:rsidRPr="00056415">
        <w:t>climbing robots</w:t>
      </w:r>
      <w:r w:rsidR="00F77A03">
        <w:t xml:space="preserve">. </w:t>
      </w:r>
      <w:proofErr w:type="spellStart"/>
      <w:r w:rsidR="00F77A03">
        <w:t>InnotecUK’s</w:t>
      </w:r>
      <w:proofErr w:type="spellEnd"/>
      <w:r w:rsidR="00F77A03">
        <w:t xml:space="preserve"> Hunter and </w:t>
      </w:r>
      <w:proofErr w:type="spellStart"/>
      <w:r w:rsidR="00F77A03">
        <w:t>Majic</w:t>
      </w:r>
      <w:proofErr w:type="spellEnd"/>
      <w:r w:rsidR="00F77A03">
        <w:t xml:space="preserve"> for inspection in petrochemical industries, </w:t>
      </w:r>
      <w:proofErr w:type="spellStart"/>
      <w:r w:rsidR="00F77A03">
        <w:t>UoP’s</w:t>
      </w:r>
      <w:proofErr w:type="spellEnd"/>
      <w:r w:rsidR="00F77A03">
        <w:t xml:space="preserve"> Nero3 for nuclear applications, </w:t>
      </w:r>
      <w:proofErr w:type="spellStart"/>
      <w:r w:rsidR="00FD701B">
        <w:t>Kamagaluh</w:t>
      </w:r>
      <w:proofErr w:type="spellEnd"/>
      <w:r w:rsidR="00FD701B">
        <w:t xml:space="preserve"> &amp; </w:t>
      </w:r>
      <w:r w:rsidR="00F77A03">
        <w:t xml:space="preserve">Virk’s </w:t>
      </w:r>
      <w:proofErr w:type="spellStart"/>
      <w:r w:rsidR="00F77A03">
        <w:t>Winspec</w:t>
      </w:r>
      <w:r w:rsidR="00FD701B">
        <w:t>bot</w:t>
      </w:r>
      <w:proofErr w:type="spellEnd"/>
    </w:p>
    <w:p w:rsidR="00363069" w:rsidRDefault="007B0F94" w:rsidP="00363069">
      <w:pPr>
        <w:pStyle w:val="Heading2"/>
      </w:pPr>
      <w:r>
        <w:t>Vacuum s</w:t>
      </w:r>
      <w:r w:rsidR="00363069">
        <w:t>uction</w:t>
      </w:r>
    </w:p>
    <w:p w:rsidR="005445BE" w:rsidRDefault="00D27583" w:rsidP="004E7E88">
      <w:pPr>
        <w:jc w:val="both"/>
      </w:pPr>
      <w:r>
        <w:t>Vacuum</w:t>
      </w:r>
      <w:r w:rsidR="00BA0A9F">
        <w:t xml:space="preserve"> suction is a widely used method for clim</w:t>
      </w:r>
      <w:r>
        <w:t xml:space="preserve">bing </w:t>
      </w:r>
      <w:r w:rsidR="006A3E96">
        <w:t>on non-ferrous s</w:t>
      </w:r>
      <w:r>
        <w:t>urfaces</w:t>
      </w:r>
      <w:r w:rsidR="006A3E96">
        <w:t xml:space="preserve"> by creating a negative pressure</w:t>
      </w:r>
      <w:r w:rsidR="00C52DC9">
        <w:t xml:space="preserve"> for</w:t>
      </w:r>
      <w:r w:rsidR="0020248C">
        <w:t xml:space="preserve"> adhering to the surface being climbed via vacuum chamber mechanism/</w:t>
      </w:r>
      <w:r w:rsidR="00BA0A9F">
        <w:t>suction cup</w:t>
      </w:r>
      <w:r w:rsidR="004E7E88">
        <w:t>s</w:t>
      </w:r>
      <w:r w:rsidR="0020248C">
        <w:t xml:space="preserve"> mounted on suitable positions such as in wheels, caterpillar tracks, or on feet of legs </w:t>
      </w:r>
      <w:r w:rsidR="00AD04ED">
        <w:t>or on the underside of the robot body</w:t>
      </w:r>
      <w:r w:rsidR="00BA0A9F">
        <w:t xml:space="preserve">. </w:t>
      </w:r>
      <w:r w:rsidR="001B07A0">
        <w:t xml:space="preserve">The </w:t>
      </w:r>
      <w:r w:rsidR="005445BE">
        <w:t xml:space="preserve">main design issue is to </w:t>
      </w:r>
      <w:r w:rsidR="00877F77">
        <w:t xml:space="preserve">ensure that </w:t>
      </w:r>
      <w:r w:rsidR="005445BE">
        <w:t>t</w:t>
      </w:r>
      <w:r w:rsidR="00877F77">
        <w:t xml:space="preserve">he adhesion force is sufficient to hold the robot </w:t>
      </w:r>
      <w:r w:rsidR="00C52DC9">
        <w:t xml:space="preserve">and its payload </w:t>
      </w:r>
      <w:r w:rsidR="00877F77">
        <w:t>onto the travel surface</w:t>
      </w:r>
      <w:r w:rsidR="00C52DC9">
        <w:t xml:space="preserve"> as it moves about</w:t>
      </w:r>
      <w:r w:rsidR="00877F77">
        <w:t xml:space="preserve">. To explain the issues we consider a </w:t>
      </w:r>
      <w:r w:rsidR="00FD1404">
        <w:t xml:space="preserve">robot </w:t>
      </w:r>
      <w:r w:rsidR="00877F77">
        <w:t xml:space="preserve">of </w:t>
      </w:r>
      <w:r w:rsidR="00FD1404">
        <w:t xml:space="preserve">weight </w:t>
      </w:r>
      <w:r w:rsidR="00FD1404" w:rsidRPr="00FD1404">
        <w:rPr>
          <w:i/>
        </w:rPr>
        <w:t>W</w:t>
      </w:r>
      <w:r w:rsidR="00FD1404">
        <w:t xml:space="preserve"> attached to a vertical wall via </w:t>
      </w:r>
      <w:r w:rsidR="00FD1404">
        <w:lastRenderedPageBreak/>
        <w:t xml:space="preserve">a </w:t>
      </w:r>
      <w:r w:rsidR="00877F77">
        <w:t xml:space="preserve">vacuum cup </w:t>
      </w:r>
      <w:r w:rsidR="00FD1404">
        <w:t xml:space="preserve">as shown in Figure 4 and dimensions as shown. The adhesion force </w:t>
      </w:r>
      <w:r w:rsidR="00FD1404" w:rsidRPr="00FD1404">
        <w:rPr>
          <w:i/>
        </w:rPr>
        <w:t>F</w:t>
      </w:r>
      <w:r w:rsidR="00FD1404">
        <w:t xml:space="preserve"> is calculated as the product of the negative pressure in </w:t>
      </w:r>
      <w:r w:rsidR="00C52DC9">
        <w:t xml:space="preserve">the </w:t>
      </w:r>
      <w:r w:rsidR="00FD1404">
        <w:t xml:space="preserve">vacuum cup with the cup area and assume there is a coefficient of friction </w:t>
      </w:r>
      <w:r w:rsidR="00FD1404" w:rsidRPr="00FD1404">
        <w:rPr>
          <w:i/>
        </w:rPr>
        <w:t>µ</w:t>
      </w:r>
      <w:r w:rsidR="00FD1404">
        <w:t xml:space="preserve"> between the cup and the wall surface. To prevent the robot slipping down the wall we must have </w:t>
      </w:r>
      <w:r w:rsidR="00FD1404" w:rsidRPr="00FD1404">
        <w:rPr>
          <w:position w:val="-8"/>
        </w:rPr>
        <w:object w:dxaOrig="7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pt;height:12.8pt" o:ole="">
            <v:imagedata r:id="rId31" o:title=""/>
          </v:shape>
          <o:OLEObject Type="Embed" ProgID="Equation.3" ShapeID="_x0000_i1025" DrawAspect="Content" ObjectID="_1564324075" r:id="rId32"/>
        </w:object>
      </w:r>
      <w:r w:rsidR="00C52DC9">
        <w:t xml:space="preserve">, </w:t>
      </w:r>
      <w:r w:rsidR="00FD1404">
        <w:t xml:space="preserve">and to stop it from tipping off the wall we must have </w:t>
      </w:r>
      <w:r w:rsidR="00594F32" w:rsidRPr="00FD1404">
        <w:rPr>
          <w:position w:val="-6"/>
        </w:rPr>
        <w:object w:dxaOrig="840" w:dyaOrig="240">
          <v:shape id="_x0000_i1026" type="#_x0000_t75" style="width:42pt;height:12pt" o:ole="">
            <v:imagedata r:id="rId33" o:title=""/>
          </v:shape>
          <o:OLEObject Type="Embed" ProgID="Equation.3" ShapeID="_x0000_i1026" DrawAspect="Content" ObjectID="_1564324076" r:id="rId34"/>
        </w:object>
      </w:r>
      <w:r w:rsidR="00FD1404">
        <w:t>.</w:t>
      </w:r>
      <w:r w:rsidR="00594F32">
        <w:t xml:space="preserve"> This lead</w:t>
      </w:r>
      <w:r w:rsidR="00C52DC9">
        <w:t>s</w:t>
      </w:r>
      <w:r w:rsidR="00594F32">
        <w:t xml:space="preserve"> to the important relation </w:t>
      </w:r>
      <w:r w:rsidR="00594F32" w:rsidRPr="00594F32">
        <w:rPr>
          <w:position w:val="-16"/>
        </w:rPr>
        <w:object w:dxaOrig="560" w:dyaOrig="380">
          <v:shape id="_x0000_i1027" type="#_x0000_t75" style="width:27.8pt;height:18.8pt" o:ole="">
            <v:imagedata r:id="rId35" o:title=""/>
          </v:shape>
          <o:OLEObject Type="Embed" ProgID="Equation.3" ShapeID="_x0000_i1027" DrawAspect="Content" ObjectID="_1564324077" r:id="rId36"/>
        </w:object>
      </w:r>
      <w:r w:rsidR="00594F32">
        <w:t xml:space="preserve"> which gives a useful geometric relation to design wall hugging robots which will stay stuck to the climbing wall surface. Such an approach was used by </w:t>
      </w:r>
      <w:proofErr w:type="spellStart"/>
      <w:r w:rsidR="009B3342">
        <w:t>UoP</w:t>
      </w:r>
      <w:proofErr w:type="spellEnd"/>
      <w:r w:rsidR="009B3342">
        <w:t xml:space="preserve"> and </w:t>
      </w:r>
      <w:proofErr w:type="spellStart"/>
      <w:r w:rsidR="00594F32">
        <w:t>Portech</w:t>
      </w:r>
      <w:proofErr w:type="spellEnd"/>
      <w:r w:rsidR="00594F32">
        <w:t xml:space="preserve"> for designing a large Bigfoot-type robot shown in Figure 4 able to provide a stable anchoring point </w:t>
      </w:r>
      <w:r w:rsidR="00C52DC9">
        <w:t xml:space="preserve">able to support over 500kg </w:t>
      </w:r>
      <w:r w:rsidR="00594F32">
        <w:t>for working on high-rise buildings.</w:t>
      </w:r>
    </w:p>
    <w:p w:rsidR="001B07A0" w:rsidRDefault="001B07A0" w:rsidP="001B07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2852"/>
      </w:tblGrid>
      <w:tr w:rsidR="00594F32" w:rsidTr="00281707">
        <w:trPr>
          <w:trHeight w:val="1703"/>
        </w:trPr>
        <w:tc>
          <w:tcPr>
            <w:tcW w:w="3684" w:type="dxa"/>
            <w:tcMar>
              <w:left w:w="28" w:type="dxa"/>
              <w:right w:w="28" w:type="dxa"/>
            </w:tcMar>
            <w:vAlign w:val="center"/>
          </w:tcPr>
          <w:p w:rsidR="00594F32" w:rsidRDefault="00594F32" w:rsidP="00B16439">
            <w:pPr>
              <w:jc w:val="center"/>
            </w:pPr>
            <w:r>
              <w:rPr>
                <w:noProof/>
                <w:lang w:val="en-GB" w:eastAsia="en-GB"/>
              </w:rPr>
              <w:drawing>
                <wp:inline distT="0" distB="0" distL="0" distR="0" wp14:anchorId="2647D17F" wp14:editId="2C3CBA26">
                  <wp:extent cx="2304288" cy="14023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4381" cy="1402419"/>
                          </a:xfrm>
                          <a:prstGeom prst="rect">
                            <a:avLst/>
                          </a:prstGeom>
                          <a:noFill/>
                          <a:ln>
                            <a:noFill/>
                          </a:ln>
                        </pic:spPr>
                      </pic:pic>
                    </a:graphicData>
                  </a:graphic>
                </wp:inline>
              </w:drawing>
            </w:r>
          </w:p>
        </w:tc>
        <w:tc>
          <w:tcPr>
            <w:tcW w:w="2852" w:type="dxa"/>
            <w:tcMar>
              <w:left w:w="28" w:type="dxa"/>
              <w:right w:w="28" w:type="dxa"/>
            </w:tcMar>
            <w:vAlign w:val="center"/>
          </w:tcPr>
          <w:p w:rsidR="00594F32" w:rsidRDefault="00594F32" w:rsidP="00B16439">
            <w:pPr>
              <w:jc w:val="center"/>
            </w:pPr>
            <w:r>
              <w:rPr>
                <w:noProof/>
                <w:lang w:val="en-GB" w:eastAsia="en-GB"/>
              </w:rPr>
              <w:drawing>
                <wp:inline distT="0" distB="0" distL="0" distR="0" wp14:anchorId="30BE0272" wp14:editId="0470A390">
                  <wp:extent cx="1734062" cy="13167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foot_large_on_brickwall.jpg"/>
                          <pic:cNvPicPr/>
                        </pic:nvPicPr>
                        <pic:blipFill>
                          <a:blip r:embed="rId38">
                            <a:extLst>
                              <a:ext uri="{28A0092B-C50C-407E-A947-70E740481C1C}">
                                <a14:useLocalDpi xmlns:a14="http://schemas.microsoft.com/office/drawing/2010/main" val="0"/>
                              </a:ext>
                            </a:extLst>
                          </a:blip>
                          <a:stretch>
                            <a:fillRect/>
                          </a:stretch>
                        </pic:blipFill>
                        <pic:spPr>
                          <a:xfrm>
                            <a:off x="0" y="0"/>
                            <a:ext cx="1736111" cy="1318292"/>
                          </a:xfrm>
                          <a:prstGeom prst="rect">
                            <a:avLst/>
                          </a:prstGeom>
                        </pic:spPr>
                      </pic:pic>
                    </a:graphicData>
                  </a:graphic>
                </wp:inline>
              </w:drawing>
            </w:r>
          </w:p>
        </w:tc>
      </w:tr>
      <w:tr w:rsidR="00594F32" w:rsidTr="00281707">
        <w:tc>
          <w:tcPr>
            <w:tcW w:w="3684" w:type="dxa"/>
          </w:tcPr>
          <w:p w:rsidR="00594F32" w:rsidRPr="00C74F2F" w:rsidRDefault="00594F32" w:rsidP="00B16439">
            <w:pPr>
              <w:jc w:val="center"/>
              <w:rPr>
                <w:sz w:val="16"/>
              </w:rPr>
            </w:pPr>
            <w:r>
              <w:rPr>
                <w:sz w:val="16"/>
              </w:rPr>
              <w:t>Vacuum gripper design</w:t>
            </w:r>
          </w:p>
        </w:tc>
        <w:tc>
          <w:tcPr>
            <w:tcW w:w="2852" w:type="dxa"/>
          </w:tcPr>
          <w:p w:rsidR="00594F32" w:rsidRPr="00C74F2F" w:rsidRDefault="00594F32" w:rsidP="00B16439">
            <w:pPr>
              <w:keepNext/>
              <w:jc w:val="center"/>
              <w:rPr>
                <w:sz w:val="16"/>
              </w:rPr>
            </w:pPr>
            <w:r>
              <w:rPr>
                <w:sz w:val="16"/>
              </w:rPr>
              <w:t>Large Bigfoot for anchoring</w:t>
            </w:r>
            <w:r w:rsidR="009B3342">
              <w:rPr>
                <w:sz w:val="16"/>
              </w:rPr>
              <w:t xml:space="preserve"> support</w:t>
            </w:r>
          </w:p>
        </w:tc>
      </w:tr>
    </w:tbl>
    <w:p w:rsidR="001B07A0" w:rsidRDefault="005445BE" w:rsidP="001B07A0">
      <w:pPr>
        <w:pStyle w:val="Caption"/>
        <w:jc w:val="center"/>
      </w:pPr>
      <w:r>
        <w:t>Figure 4: Designing vacuum adhesion climbing robots</w:t>
      </w:r>
    </w:p>
    <w:p w:rsidR="00BC3E6A" w:rsidRDefault="00BC3E6A" w:rsidP="00BC3E6A">
      <w:pPr>
        <w:jc w:val="both"/>
      </w:pPr>
      <w:r>
        <w:t xml:space="preserve">The negative pressure can be </w:t>
      </w:r>
      <w:r w:rsidRPr="00141EA2">
        <w:t xml:space="preserve">generated </w:t>
      </w:r>
      <w:r>
        <w:t xml:space="preserve">via a variety of methods such as vacuum pumps, </w:t>
      </w:r>
      <w:r w:rsidRPr="00141EA2">
        <w:t>centrifugal impelle</w:t>
      </w:r>
      <w:r>
        <w:t>r</w:t>
      </w:r>
      <w:r w:rsidR="008F3782">
        <w:t>s</w:t>
      </w:r>
      <w:r>
        <w:t xml:space="preserve"> or </w:t>
      </w:r>
      <w:proofErr w:type="spellStart"/>
      <w:r>
        <w:t>venturi</w:t>
      </w:r>
      <w:proofErr w:type="spellEnd"/>
      <w:r>
        <w:t xml:space="preserve"> pumps, etc. This concept of designing adhesion vacuum cups can be used with different locomotion methods and some examples are presented in Figure 5.</w:t>
      </w:r>
    </w:p>
    <w:p w:rsidR="005E7883" w:rsidRDefault="005E7883" w:rsidP="005E78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1387"/>
        <w:gridCol w:w="992"/>
        <w:gridCol w:w="1559"/>
        <w:gridCol w:w="1470"/>
      </w:tblGrid>
      <w:tr w:rsidR="00A069BB" w:rsidTr="00C94306">
        <w:trPr>
          <w:cantSplit/>
        </w:trPr>
        <w:tc>
          <w:tcPr>
            <w:tcW w:w="1288" w:type="dxa"/>
            <w:tcMar>
              <w:left w:w="0" w:type="dxa"/>
              <w:right w:w="0" w:type="dxa"/>
            </w:tcMar>
            <w:vAlign w:val="center"/>
          </w:tcPr>
          <w:p w:rsidR="005E7883" w:rsidRDefault="000F6913" w:rsidP="00384B43">
            <w:pPr>
              <w:jc w:val="center"/>
            </w:pPr>
            <w:r>
              <w:rPr>
                <w:noProof/>
                <w:lang w:val="en-GB" w:eastAsia="en-GB"/>
              </w:rPr>
              <w:drawing>
                <wp:inline distT="0" distB="0" distL="0" distR="0" wp14:anchorId="35FAB0BE" wp14:editId="6D5B3D77">
                  <wp:extent cx="781050" cy="8858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srcRect/>
                          <a:stretch>
                            <a:fillRect/>
                          </a:stretch>
                        </pic:blipFill>
                        <pic:spPr bwMode="auto">
                          <a:xfrm>
                            <a:off x="0" y="0"/>
                            <a:ext cx="785812" cy="891226"/>
                          </a:xfrm>
                          <a:prstGeom prst="rect">
                            <a:avLst/>
                          </a:prstGeom>
                          <a:noFill/>
                          <a:ln w="9525">
                            <a:noFill/>
                            <a:miter lim="800000"/>
                            <a:headEnd/>
                            <a:tailEnd/>
                          </a:ln>
                        </pic:spPr>
                      </pic:pic>
                    </a:graphicData>
                  </a:graphic>
                </wp:inline>
              </w:drawing>
            </w:r>
          </w:p>
        </w:tc>
        <w:tc>
          <w:tcPr>
            <w:tcW w:w="1387" w:type="dxa"/>
            <w:tcMar>
              <w:left w:w="0" w:type="dxa"/>
              <w:right w:w="0" w:type="dxa"/>
            </w:tcMar>
            <w:vAlign w:val="center"/>
          </w:tcPr>
          <w:p w:rsidR="005E7883" w:rsidRDefault="00A30B8B" w:rsidP="00384B43">
            <w:pPr>
              <w:jc w:val="center"/>
            </w:pPr>
            <w:r>
              <w:rPr>
                <w:noProof/>
                <w:lang w:val="en-GB" w:eastAsia="en-GB"/>
              </w:rPr>
              <w:drawing>
                <wp:inline distT="0" distB="0" distL="0" distR="0" wp14:anchorId="6051F344" wp14:editId="42EE6D44">
                  <wp:extent cx="750375" cy="828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srcRect/>
                          <a:stretch>
                            <a:fillRect/>
                          </a:stretch>
                        </pic:blipFill>
                        <pic:spPr bwMode="auto">
                          <a:xfrm>
                            <a:off x="0" y="0"/>
                            <a:ext cx="750375" cy="828000"/>
                          </a:xfrm>
                          <a:prstGeom prst="rect">
                            <a:avLst/>
                          </a:prstGeom>
                          <a:noFill/>
                          <a:ln w="9525">
                            <a:noFill/>
                            <a:miter lim="800000"/>
                            <a:headEnd/>
                            <a:tailEnd/>
                          </a:ln>
                        </pic:spPr>
                      </pic:pic>
                    </a:graphicData>
                  </a:graphic>
                </wp:inline>
              </w:drawing>
            </w:r>
          </w:p>
        </w:tc>
        <w:tc>
          <w:tcPr>
            <w:tcW w:w="992" w:type="dxa"/>
            <w:tcMar>
              <w:left w:w="0" w:type="dxa"/>
              <w:right w:w="0" w:type="dxa"/>
            </w:tcMar>
            <w:vAlign w:val="center"/>
          </w:tcPr>
          <w:p w:rsidR="005E7883" w:rsidRDefault="00A30B8B" w:rsidP="00384B43">
            <w:pPr>
              <w:jc w:val="center"/>
            </w:pPr>
            <w:r>
              <w:rPr>
                <w:noProof/>
                <w:lang w:val="en-GB" w:eastAsia="en-GB"/>
              </w:rPr>
              <w:drawing>
                <wp:inline distT="0" distB="0" distL="0" distR="0" wp14:anchorId="4FE2A351" wp14:editId="44A03D8E">
                  <wp:extent cx="570400" cy="828000"/>
                  <wp:effectExtent l="0" t="0" r="0" b="0"/>
                  <wp:docPr id="55" name="Picture 55" descr="Image result for vacuum climbing robot omni direc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vacuum climbing robot omni directional"/>
                          <pic:cNvPicPr>
                            <a:picLocks noChangeAspect="1" noChangeArrowheads="1"/>
                          </pic:cNvPicPr>
                        </pic:nvPicPr>
                        <pic:blipFill>
                          <a:blip r:embed="rId41" cstate="print"/>
                          <a:srcRect l="14286" r="14286"/>
                          <a:stretch>
                            <a:fillRect/>
                          </a:stretch>
                        </pic:blipFill>
                        <pic:spPr bwMode="auto">
                          <a:xfrm>
                            <a:off x="0" y="0"/>
                            <a:ext cx="570400" cy="828000"/>
                          </a:xfrm>
                          <a:prstGeom prst="rect">
                            <a:avLst/>
                          </a:prstGeom>
                          <a:noFill/>
                          <a:ln w="9525">
                            <a:noFill/>
                            <a:miter lim="800000"/>
                            <a:headEnd/>
                            <a:tailEnd/>
                          </a:ln>
                        </pic:spPr>
                      </pic:pic>
                    </a:graphicData>
                  </a:graphic>
                </wp:inline>
              </w:drawing>
            </w:r>
          </w:p>
        </w:tc>
        <w:tc>
          <w:tcPr>
            <w:tcW w:w="1559" w:type="dxa"/>
            <w:tcMar>
              <w:left w:w="0" w:type="dxa"/>
              <w:right w:w="0" w:type="dxa"/>
            </w:tcMar>
            <w:vAlign w:val="center"/>
          </w:tcPr>
          <w:p w:rsidR="005E7883" w:rsidRDefault="00A069BB" w:rsidP="00384B43">
            <w:pPr>
              <w:jc w:val="center"/>
            </w:pPr>
            <w:r>
              <w:rPr>
                <w:noProof/>
                <w:lang w:val="en-GB" w:eastAsia="en-GB"/>
              </w:rPr>
              <w:drawing>
                <wp:inline distT="0" distB="0" distL="0" distR="0" wp14:anchorId="52665656" wp14:editId="3B0B14B5">
                  <wp:extent cx="828000" cy="82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l="19320" t="13265" r="13514" b="13265"/>
                          <a:stretch>
                            <a:fillRect/>
                          </a:stretch>
                        </pic:blipFill>
                        <pic:spPr bwMode="auto">
                          <a:xfrm>
                            <a:off x="0" y="0"/>
                            <a:ext cx="828000" cy="828000"/>
                          </a:xfrm>
                          <a:prstGeom prst="rect">
                            <a:avLst/>
                          </a:prstGeom>
                          <a:noFill/>
                          <a:ln w="9525">
                            <a:noFill/>
                            <a:miter lim="800000"/>
                            <a:headEnd/>
                            <a:tailEnd/>
                          </a:ln>
                        </pic:spPr>
                      </pic:pic>
                    </a:graphicData>
                  </a:graphic>
                </wp:inline>
              </w:drawing>
            </w:r>
          </w:p>
        </w:tc>
        <w:tc>
          <w:tcPr>
            <w:tcW w:w="1470" w:type="dxa"/>
            <w:tcMar>
              <w:left w:w="0" w:type="dxa"/>
              <w:right w:w="0" w:type="dxa"/>
            </w:tcMar>
            <w:vAlign w:val="center"/>
          </w:tcPr>
          <w:p w:rsidR="005E7883" w:rsidRDefault="00353869" w:rsidP="00384B43">
            <w:pPr>
              <w:jc w:val="center"/>
            </w:pPr>
            <w:r>
              <w:rPr>
                <w:noProof/>
                <w:lang w:val="en-GB" w:eastAsia="en-GB"/>
              </w:rPr>
              <w:drawing>
                <wp:inline distT="0" distB="0" distL="0" distR="0" wp14:anchorId="33263A13" wp14:editId="5C8EA7F8">
                  <wp:extent cx="715634" cy="79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715634" cy="792000"/>
                          </a:xfrm>
                          <a:prstGeom prst="rect">
                            <a:avLst/>
                          </a:prstGeom>
                          <a:noFill/>
                          <a:ln w="9525">
                            <a:noFill/>
                            <a:miter lim="800000"/>
                            <a:headEnd/>
                            <a:tailEnd/>
                          </a:ln>
                        </pic:spPr>
                      </pic:pic>
                    </a:graphicData>
                  </a:graphic>
                </wp:inline>
              </w:drawing>
            </w:r>
          </w:p>
        </w:tc>
      </w:tr>
      <w:tr w:rsidR="00A069BB" w:rsidTr="00C94306">
        <w:tc>
          <w:tcPr>
            <w:tcW w:w="1288" w:type="dxa"/>
            <w:tcMar>
              <w:left w:w="0" w:type="dxa"/>
              <w:right w:w="0" w:type="dxa"/>
            </w:tcMar>
            <w:vAlign w:val="center"/>
          </w:tcPr>
          <w:p w:rsidR="00353869" w:rsidRPr="0020248C" w:rsidRDefault="005E7883" w:rsidP="001B07A0">
            <w:pPr>
              <w:jc w:val="center"/>
              <w:rPr>
                <w:sz w:val="14"/>
              </w:rPr>
            </w:pPr>
            <w:r w:rsidRPr="0020248C">
              <w:rPr>
                <w:sz w:val="14"/>
              </w:rPr>
              <w:t>X-Y sliding</w:t>
            </w:r>
          </w:p>
        </w:tc>
        <w:tc>
          <w:tcPr>
            <w:tcW w:w="1387" w:type="dxa"/>
            <w:tcMar>
              <w:left w:w="0" w:type="dxa"/>
              <w:right w:w="0" w:type="dxa"/>
            </w:tcMar>
            <w:vAlign w:val="center"/>
          </w:tcPr>
          <w:p w:rsidR="00A30B8B" w:rsidRPr="0020248C" w:rsidRDefault="00ED22A6" w:rsidP="00ED22A6">
            <w:pPr>
              <w:jc w:val="center"/>
              <w:rPr>
                <w:sz w:val="14"/>
              </w:rPr>
            </w:pPr>
            <w:r>
              <w:rPr>
                <w:sz w:val="14"/>
              </w:rPr>
              <w:t>Omni-sliding</w:t>
            </w:r>
          </w:p>
        </w:tc>
        <w:tc>
          <w:tcPr>
            <w:tcW w:w="992" w:type="dxa"/>
            <w:tcMar>
              <w:left w:w="0" w:type="dxa"/>
              <w:right w:w="0" w:type="dxa"/>
            </w:tcMar>
            <w:vAlign w:val="center"/>
          </w:tcPr>
          <w:p w:rsidR="00A30B8B" w:rsidRPr="0020248C" w:rsidRDefault="00ED22A6" w:rsidP="00ED22A6">
            <w:pPr>
              <w:jc w:val="center"/>
              <w:rPr>
                <w:sz w:val="14"/>
              </w:rPr>
            </w:pPr>
            <w:r>
              <w:rPr>
                <w:sz w:val="14"/>
              </w:rPr>
              <w:t>Vectored</w:t>
            </w:r>
          </w:p>
        </w:tc>
        <w:tc>
          <w:tcPr>
            <w:tcW w:w="1559" w:type="dxa"/>
            <w:tcMar>
              <w:left w:w="0" w:type="dxa"/>
              <w:right w:w="0" w:type="dxa"/>
            </w:tcMar>
            <w:vAlign w:val="center"/>
          </w:tcPr>
          <w:p w:rsidR="008B3A64" w:rsidRPr="0020248C" w:rsidRDefault="005E7883" w:rsidP="001B07A0">
            <w:pPr>
              <w:jc w:val="center"/>
              <w:rPr>
                <w:sz w:val="14"/>
              </w:rPr>
            </w:pPr>
            <w:r w:rsidRPr="0020248C">
              <w:rPr>
                <w:sz w:val="14"/>
              </w:rPr>
              <w:t>Track</w:t>
            </w:r>
            <w:r w:rsidR="001B07A0">
              <w:rPr>
                <w:sz w:val="14"/>
              </w:rPr>
              <w:t>ed</w:t>
            </w:r>
            <w:r w:rsidR="009E65AC" w:rsidRPr="0020248C">
              <w:rPr>
                <w:sz w:val="14"/>
              </w:rPr>
              <w:t xml:space="preserve"> </w:t>
            </w:r>
            <w:sdt>
              <w:sdtPr>
                <w:rPr>
                  <w:sz w:val="14"/>
                </w:rPr>
                <w:id w:val="24176024"/>
                <w:citation/>
              </w:sdtPr>
              <w:sdtEndPr/>
              <w:sdtContent>
                <w:r w:rsidR="007601D1" w:rsidRPr="0020248C">
                  <w:rPr>
                    <w:sz w:val="14"/>
                  </w:rPr>
                  <w:fldChar w:fldCharType="begin"/>
                </w:r>
                <w:r w:rsidR="007601D1" w:rsidRPr="0020248C">
                  <w:rPr>
                    <w:sz w:val="14"/>
                    <w:lang w:val="en-GB"/>
                  </w:rPr>
                  <w:instrText xml:space="preserve"> CITATION Kim08 \l 2057 </w:instrText>
                </w:r>
                <w:r w:rsidR="007601D1" w:rsidRPr="0020248C">
                  <w:rPr>
                    <w:sz w:val="14"/>
                  </w:rPr>
                  <w:fldChar w:fldCharType="separate"/>
                </w:r>
                <w:r w:rsidR="00497499" w:rsidRPr="0020248C">
                  <w:rPr>
                    <w:noProof/>
                    <w:sz w:val="14"/>
                    <w:lang w:val="en-GB"/>
                  </w:rPr>
                  <w:t>(Kim, 2008)</w:t>
                </w:r>
                <w:r w:rsidR="007601D1" w:rsidRPr="0020248C">
                  <w:rPr>
                    <w:sz w:val="14"/>
                  </w:rPr>
                  <w:fldChar w:fldCharType="end"/>
                </w:r>
              </w:sdtContent>
            </w:sdt>
          </w:p>
        </w:tc>
        <w:tc>
          <w:tcPr>
            <w:tcW w:w="1470" w:type="dxa"/>
            <w:tcMar>
              <w:left w:w="0" w:type="dxa"/>
              <w:right w:w="0" w:type="dxa"/>
            </w:tcMar>
            <w:vAlign w:val="center"/>
          </w:tcPr>
          <w:p w:rsidR="00A069BB" w:rsidRPr="0020248C" w:rsidRDefault="005E7883" w:rsidP="001B07A0">
            <w:pPr>
              <w:keepNext/>
              <w:jc w:val="center"/>
              <w:rPr>
                <w:sz w:val="14"/>
              </w:rPr>
            </w:pPr>
            <w:r w:rsidRPr="0020248C">
              <w:rPr>
                <w:sz w:val="14"/>
              </w:rPr>
              <w:t>Legged</w:t>
            </w:r>
            <w:r w:rsidR="009E65AC" w:rsidRPr="0020248C">
              <w:rPr>
                <w:sz w:val="14"/>
              </w:rPr>
              <w:t xml:space="preserve"> </w:t>
            </w:r>
            <w:sdt>
              <w:sdtPr>
                <w:rPr>
                  <w:sz w:val="14"/>
                </w:rPr>
                <w:id w:val="24176020"/>
                <w:citation/>
              </w:sdtPr>
              <w:sdtEndPr/>
              <w:sdtContent>
                <w:r w:rsidR="009E65AC" w:rsidRPr="0020248C">
                  <w:rPr>
                    <w:sz w:val="14"/>
                  </w:rPr>
                  <w:fldChar w:fldCharType="begin"/>
                </w:r>
                <w:r w:rsidR="009E65AC" w:rsidRPr="0020248C">
                  <w:rPr>
                    <w:sz w:val="14"/>
                    <w:lang w:val="en-GB"/>
                  </w:rPr>
                  <w:instrText xml:space="preserve"> CITATION TKa03 \l 2057 </w:instrText>
                </w:r>
                <w:r w:rsidR="009E65AC" w:rsidRPr="0020248C">
                  <w:rPr>
                    <w:sz w:val="14"/>
                  </w:rPr>
                  <w:fldChar w:fldCharType="separate"/>
                </w:r>
                <w:r w:rsidR="00497499" w:rsidRPr="0020248C">
                  <w:rPr>
                    <w:noProof/>
                    <w:sz w:val="14"/>
                    <w:lang w:val="en-GB"/>
                  </w:rPr>
                  <w:t>(T. Kang, 2003)</w:t>
                </w:r>
                <w:r w:rsidR="009E65AC" w:rsidRPr="0020248C">
                  <w:rPr>
                    <w:sz w:val="14"/>
                  </w:rPr>
                  <w:fldChar w:fldCharType="end"/>
                </w:r>
              </w:sdtContent>
            </w:sdt>
          </w:p>
        </w:tc>
      </w:tr>
    </w:tbl>
    <w:p w:rsidR="006614DB" w:rsidRDefault="003C0567" w:rsidP="00ED22A6">
      <w:pPr>
        <w:pStyle w:val="Caption"/>
      </w:pPr>
      <w:r>
        <w:t xml:space="preserve">Figure </w:t>
      </w:r>
      <w:r w:rsidR="00BC3E6A">
        <w:t>5</w:t>
      </w:r>
      <w:r w:rsidR="0020248C">
        <w:t xml:space="preserve">: </w:t>
      </w:r>
      <w:r w:rsidR="001B07A0">
        <w:t>Exemplar v</w:t>
      </w:r>
      <w:r w:rsidR="0020248C">
        <w:t>acuum suction methods and</w:t>
      </w:r>
      <w:r w:rsidRPr="00697298">
        <w:t xml:space="preserve"> locomotion strategies for climber robots</w:t>
      </w:r>
      <w:r w:rsidR="001B07A0">
        <w:t>; from left to right;</w:t>
      </w:r>
      <w:r w:rsidR="00BC3E6A" w:rsidRPr="00BC3E6A">
        <w:t xml:space="preserve"> </w:t>
      </w:r>
      <w:r w:rsidR="00BC3E6A">
        <w:t>t</w:t>
      </w:r>
      <w:r w:rsidR="00BC3E6A" w:rsidRPr="00BC3E6A">
        <w:t>he X-Y sliding robot developed by Zhang, 2006 is used for cleaning the glass walls of the National Grand Theatre in China. It uses vacuum suction to grip  on</w:t>
      </w:r>
      <w:r w:rsidR="00BC3E6A">
        <w:t>t</w:t>
      </w:r>
      <w:r w:rsidR="00BC3E6A" w:rsidRPr="00BC3E6A">
        <w:t xml:space="preserve">o the glass wall surface </w:t>
      </w:r>
      <w:r w:rsidR="00BC3E6A">
        <w:t xml:space="preserve">via two frames which leads to XY motions when used in sequence; </w:t>
      </w:r>
      <w:r w:rsidR="00BC3E6A" w:rsidRPr="00BC3E6A">
        <w:t>Omni</w:t>
      </w:r>
      <w:r w:rsidR="00BC3E6A">
        <w:t xml:space="preserve"> robot developed by Shang, 2007</w:t>
      </w:r>
      <w:r w:rsidR="00BC3E6A" w:rsidRPr="00BC3E6A">
        <w:t xml:space="preserve"> scale</w:t>
      </w:r>
      <w:r w:rsidR="00BC3E6A">
        <w:t>s</w:t>
      </w:r>
      <w:r w:rsidR="00BC3E6A" w:rsidRPr="00BC3E6A">
        <w:t xml:space="preserve"> aircraft wings and fuselages</w:t>
      </w:r>
      <w:r w:rsidR="00ED22A6">
        <w:t xml:space="preserve"> via motions in any direction; </w:t>
      </w:r>
      <w:r w:rsidR="00ED22A6" w:rsidRPr="00ED22A6">
        <w:t xml:space="preserve">Vector thrust robot </w:t>
      </w:r>
      <w:r w:rsidR="00ED22A6">
        <w:t xml:space="preserve">developed by Xiao, 2005 </w:t>
      </w:r>
      <w:r w:rsidR="00ED22A6" w:rsidRPr="00ED22A6">
        <w:t>uses aerodynamic</w:t>
      </w:r>
      <w:r w:rsidR="00ED22A6">
        <w:t xml:space="preserve">s </w:t>
      </w:r>
      <w:r w:rsidR="00ED22A6" w:rsidRPr="00ED22A6">
        <w:t xml:space="preserve">to produce a low pressure zone in the enclosed chamber </w:t>
      </w:r>
      <w:r w:rsidR="00ED22A6">
        <w:t xml:space="preserve">allowing </w:t>
      </w:r>
      <w:r w:rsidR="00ED22A6" w:rsidRPr="00ED22A6">
        <w:t>it to cling to the surface</w:t>
      </w:r>
      <w:r w:rsidR="00ED22A6">
        <w:t xml:space="preserve"> and motion is facilitated via motor; the t</w:t>
      </w:r>
      <w:r w:rsidR="00ED22A6" w:rsidRPr="00ED22A6">
        <w:t xml:space="preserve">racked robot </w:t>
      </w:r>
      <w:r w:rsidR="00ED22A6">
        <w:t xml:space="preserve">developed by Kim, 2008 </w:t>
      </w:r>
      <w:r w:rsidR="00ED22A6" w:rsidRPr="00ED22A6">
        <w:t xml:space="preserve">employs </w:t>
      </w:r>
      <w:r w:rsidR="00ED22A6">
        <w:t>tracks</w:t>
      </w:r>
      <w:r w:rsidR="00ED22A6" w:rsidRPr="00ED22A6">
        <w:t xml:space="preserve"> </w:t>
      </w:r>
      <w:r w:rsidR="00ED22A6">
        <w:t xml:space="preserve">to move it </w:t>
      </w:r>
      <w:r w:rsidR="00ED22A6" w:rsidRPr="00ED22A6">
        <w:t>with several suction pads installed on the outer surface of the tracks</w:t>
      </w:r>
      <w:r w:rsidR="00ED22A6">
        <w:t xml:space="preserve"> to allow adhesion onto the climbing surface; the </w:t>
      </w:r>
      <w:r w:rsidR="00ED22A6" w:rsidRPr="00ED22A6">
        <w:t xml:space="preserve">legged robot </w:t>
      </w:r>
      <w:r w:rsidR="00ED22A6">
        <w:t xml:space="preserve">developed by Kang, 2003 </w:t>
      </w:r>
      <w:r w:rsidR="00ED22A6" w:rsidRPr="00ED22A6">
        <w:t xml:space="preserve">has suction </w:t>
      </w:r>
      <w:r w:rsidR="00ED22A6" w:rsidRPr="00ED22A6">
        <w:lastRenderedPageBreak/>
        <w:t xml:space="preserve">cups installed on legs to </w:t>
      </w:r>
      <w:r w:rsidR="00ED22A6">
        <w:t>allow it to adhere and move on walls with more maneuverability</w:t>
      </w:r>
      <w:r w:rsidR="00ED22A6" w:rsidRPr="00ED22A6">
        <w:t xml:space="preserve"> and the ability to traverse obstacles</w:t>
      </w:r>
      <w:r w:rsidR="00ED22A6">
        <w:t>.</w:t>
      </w:r>
    </w:p>
    <w:p w:rsidR="00363069" w:rsidRDefault="005E7883" w:rsidP="00363069">
      <w:pPr>
        <w:pStyle w:val="Heading1"/>
        <w:ind w:left="0" w:firstLine="0"/>
      </w:pPr>
      <w:r>
        <w:t>Climbing robots in the literature</w:t>
      </w:r>
    </w:p>
    <w:p w:rsidR="005E7883" w:rsidRDefault="007043D8" w:rsidP="008B5669">
      <w:pPr>
        <w:pStyle w:val="spara"/>
      </w:pPr>
      <w:r>
        <w:t>Many climbi</w:t>
      </w:r>
      <w:r w:rsidR="006D4B31">
        <w:t>ng robots have been developed over the years and reported in CLAWAR conferences over the years</w:t>
      </w:r>
      <w:r w:rsidR="008B5669">
        <w:t xml:space="preserve">; </w:t>
      </w:r>
      <w:r w:rsidR="006D4B31">
        <w:t>ex</w:t>
      </w:r>
      <w:r w:rsidR="008B5669">
        <w:t>amples are presented in Figure 6</w:t>
      </w:r>
      <w:r w:rsidR="006D4B31">
        <w:t>.</w:t>
      </w:r>
      <w:r w:rsidR="00DE5C54">
        <w:t xml:space="preserve"> Some have even been commercialized.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951"/>
        <w:gridCol w:w="879"/>
        <w:gridCol w:w="1706"/>
        <w:gridCol w:w="1316"/>
      </w:tblGrid>
      <w:tr w:rsidR="00D56047" w:rsidTr="008748B5">
        <w:tc>
          <w:tcPr>
            <w:tcW w:w="1629" w:type="dxa"/>
            <w:tcMar>
              <w:left w:w="0" w:type="dxa"/>
              <w:right w:w="0" w:type="dxa"/>
            </w:tcMar>
          </w:tcPr>
          <w:p w:rsidR="003E6955" w:rsidRDefault="00D56047" w:rsidP="005758B6">
            <w:pPr>
              <w:jc w:val="center"/>
            </w:pPr>
            <w:r>
              <w:rPr>
                <w:noProof/>
                <w:lang w:val="en-GB" w:eastAsia="en-GB"/>
              </w:rPr>
              <w:drawing>
                <wp:inline distT="0" distB="0" distL="0" distR="0" wp14:anchorId="4C3AE9AA" wp14:editId="0B22F740">
                  <wp:extent cx="947458" cy="7930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pe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7181" cy="792825"/>
                          </a:xfrm>
                          <a:prstGeom prst="rect">
                            <a:avLst/>
                          </a:prstGeom>
                        </pic:spPr>
                      </pic:pic>
                    </a:graphicData>
                  </a:graphic>
                </wp:inline>
              </w:drawing>
            </w:r>
          </w:p>
        </w:tc>
        <w:tc>
          <w:tcPr>
            <w:tcW w:w="952" w:type="dxa"/>
            <w:tcMar>
              <w:left w:w="0" w:type="dxa"/>
              <w:right w:w="0" w:type="dxa"/>
            </w:tcMar>
          </w:tcPr>
          <w:p w:rsidR="003E6955" w:rsidRDefault="003E6955" w:rsidP="005758B6">
            <w:pPr>
              <w:jc w:val="center"/>
            </w:pPr>
            <w:r>
              <w:rPr>
                <w:noProof/>
                <w:lang w:val="en-GB" w:eastAsia="en-GB"/>
              </w:rPr>
              <w:drawing>
                <wp:inline distT="0" distB="0" distL="0" distR="0" wp14:anchorId="57741995" wp14:editId="1C063FF9">
                  <wp:extent cx="570834" cy="7973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2tree_small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241" cy="799356"/>
                          </a:xfrm>
                          <a:prstGeom prst="rect">
                            <a:avLst/>
                          </a:prstGeom>
                        </pic:spPr>
                      </pic:pic>
                    </a:graphicData>
                  </a:graphic>
                </wp:inline>
              </w:drawing>
            </w:r>
          </w:p>
        </w:tc>
        <w:tc>
          <w:tcPr>
            <w:tcW w:w="882" w:type="dxa"/>
            <w:tcMar>
              <w:left w:w="0" w:type="dxa"/>
              <w:right w:w="0" w:type="dxa"/>
            </w:tcMar>
          </w:tcPr>
          <w:p w:rsidR="003E6955" w:rsidRDefault="003E6955" w:rsidP="005758B6">
            <w:pPr>
              <w:jc w:val="center"/>
            </w:pPr>
            <w:r>
              <w:rPr>
                <w:noProof/>
                <w:lang w:val="en-GB" w:eastAsia="en-GB"/>
              </w:rPr>
              <w:drawing>
                <wp:inline distT="0" distB="0" distL="0" distR="0" wp14:anchorId="36D0FAF1" wp14:editId="0A37ADF8">
                  <wp:extent cx="431820" cy="801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ev3_small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155" cy="802347"/>
                          </a:xfrm>
                          <a:prstGeom prst="rect">
                            <a:avLst/>
                          </a:prstGeom>
                        </pic:spPr>
                      </pic:pic>
                    </a:graphicData>
                  </a:graphic>
                </wp:inline>
              </w:drawing>
            </w:r>
          </w:p>
        </w:tc>
        <w:tc>
          <w:tcPr>
            <w:tcW w:w="1708" w:type="dxa"/>
            <w:tcMar>
              <w:left w:w="0" w:type="dxa"/>
              <w:right w:w="0" w:type="dxa"/>
            </w:tcMar>
            <w:vAlign w:val="center"/>
          </w:tcPr>
          <w:p w:rsidR="003E6955" w:rsidRDefault="00D56047" w:rsidP="005758B6">
            <w:pPr>
              <w:jc w:val="center"/>
            </w:pPr>
            <w:r>
              <w:rPr>
                <w:noProof/>
                <w:lang w:val="en-GB" w:eastAsia="en-GB"/>
              </w:rPr>
              <w:drawing>
                <wp:inline distT="0" distB="0" distL="0" distR="0" wp14:anchorId="1519C256" wp14:editId="18411C69">
                  <wp:extent cx="1005407" cy="754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ech_Hydras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9056" cy="756792"/>
                          </a:xfrm>
                          <a:prstGeom prst="rect">
                            <a:avLst/>
                          </a:prstGeom>
                        </pic:spPr>
                      </pic:pic>
                    </a:graphicData>
                  </a:graphic>
                </wp:inline>
              </w:drawing>
            </w:r>
          </w:p>
        </w:tc>
        <w:tc>
          <w:tcPr>
            <w:tcW w:w="1319" w:type="dxa"/>
            <w:tcMar>
              <w:left w:w="0" w:type="dxa"/>
              <w:right w:w="0" w:type="dxa"/>
            </w:tcMar>
            <w:vAlign w:val="center"/>
          </w:tcPr>
          <w:p w:rsidR="003E6955" w:rsidRDefault="008748B5" w:rsidP="005758B6">
            <w:pPr>
              <w:jc w:val="center"/>
            </w:pPr>
            <w:r>
              <w:rPr>
                <w:noProof/>
                <w:lang w:val="en-GB" w:eastAsia="en-GB"/>
              </w:rPr>
              <w:drawing>
                <wp:inline distT="0" distB="0" distL="0" distR="0" wp14:anchorId="14EBA058" wp14:editId="2E730C4A">
                  <wp:extent cx="675740" cy="754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demech_smalle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5223" cy="753478"/>
                          </a:xfrm>
                          <a:prstGeom prst="rect">
                            <a:avLst/>
                          </a:prstGeom>
                        </pic:spPr>
                      </pic:pic>
                    </a:graphicData>
                  </a:graphic>
                </wp:inline>
              </w:drawing>
            </w:r>
          </w:p>
        </w:tc>
      </w:tr>
      <w:tr w:rsidR="00D56047" w:rsidTr="008748B5">
        <w:tc>
          <w:tcPr>
            <w:tcW w:w="1629" w:type="dxa"/>
          </w:tcPr>
          <w:p w:rsidR="005758B6" w:rsidRPr="00DE5C54" w:rsidRDefault="00D56047" w:rsidP="00DE5C54">
            <w:pPr>
              <w:jc w:val="center"/>
              <w:rPr>
                <w:sz w:val="16"/>
              </w:rPr>
            </w:pPr>
            <w:r>
              <w:rPr>
                <w:sz w:val="16"/>
              </w:rPr>
              <w:t>Plane transitions</w:t>
            </w:r>
          </w:p>
        </w:tc>
        <w:tc>
          <w:tcPr>
            <w:tcW w:w="1834" w:type="dxa"/>
            <w:gridSpan w:val="2"/>
          </w:tcPr>
          <w:p w:rsidR="005758B6" w:rsidRPr="00DE5C54" w:rsidRDefault="00DE5C54" w:rsidP="00DE5C54">
            <w:pPr>
              <w:jc w:val="center"/>
              <w:rPr>
                <w:sz w:val="16"/>
              </w:rPr>
            </w:pPr>
            <w:r>
              <w:rPr>
                <w:sz w:val="16"/>
              </w:rPr>
              <w:t>Tree</w:t>
            </w:r>
            <w:r w:rsidR="006C3231">
              <w:rPr>
                <w:sz w:val="16"/>
              </w:rPr>
              <w:t>/pole</w:t>
            </w:r>
            <w:r>
              <w:rPr>
                <w:sz w:val="16"/>
              </w:rPr>
              <w:t xml:space="preserve"> climbing</w:t>
            </w:r>
          </w:p>
        </w:tc>
        <w:tc>
          <w:tcPr>
            <w:tcW w:w="1708" w:type="dxa"/>
          </w:tcPr>
          <w:p w:rsidR="005758B6" w:rsidRPr="00DE5C54" w:rsidRDefault="00D56047" w:rsidP="00DE5C54">
            <w:pPr>
              <w:jc w:val="center"/>
              <w:rPr>
                <w:sz w:val="16"/>
              </w:rPr>
            </w:pPr>
            <w:r>
              <w:rPr>
                <w:sz w:val="16"/>
              </w:rPr>
              <w:t>Serpentine robot</w:t>
            </w:r>
          </w:p>
        </w:tc>
        <w:tc>
          <w:tcPr>
            <w:tcW w:w="1319" w:type="dxa"/>
          </w:tcPr>
          <w:p w:rsidR="005758B6" w:rsidRPr="00DE5C54" w:rsidRDefault="008748B5" w:rsidP="008748B5">
            <w:pPr>
              <w:keepNext/>
              <w:jc w:val="center"/>
              <w:rPr>
                <w:sz w:val="16"/>
              </w:rPr>
            </w:pPr>
            <w:r>
              <w:rPr>
                <w:sz w:val="16"/>
              </w:rPr>
              <w:t>Offshore</w:t>
            </w:r>
          </w:p>
        </w:tc>
      </w:tr>
    </w:tbl>
    <w:p w:rsidR="00DE5C54" w:rsidRPr="00DE5C54" w:rsidRDefault="00BD25CD" w:rsidP="00BD66F2">
      <w:pPr>
        <w:pStyle w:val="Caption"/>
      </w:pPr>
      <w:r>
        <w:t xml:space="preserve">Figure </w:t>
      </w:r>
      <w:r w:rsidR="008B5669">
        <w:t xml:space="preserve">6: </w:t>
      </w:r>
      <w:r w:rsidRPr="009556C6">
        <w:t>Examples of climbing robots developed</w:t>
      </w:r>
      <w:r w:rsidR="008B5669" w:rsidRPr="008748B5">
        <w:t>; from left to right;</w:t>
      </w:r>
      <w:r w:rsidR="00187E4F" w:rsidRPr="008748B5">
        <w:t xml:space="preserve"> Michigan’s Flipper robot able to perform plane transitions like Robin and Robob2 robots</w:t>
      </w:r>
      <w:r w:rsidR="00DE5C54" w:rsidRPr="008748B5">
        <w:t xml:space="preserve">; </w:t>
      </w:r>
      <w:r w:rsidR="00187E4F" w:rsidRPr="008748B5">
        <w:t>Pennsylvania’s t</w:t>
      </w:r>
      <w:r w:rsidR="00DE5C54" w:rsidRPr="008748B5">
        <w:t>ree</w:t>
      </w:r>
      <w:r w:rsidR="006C3231" w:rsidRPr="008748B5">
        <w:t>/pole</w:t>
      </w:r>
      <w:r w:rsidR="00DE5C54" w:rsidRPr="008748B5">
        <w:t xml:space="preserve"> climbing robot</w:t>
      </w:r>
      <w:r w:rsidR="003E6955" w:rsidRPr="008748B5">
        <w:t>s</w:t>
      </w:r>
      <w:r w:rsidR="00DE5C54" w:rsidRPr="008748B5">
        <w:t xml:space="preserve"> </w:t>
      </w:r>
      <w:r w:rsidR="006C3231" w:rsidRPr="008748B5">
        <w:t>RISE</w:t>
      </w:r>
      <w:r w:rsidR="003E6955" w:rsidRPr="008748B5">
        <w:t xml:space="preserve"> 2 and </w:t>
      </w:r>
      <w:r w:rsidR="00187E4F" w:rsidRPr="008748B5">
        <w:t>3</w:t>
      </w:r>
      <w:r w:rsidR="00DE5C54" w:rsidRPr="008748B5">
        <w:t xml:space="preserve">; </w:t>
      </w:r>
      <w:proofErr w:type="spellStart"/>
      <w:r w:rsidR="00D56047" w:rsidRPr="008748B5">
        <w:t>Virgina</w:t>
      </w:r>
      <w:proofErr w:type="spellEnd"/>
      <w:r w:rsidR="00D56047" w:rsidRPr="008748B5">
        <w:t xml:space="preserve"> Tech’s serpentine Hydras robot</w:t>
      </w:r>
      <w:r w:rsidR="00DE5C54" w:rsidRPr="008748B5">
        <w:t xml:space="preserve">; </w:t>
      </w:r>
      <w:proofErr w:type="spellStart"/>
      <w:r w:rsidR="008748B5" w:rsidRPr="008748B5">
        <w:t>Tandemech</w:t>
      </w:r>
      <w:proofErr w:type="spellEnd"/>
      <w:r w:rsidR="008748B5" w:rsidRPr="008748B5">
        <w:t xml:space="preserve"> Engineering’s award win</w:t>
      </w:r>
      <w:r w:rsidR="008748B5">
        <w:t>n</w:t>
      </w:r>
      <w:r w:rsidR="008748B5" w:rsidRPr="008748B5">
        <w:t>ing climber for windfarm applications (http://robohub.org/meet-the-winners-of-robot-launch-2014)</w:t>
      </w:r>
      <w:r w:rsidR="00BD66F2" w:rsidRPr="008748B5">
        <w:t>.</w:t>
      </w:r>
    </w:p>
    <w:p w:rsidR="00363069" w:rsidRDefault="005E7883" w:rsidP="00363069">
      <w:pPr>
        <w:pStyle w:val="Heading1"/>
        <w:ind w:left="0" w:firstLine="0"/>
      </w:pPr>
      <w:r>
        <w:t xml:space="preserve">Climbers for NDT </w:t>
      </w:r>
      <w:r w:rsidR="00BD66F2">
        <w:t xml:space="preserve">applications </w:t>
      </w:r>
      <w:r>
        <w:t>developed</w:t>
      </w:r>
      <w:r w:rsidR="00BD66F2">
        <w:t xml:space="preserve"> by InnotecUK</w:t>
      </w:r>
    </w:p>
    <w:p w:rsidR="006D4B31" w:rsidRPr="006D4B31" w:rsidRDefault="005509F9" w:rsidP="008F7F0C">
      <w:pPr>
        <w:pStyle w:val="spara"/>
        <w:spacing w:line="240" w:lineRule="auto"/>
      </w:pPr>
      <w:r>
        <w:t xml:space="preserve">Current </w:t>
      </w:r>
      <w:r w:rsidR="00DB6B63">
        <w:t xml:space="preserve">NDT </w:t>
      </w:r>
      <w:r>
        <w:t xml:space="preserve">services </w:t>
      </w:r>
      <w:r w:rsidR="00566E19">
        <w:t xml:space="preserve">require </w:t>
      </w:r>
      <w:r w:rsidRPr="007C466D">
        <w:t>person</w:t>
      </w:r>
      <w:r>
        <w:t>nel to reach all surfaces</w:t>
      </w:r>
      <w:r w:rsidR="00BD66F2">
        <w:t xml:space="preserve"> of</w:t>
      </w:r>
      <w:r>
        <w:t xml:space="preserve"> </w:t>
      </w:r>
      <w:r w:rsidR="00566E19">
        <w:t xml:space="preserve">critical </w:t>
      </w:r>
      <w:r w:rsidR="00BD66F2">
        <w:t xml:space="preserve">infrastructure </w:t>
      </w:r>
      <w:r>
        <w:t>st</w:t>
      </w:r>
      <w:r w:rsidR="00566E19">
        <w:t>ructure</w:t>
      </w:r>
      <w:r w:rsidR="00BD66F2">
        <w:t>s for regular inspection to ensure operational conditions are within design parameters and li</w:t>
      </w:r>
      <w:r w:rsidR="00C94306">
        <w:t>kelihood of accidents is minimiz</w:t>
      </w:r>
      <w:r w:rsidR="00BD66F2">
        <w:t>ed</w:t>
      </w:r>
      <w:r w:rsidR="000847FC">
        <w:t>. Th</w:t>
      </w:r>
      <w:r w:rsidR="00BD66F2">
        <w:t>e</w:t>
      </w:r>
      <w:r w:rsidR="000847FC">
        <w:t xml:space="preserve"> </w:t>
      </w:r>
      <w:r w:rsidR="00BD66F2">
        <w:t xml:space="preserve">inspection </w:t>
      </w:r>
      <w:r w:rsidR="000847FC">
        <w:t>procedure</w:t>
      </w:r>
      <w:r w:rsidR="00BD66F2">
        <w:t xml:space="preserve">s are often </w:t>
      </w:r>
      <w:r w:rsidR="000847FC">
        <w:t>cumbersome, dangerous,</w:t>
      </w:r>
      <w:r>
        <w:t xml:space="preserve"> tedious</w:t>
      </w:r>
      <w:r w:rsidR="000847FC">
        <w:t xml:space="preserve"> and expensive</w:t>
      </w:r>
      <w:r>
        <w:t xml:space="preserve">. </w:t>
      </w:r>
      <w:r w:rsidR="000847FC">
        <w:t xml:space="preserve">Climbing </w:t>
      </w:r>
      <w:r w:rsidR="00DB6B63">
        <w:t xml:space="preserve">NDT </w:t>
      </w:r>
      <w:r w:rsidR="000847FC">
        <w:t xml:space="preserve">robots </w:t>
      </w:r>
      <w:r w:rsidR="00DB6B63">
        <w:t xml:space="preserve">provide an efficient, accurate and </w:t>
      </w:r>
      <w:r w:rsidR="00BD66F2">
        <w:t xml:space="preserve">better </w:t>
      </w:r>
      <w:r w:rsidR="00DB6B63">
        <w:t>alternative</w:t>
      </w:r>
      <w:r w:rsidR="00BD66F2">
        <w:t>s</w:t>
      </w:r>
      <w:r w:rsidR="00DB6B63">
        <w:t xml:space="preserve"> to the </w:t>
      </w:r>
      <w:r w:rsidR="00BD66F2">
        <w:t xml:space="preserve">manual </w:t>
      </w:r>
      <w:r w:rsidR="00DB6B63">
        <w:t>techniques presently used with</w:t>
      </w:r>
      <w:r w:rsidR="00566E19">
        <w:t>in</w:t>
      </w:r>
      <w:r w:rsidR="00DB6B63">
        <w:t xml:space="preserve"> ind</w:t>
      </w:r>
      <w:r w:rsidR="00BD66F2">
        <w:t xml:space="preserve">ustry. InnotecUK is a company focused on developing robotized </w:t>
      </w:r>
      <w:r w:rsidR="00C94306">
        <w:t xml:space="preserve">inspection </w:t>
      </w:r>
      <w:r w:rsidR="00BD66F2">
        <w:t xml:space="preserve">solutions and climbing robots form a significant section of the current activities. We </w:t>
      </w:r>
      <w:r w:rsidR="00DB6B63">
        <w:t xml:space="preserve">present </w:t>
      </w:r>
      <w:r w:rsidR="00837F97">
        <w:t>next a few</w:t>
      </w:r>
      <w:r w:rsidR="00DB6B63">
        <w:t xml:space="preserve"> </w:t>
      </w:r>
      <w:r w:rsidR="00BD66F2">
        <w:t xml:space="preserve">example projects which are underway or have been recently </w:t>
      </w:r>
      <w:r w:rsidR="00837F97">
        <w:t>completed</w:t>
      </w:r>
      <w:r w:rsidR="00BD66F2">
        <w:t xml:space="preserve"> to develop innovative </w:t>
      </w:r>
      <w:r w:rsidR="00DB6B63">
        <w:t xml:space="preserve">climbing robots for NDT applications where </w:t>
      </w:r>
      <w:r w:rsidR="00837F97">
        <w:t xml:space="preserve">the </w:t>
      </w:r>
      <w:r w:rsidR="00DB6B63">
        <w:t xml:space="preserve">robot </w:t>
      </w:r>
      <w:r w:rsidR="00837F97">
        <w:t>must</w:t>
      </w:r>
      <w:r w:rsidR="00DB6B63">
        <w:t xml:space="preserve"> carry the sensing system to in-situ locations to ca</w:t>
      </w:r>
      <w:r w:rsidR="00837F97">
        <w:t>rry out the needed inspections.</w:t>
      </w:r>
    </w:p>
    <w:p w:rsidR="00363069" w:rsidRDefault="00363069" w:rsidP="00363069">
      <w:pPr>
        <w:pStyle w:val="Heading2"/>
      </w:pPr>
      <w:r>
        <w:t>Hunter</w:t>
      </w:r>
    </w:p>
    <w:p w:rsidR="00195319" w:rsidRDefault="00675678" w:rsidP="007C283E">
      <w:pPr>
        <w:pStyle w:val="spara"/>
        <w:spacing w:after="120" w:line="240" w:lineRule="auto"/>
        <w:rPr>
          <w:lang w:eastAsia="zh-CN"/>
        </w:rPr>
      </w:pPr>
      <w:r w:rsidRPr="00262759">
        <w:rPr>
          <w:lang w:eastAsia="zh-CN"/>
        </w:rPr>
        <w:t xml:space="preserve">Hunter </w:t>
      </w:r>
      <w:r w:rsidR="00C25CAE" w:rsidRPr="00262759">
        <w:rPr>
          <w:lang w:eastAsia="zh-CN"/>
        </w:rPr>
        <w:t xml:space="preserve">uses magnetic adherence </w:t>
      </w:r>
      <w:r w:rsidR="00262759">
        <w:rPr>
          <w:lang w:eastAsia="zh-CN"/>
        </w:rPr>
        <w:t>for climbing and operating</w:t>
      </w:r>
      <w:r w:rsidR="00C25CAE" w:rsidRPr="00262759">
        <w:rPr>
          <w:lang w:eastAsia="zh-CN"/>
        </w:rPr>
        <w:t xml:space="preserve"> on ferrous surfaces in inaccessible or hazardous environments</w:t>
      </w:r>
      <w:r w:rsidRPr="00262759">
        <w:rPr>
          <w:lang w:eastAsia="zh-CN"/>
        </w:rPr>
        <w:t xml:space="preserve"> such as</w:t>
      </w:r>
      <w:r w:rsidR="005509F9" w:rsidRPr="00262759">
        <w:rPr>
          <w:lang w:eastAsia="zh-CN"/>
        </w:rPr>
        <w:t xml:space="preserve"> storage tanks, pressure vessels, pipelin</w:t>
      </w:r>
      <w:r w:rsidRPr="00262759">
        <w:rPr>
          <w:lang w:eastAsia="zh-CN"/>
        </w:rPr>
        <w:t>es, ship hulls and wind turbine structures</w:t>
      </w:r>
      <w:r w:rsidR="005509F9" w:rsidRPr="00262759">
        <w:rPr>
          <w:lang w:eastAsia="zh-CN"/>
        </w:rPr>
        <w:t xml:space="preserve">. </w:t>
      </w:r>
      <w:r w:rsidR="006E5234" w:rsidRPr="00262759">
        <w:rPr>
          <w:lang w:eastAsia="zh-CN"/>
        </w:rPr>
        <w:t xml:space="preserve">A major </w:t>
      </w:r>
      <w:r w:rsidR="00262759">
        <w:rPr>
          <w:lang w:eastAsia="zh-CN"/>
        </w:rPr>
        <w:t xml:space="preserve">design </w:t>
      </w:r>
      <w:r w:rsidR="006E5234" w:rsidRPr="00262759">
        <w:rPr>
          <w:lang w:eastAsia="zh-CN"/>
        </w:rPr>
        <w:t>requ</w:t>
      </w:r>
      <w:r w:rsidR="00195319" w:rsidRPr="00262759">
        <w:rPr>
          <w:lang w:eastAsia="zh-CN"/>
        </w:rPr>
        <w:t xml:space="preserve">irement was </w:t>
      </w:r>
      <w:r w:rsidR="00262759">
        <w:rPr>
          <w:lang w:eastAsia="zh-CN"/>
        </w:rPr>
        <w:t>the ability to carry</w:t>
      </w:r>
      <w:r w:rsidR="006E5234" w:rsidRPr="00262759">
        <w:rPr>
          <w:lang w:eastAsia="zh-CN"/>
        </w:rPr>
        <w:t xml:space="preserve"> p</w:t>
      </w:r>
      <w:r w:rsidR="00195319" w:rsidRPr="00262759">
        <w:rPr>
          <w:lang w:eastAsia="zh-CN"/>
        </w:rPr>
        <w:t>ayload</w:t>
      </w:r>
      <w:r w:rsidR="00262759">
        <w:rPr>
          <w:lang w:eastAsia="zh-CN"/>
        </w:rPr>
        <w:t>s</w:t>
      </w:r>
      <w:r w:rsidR="00195319" w:rsidRPr="00262759">
        <w:rPr>
          <w:lang w:eastAsia="zh-CN"/>
        </w:rPr>
        <w:t xml:space="preserve"> </w:t>
      </w:r>
      <w:r w:rsidRPr="00262759">
        <w:rPr>
          <w:lang w:eastAsia="zh-CN"/>
        </w:rPr>
        <w:t>of around 25k</w:t>
      </w:r>
      <w:r w:rsidR="00262759">
        <w:rPr>
          <w:lang w:eastAsia="zh-CN"/>
        </w:rPr>
        <w:t>g which covers most commercial</w:t>
      </w:r>
      <w:r w:rsidRPr="00262759">
        <w:rPr>
          <w:lang w:eastAsia="zh-CN"/>
        </w:rPr>
        <w:t xml:space="preserve"> </w:t>
      </w:r>
      <w:r w:rsidR="00195319" w:rsidRPr="00262759">
        <w:rPr>
          <w:lang w:eastAsia="zh-CN"/>
        </w:rPr>
        <w:t>NDT equi</w:t>
      </w:r>
      <w:r w:rsidR="00686A59" w:rsidRPr="00262759">
        <w:rPr>
          <w:lang w:eastAsia="zh-CN"/>
        </w:rPr>
        <w:t xml:space="preserve">pment </w:t>
      </w:r>
      <w:r w:rsidRPr="00262759">
        <w:rPr>
          <w:lang w:eastAsia="zh-CN"/>
        </w:rPr>
        <w:t xml:space="preserve">so </w:t>
      </w:r>
      <w:r w:rsidR="00AD69FB">
        <w:rPr>
          <w:lang w:eastAsia="zh-CN"/>
        </w:rPr>
        <w:t>u</w:t>
      </w:r>
      <w:r w:rsidR="00686A59" w:rsidRPr="00262759">
        <w:rPr>
          <w:lang w:eastAsia="zh-CN"/>
        </w:rPr>
        <w:t xml:space="preserve">ser </w:t>
      </w:r>
      <w:r w:rsidR="00195319" w:rsidRPr="00262759">
        <w:rPr>
          <w:lang w:eastAsia="zh-CN"/>
        </w:rPr>
        <w:t>specified tests</w:t>
      </w:r>
      <w:r w:rsidRPr="00262759">
        <w:rPr>
          <w:lang w:eastAsia="zh-CN"/>
        </w:rPr>
        <w:t xml:space="preserve"> could be carried out. Hunter’s </w:t>
      </w:r>
      <w:r w:rsidR="00652A04" w:rsidRPr="00262759">
        <w:rPr>
          <w:lang w:eastAsia="zh-CN"/>
        </w:rPr>
        <w:t xml:space="preserve">ability to climb </w:t>
      </w:r>
      <w:r w:rsidR="00AD69FB">
        <w:rPr>
          <w:lang w:eastAsia="zh-CN"/>
        </w:rPr>
        <w:t xml:space="preserve">vertical </w:t>
      </w:r>
      <w:r w:rsidR="00652A04" w:rsidRPr="00262759">
        <w:rPr>
          <w:lang w:eastAsia="zh-CN"/>
        </w:rPr>
        <w:t xml:space="preserve">walls </w:t>
      </w:r>
      <w:r w:rsidR="00AD69FB">
        <w:rPr>
          <w:lang w:eastAsia="zh-CN"/>
        </w:rPr>
        <w:t xml:space="preserve">and ceilings while </w:t>
      </w:r>
      <w:r w:rsidR="00652A04" w:rsidRPr="00262759">
        <w:rPr>
          <w:lang w:eastAsia="zh-CN"/>
        </w:rPr>
        <w:t>carry</w:t>
      </w:r>
      <w:r w:rsidR="00AD69FB">
        <w:rPr>
          <w:lang w:eastAsia="zh-CN"/>
        </w:rPr>
        <w:t xml:space="preserve">ing over 25kg has been </w:t>
      </w:r>
      <w:r w:rsidR="00652A04" w:rsidRPr="00262759">
        <w:rPr>
          <w:lang w:eastAsia="zh-CN"/>
        </w:rPr>
        <w:t>achieve</w:t>
      </w:r>
      <w:r w:rsidR="00AD69FB">
        <w:rPr>
          <w:lang w:eastAsia="zh-CN"/>
        </w:rPr>
        <w:t>d</w:t>
      </w:r>
      <w:r w:rsidR="00652A04" w:rsidRPr="00262759">
        <w:rPr>
          <w:lang w:eastAsia="zh-CN"/>
        </w:rPr>
        <w:t xml:space="preserve"> through the clever and precise engineering of its </w:t>
      </w:r>
      <w:r w:rsidR="00AD69FB">
        <w:rPr>
          <w:lang w:eastAsia="zh-CN"/>
        </w:rPr>
        <w:t xml:space="preserve">magnetic </w:t>
      </w:r>
      <w:r w:rsidR="00652A04" w:rsidRPr="00262759">
        <w:rPr>
          <w:lang w:eastAsia="zh-CN"/>
        </w:rPr>
        <w:t>wheels. Through extensive research, it was found that the most appropriate and commonly used industrial magnetic material was Samarium Cobalt (</w:t>
      </w:r>
      <w:proofErr w:type="spellStart"/>
      <w:r w:rsidR="00652A04" w:rsidRPr="00262759">
        <w:rPr>
          <w:lang w:eastAsia="zh-CN"/>
        </w:rPr>
        <w:t>SmCo</w:t>
      </w:r>
      <w:proofErr w:type="spellEnd"/>
      <w:r w:rsidR="00652A04" w:rsidRPr="00262759">
        <w:rPr>
          <w:lang w:eastAsia="zh-CN"/>
        </w:rPr>
        <w:t>)</w:t>
      </w:r>
      <w:r w:rsidR="00652A04">
        <w:rPr>
          <w:lang w:eastAsia="zh-CN"/>
        </w:rPr>
        <w:t xml:space="preserve">. </w:t>
      </w:r>
      <w:r w:rsidR="008F4177">
        <w:rPr>
          <w:lang w:eastAsia="zh-CN"/>
        </w:rPr>
        <w:t xml:space="preserve">The wheel diameter and </w:t>
      </w:r>
      <w:r w:rsidR="00AD69FB">
        <w:rPr>
          <w:lang w:eastAsia="zh-CN"/>
        </w:rPr>
        <w:t xml:space="preserve">width </w:t>
      </w:r>
      <w:r w:rsidR="008F4177">
        <w:rPr>
          <w:lang w:eastAsia="zh-CN"/>
        </w:rPr>
        <w:t xml:space="preserve">was calculated </w:t>
      </w:r>
      <w:r w:rsidR="00AD69FB">
        <w:rPr>
          <w:lang w:eastAsia="zh-CN"/>
        </w:rPr>
        <w:t xml:space="preserve">to provide </w:t>
      </w:r>
      <w:r w:rsidR="008F4177">
        <w:rPr>
          <w:lang w:eastAsia="zh-CN"/>
        </w:rPr>
        <w:t>300N</w:t>
      </w:r>
      <w:r w:rsidR="00AD69FB">
        <w:rPr>
          <w:lang w:eastAsia="zh-CN"/>
        </w:rPr>
        <w:t xml:space="preserve"> adhesion </w:t>
      </w:r>
      <w:r w:rsidR="008F4177">
        <w:rPr>
          <w:lang w:eastAsia="zh-CN"/>
        </w:rPr>
        <w:t xml:space="preserve">force </w:t>
      </w:r>
      <w:r w:rsidR="008F4177">
        <w:rPr>
          <w:lang w:eastAsia="zh-CN"/>
        </w:rPr>
        <w:lastRenderedPageBreak/>
        <w:t xml:space="preserve">required to hold </w:t>
      </w:r>
      <w:r w:rsidR="00AD69FB">
        <w:rPr>
          <w:lang w:eastAsia="zh-CN"/>
        </w:rPr>
        <w:t>the 30k</w:t>
      </w:r>
      <w:r w:rsidR="008F4177">
        <w:rPr>
          <w:lang w:eastAsia="zh-CN"/>
        </w:rPr>
        <w:t>g w</w:t>
      </w:r>
      <w:r w:rsidR="00D529CA">
        <w:rPr>
          <w:lang w:eastAsia="zh-CN"/>
        </w:rPr>
        <w:t xml:space="preserve">eight of the robot and </w:t>
      </w:r>
      <w:r w:rsidR="00837FFA">
        <w:rPr>
          <w:lang w:eastAsia="zh-CN"/>
        </w:rPr>
        <w:t xml:space="preserve">its </w:t>
      </w:r>
      <w:r w:rsidR="00D529CA">
        <w:rPr>
          <w:lang w:eastAsia="zh-CN"/>
        </w:rPr>
        <w:t xml:space="preserve">payload. </w:t>
      </w:r>
      <w:r w:rsidR="00992EE2">
        <w:rPr>
          <w:lang w:eastAsia="zh-CN"/>
        </w:rPr>
        <w:t>The wheel</w:t>
      </w:r>
      <w:r w:rsidR="00126084">
        <w:rPr>
          <w:lang w:eastAsia="zh-CN"/>
        </w:rPr>
        <w:t>s</w:t>
      </w:r>
      <w:r w:rsidR="00992EE2">
        <w:rPr>
          <w:lang w:eastAsia="zh-CN"/>
        </w:rPr>
        <w:t xml:space="preserve"> </w:t>
      </w:r>
      <w:r w:rsidR="00126084">
        <w:rPr>
          <w:lang w:eastAsia="zh-CN"/>
        </w:rPr>
        <w:t>were</w:t>
      </w:r>
      <w:r w:rsidR="00992EE2">
        <w:rPr>
          <w:lang w:eastAsia="zh-CN"/>
        </w:rPr>
        <w:t xml:space="preserve"> engineered </w:t>
      </w:r>
      <w:r w:rsidR="00AD69FB">
        <w:rPr>
          <w:lang w:eastAsia="zh-CN"/>
        </w:rPr>
        <w:t xml:space="preserve">to ensure </w:t>
      </w:r>
      <w:r w:rsidR="00992EE2">
        <w:rPr>
          <w:lang w:eastAsia="zh-CN"/>
        </w:rPr>
        <w:t xml:space="preserve">precise arrangement of </w:t>
      </w:r>
      <w:r w:rsidR="00AD69FB">
        <w:rPr>
          <w:lang w:eastAsia="zh-CN"/>
        </w:rPr>
        <w:t xml:space="preserve">the </w:t>
      </w:r>
      <w:r w:rsidR="00992EE2">
        <w:rPr>
          <w:lang w:eastAsia="zh-CN"/>
        </w:rPr>
        <w:t xml:space="preserve">permanent magnets separated by copper block spacers around the inner rim. </w:t>
      </w:r>
      <w:r w:rsidR="00126084">
        <w:rPr>
          <w:lang w:eastAsia="zh-CN"/>
        </w:rPr>
        <w:t xml:space="preserve">Using this design methodology and a magnetic yoke, the flux </w:t>
      </w:r>
      <w:r w:rsidR="007C283E">
        <w:rPr>
          <w:lang w:eastAsia="zh-CN"/>
        </w:rPr>
        <w:t xml:space="preserve">strength at the wheels </w:t>
      </w:r>
      <w:r w:rsidR="00126084">
        <w:rPr>
          <w:lang w:eastAsia="zh-CN"/>
        </w:rPr>
        <w:t xml:space="preserve">is able to provide the necessary </w:t>
      </w:r>
      <w:r w:rsidR="007C283E">
        <w:rPr>
          <w:lang w:eastAsia="zh-CN"/>
        </w:rPr>
        <w:t xml:space="preserve">adhesion </w:t>
      </w:r>
      <w:r w:rsidR="00126084">
        <w:rPr>
          <w:lang w:eastAsia="zh-CN"/>
        </w:rPr>
        <w:t xml:space="preserve">force required to counteract </w:t>
      </w:r>
      <w:r w:rsidR="007C283E">
        <w:rPr>
          <w:lang w:eastAsia="zh-CN"/>
        </w:rPr>
        <w:t>gravity.</w:t>
      </w:r>
      <w:r w:rsidR="00126084">
        <w:rPr>
          <w:lang w:eastAsia="zh-CN"/>
        </w:rPr>
        <w:t xml:space="preserve"> </w:t>
      </w:r>
      <w:r w:rsidR="00992EE2">
        <w:rPr>
          <w:lang w:eastAsia="zh-CN"/>
        </w:rPr>
        <w:t xml:space="preserve"> </w:t>
      </w:r>
      <w:r w:rsidR="00D529CA">
        <w:rPr>
          <w:lang w:eastAsia="zh-CN"/>
        </w:rPr>
        <w:t xml:space="preserve">High accuracy and high torque </w:t>
      </w:r>
      <w:proofErr w:type="spellStart"/>
      <w:r w:rsidR="00D529CA">
        <w:rPr>
          <w:lang w:eastAsia="zh-CN"/>
        </w:rPr>
        <w:t>Dynamixel</w:t>
      </w:r>
      <w:proofErr w:type="spellEnd"/>
      <w:r w:rsidR="00D529CA">
        <w:rPr>
          <w:lang w:eastAsia="zh-CN"/>
        </w:rPr>
        <w:t xml:space="preserve"> motors were employed to control the differential d</w:t>
      </w:r>
      <w:r w:rsidR="00126084">
        <w:rPr>
          <w:lang w:eastAsia="zh-CN"/>
        </w:rPr>
        <w:t>rive system of the robot</w:t>
      </w:r>
      <w:r w:rsidR="007C283E">
        <w:rPr>
          <w:lang w:eastAsia="zh-CN"/>
        </w:rPr>
        <w:t xml:space="preserve"> which a</w:t>
      </w:r>
      <w:r w:rsidR="00126084">
        <w:rPr>
          <w:lang w:eastAsia="zh-CN"/>
        </w:rPr>
        <w:t>llow</w:t>
      </w:r>
      <w:r w:rsidR="00F93494">
        <w:rPr>
          <w:lang w:eastAsia="zh-CN"/>
        </w:rPr>
        <w:t>s</w:t>
      </w:r>
      <w:r w:rsidR="007C283E">
        <w:rPr>
          <w:lang w:eastAsia="zh-CN"/>
        </w:rPr>
        <w:t xml:space="preserve"> Hunter </w:t>
      </w:r>
      <w:r w:rsidR="00D529CA">
        <w:rPr>
          <w:lang w:eastAsia="zh-CN"/>
        </w:rPr>
        <w:t xml:space="preserve">to accurately </w:t>
      </w:r>
      <w:r w:rsidR="007C283E">
        <w:rPr>
          <w:lang w:eastAsia="zh-CN"/>
        </w:rPr>
        <w:t>move around and</w:t>
      </w:r>
      <w:r w:rsidR="00F93494">
        <w:rPr>
          <w:lang w:eastAsia="zh-CN"/>
        </w:rPr>
        <w:t>,</w:t>
      </w:r>
      <w:r w:rsidR="007C283E">
        <w:rPr>
          <w:lang w:eastAsia="zh-CN"/>
        </w:rPr>
        <w:t xml:space="preserve"> using suitable </w:t>
      </w:r>
      <w:r w:rsidR="00F93494">
        <w:rPr>
          <w:lang w:eastAsia="zh-CN"/>
        </w:rPr>
        <w:t xml:space="preserve">localization and </w:t>
      </w:r>
      <w:r w:rsidR="007C283E">
        <w:rPr>
          <w:lang w:eastAsia="zh-CN"/>
        </w:rPr>
        <w:t>NDT equipment</w:t>
      </w:r>
      <w:r w:rsidR="00F93494">
        <w:rPr>
          <w:lang w:eastAsia="zh-CN"/>
        </w:rPr>
        <w:t>,</w:t>
      </w:r>
      <w:r w:rsidR="007C283E">
        <w:rPr>
          <w:lang w:eastAsia="zh-CN"/>
        </w:rPr>
        <w:t xml:space="preserve"> </w:t>
      </w:r>
      <w:r w:rsidR="00D529CA">
        <w:rPr>
          <w:lang w:eastAsia="zh-CN"/>
        </w:rPr>
        <w:t xml:space="preserve">pin point </w:t>
      </w:r>
      <w:r w:rsidR="00C57A2B">
        <w:rPr>
          <w:lang w:eastAsia="zh-CN"/>
        </w:rPr>
        <w:t>and confirm location</w:t>
      </w:r>
      <w:r w:rsidR="007C283E">
        <w:rPr>
          <w:lang w:eastAsia="zh-CN"/>
        </w:rPr>
        <w:t>s</w:t>
      </w:r>
      <w:r w:rsidR="00C57A2B">
        <w:rPr>
          <w:lang w:eastAsia="zh-CN"/>
        </w:rPr>
        <w:t xml:space="preserve"> of </w:t>
      </w:r>
      <w:r w:rsidR="007C283E">
        <w:rPr>
          <w:lang w:eastAsia="zh-CN"/>
        </w:rPr>
        <w:t>d</w:t>
      </w:r>
      <w:r w:rsidR="00C57A2B">
        <w:rPr>
          <w:lang w:eastAsia="zh-CN"/>
        </w:rPr>
        <w:t>efect</w:t>
      </w:r>
      <w:r w:rsidR="007C283E">
        <w:rPr>
          <w:lang w:eastAsia="zh-CN"/>
        </w:rPr>
        <w:t>s</w:t>
      </w:r>
      <w:r w:rsidR="00C57A2B">
        <w:rPr>
          <w:lang w:eastAsia="zh-CN"/>
        </w:rPr>
        <w:t>.</w:t>
      </w:r>
      <w:r w:rsidR="00837FFA">
        <w:rPr>
          <w:lang w:eastAsia="zh-CN"/>
        </w:rPr>
        <w:t xml:space="preserve"> Figure 7</w:t>
      </w:r>
      <w:r w:rsidR="007C283E">
        <w:rPr>
          <w:lang w:eastAsia="zh-CN"/>
        </w:rPr>
        <w:t xml:space="preserve"> shows some images of Hunter climbing on various ferrous surfaces for performing NDT inspection tasks</w:t>
      </w:r>
      <w:r w:rsidR="00837FFA">
        <w:rPr>
          <w:lang w:eastAsia="zh-CN"/>
        </w:rPr>
        <w:t xml:space="preserve"> and its control unit</w:t>
      </w:r>
      <w:r w:rsidR="007C283E">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1797"/>
        <w:gridCol w:w="1677"/>
        <w:gridCol w:w="1682"/>
      </w:tblGrid>
      <w:tr w:rsidR="007C283E" w:rsidTr="00837FFA">
        <w:tc>
          <w:tcPr>
            <w:tcW w:w="1329" w:type="dxa"/>
            <w:tcMar>
              <w:left w:w="0" w:type="dxa"/>
              <w:right w:w="0" w:type="dxa"/>
            </w:tcMar>
          </w:tcPr>
          <w:p w:rsidR="007C283E" w:rsidRDefault="007C283E" w:rsidP="00837FFA">
            <w:pPr>
              <w:jc w:val="center"/>
              <w:rPr>
                <w:lang w:eastAsia="zh-CN"/>
              </w:rPr>
            </w:pPr>
            <w:r>
              <w:rPr>
                <w:noProof/>
                <w:lang w:val="en-GB" w:eastAsia="en-GB"/>
              </w:rPr>
              <w:drawing>
                <wp:inline distT="0" distB="0" distL="0" distR="0" wp14:anchorId="5FBCE72A" wp14:editId="6CFD12DE">
                  <wp:extent cx="701999" cy="684000"/>
                  <wp:effectExtent l="0" t="0" r="0" b="0"/>
                  <wp:docPr id="1" name="Picture 1" descr="F:\paper_photos\h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aper_photos\hunter.JPG"/>
                          <pic:cNvPicPr>
                            <a:picLocks noChangeAspect="1" noChangeArrowheads="1"/>
                          </pic:cNvPicPr>
                        </pic:nvPicPr>
                        <pic:blipFill>
                          <a:blip r:embed="rId49" cstate="print"/>
                          <a:srcRect t="30034" b="5119"/>
                          <a:stretch>
                            <a:fillRect/>
                          </a:stretch>
                        </pic:blipFill>
                        <pic:spPr bwMode="auto">
                          <a:xfrm>
                            <a:off x="0" y="0"/>
                            <a:ext cx="701999" cy="684000"/>
                          </a:xfrm>
                          <a:prstGeom prst="rect">
                            <a:avLst/>
                          </a:prstGeom>
                          <a:noFill/>
                          <a:ln w="9525">
                            <a:noFill/>
                            <a:miter lim="800000"/>
                            <a:headEnd/>
                            <a:tailEnd/>
                          </a:ln>
                        </pic:spPr>
                      </pic:pic>
                    </a:graphicData>
                  </a:graphic>
                </wp:inline>
              </w:drawing>
            </w:r>
          </w:p>
        </w:tc>
        <w:tc>
          <w:tcPr>
            <w:tcW w:w="1801" w:type="dxa"/>
            <w:tcMar>
              <w:left w:w="0" w:type="dxa"/>
              <w:right w:w="0" w:type="dxa"/>
            </w:tcMar>
          </w:tcPr>
          <w:p w:rsidR="007C283E" w:rsidRDefault="00837FFA" w:rsidP="00837FFA">
            <w:pPr>
              <w:jc w:val="center"/>
              <w:rPr>
                <w:lang w:eastAsia="zh-CN"/>
              </w:rPr>
            </w:pPr>
            <w:r>
              <w:rPr>
                <w:noProof/>
                <w:lang w:val="en-GB" w:eastAsia="en-GB"/>
              </w:rPr>
              <w:drawing>
                <wp:inline distT="0" distB="0" distL="0" distR="0" wp14:anchorId="43C9BBF8" wp14:editId="2D3CF389">
                  <wp:extent cx="1026002" cy="68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camer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6002" cy="684000"/>
                          </a:xfrm>
                          <a:prstGeom prst="rect">
                            <a:avLst/>
                          </a:prstGeom>
                        </pic:spPr>
                      </pic:pic>
                    </a:graphicData>
                  </a:graphic>
                </wp:inline>
              </w:drawing>
            </w:r>
          </w:p>
        </w:tc>
        <w:tc>
          <w:tcPr>
            <w:tcW w:w="1678" w:type="dxa"/>
            <w:tcMar>
              <w:left w:w="0" w:type="dxa"/>
              <w:right w:w="0" w:type="dxa"/>
            </w:tcMar>
          </w:tcPr>
          <w:p w:rsidR="007C283E" w:rsidRDefault="00837FFA" w:rsidP="00837FFA">
            <w:pPr>
              <w:jc w:val="center"/>
              <w:rPr>
                <w:lang w:eastAsia="zh-CN"/>
              </w:rPr>
            </w:pPr>
            <w:r>
              <w:rPr>
                <w:noProof/>
                <w:lang w:val="en-GB" w:eastAsia="en-GB"/>
              </w:rPr>
              <w:drawing>
                <wp:inline distT="0" distB="0" distL="0" distR="0" wp14:anchorId="16578B77" wp14:editId="378E0CA7">
                  <wp:extent cx="1025999" cy="68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_ceilin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5999" cy="684000"/>
                          </a:xfrm>
                          <a:prstGeom prst="rect">
                            <a:avLst/>
                          </a:prstGeom>
                        </pic:spPr>
                      </pic:pic>
                    </a:graphicData>
                  </a:graphic>
                </wp:inline>
              </w:drawing>
            </w:r>
          </w:p>
        </w:tc>
        <w:tc>
          <w:tcPr>
            <w:tcW w:w="1682" w:type="dxa"/>
            <w:tcMar>
              <w:left w:w="0" w:type="dxa"/>
              <w:right w:w="0" w:type="dxa"/>
            </w:tcMar>
          </w:tcPr>
          <w:p w:rsidR="007C283E" w:rsidRDefault="00837FFA" w:rsidP="00837FFA">
            <w:pPr>
              <w:jc w:val="center"/>
              <w:rPr>
                <w:lang w:eastAsia="zh-CN"/>
              </w:rPr>
            </w:pPr>
            <w:r>
              <w:rPr>
                <w:noProof/>
                <w:lang w:val="en-GB" w:eastAsia="en-GB"/>
              </w:rPr>
              <w:drawing>
                <wp:inline distT="0" distB="0" distL="0" distR="0" wp14:anchorId="5F8833E3" wp14:editId="073B87C6">
                  <wp:extent cx="1060619" cy="68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er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60619" cy="684000"/>
                          </a:xfrm>
                          <a:prstGeom prst="rect">
                            <a:avLst/>
                          </a:prstGeom>
                        </pic:spPr>
                      </pic:pic>
                    </a:graphicData>
                  </a:graphic>
                </wp:inline>
              </w:drawing>
            </w:r>
          </w:p>
        </w:tc>
      </w:tr>
    </w:tbl>
    <w:p w:rsidR="00195319" w:rsidRPr="00195319" w:rsidRDefault="00050DF9" w:rsidP="00050DF9">
      <w:pPr>
        <w:pStyle w:val="Caption"/>
        <w:jc w:val="center"/>
        <w:rPr>
          <w:lang w:eastAsia="zh-CN"/>
        </w:rPr>
      </w:pPr>
      <w:r>
        <w:t xml:space="preserve">Figure </w:t>
      </w:r>
      <w:r w:rsidR="00837FFA">
        <w:t>7:</w:t>
      </w:r>
      <w:r>
        <w:t xml:space="preserve"> Hunter </w:t>
      </w:r>
      <w:r w:rsidR="007C283E">
        <w:t>robot climbing on ferrous surfaces for inspection tasks</w:t>
      </w:r>
      <w:r w:rsidR="00837FFA">
        <w:t xml:space="preserve"> and its control station</w:t>
      </w:r>
    </w:p>
    <w:p w:rsidR="00363069" w:rsidRDefault="00363069" w:rsidP="00363069">
      <w:pPr>
        <w:pStyle w:val="Heading2"/>
      </w:pPr>
      <w:r>
        <w:t>Vortex</w:t>
      </w:r>
    </w:p>
    <w:p w:rsidR="00C641E3" w:rsidRDefault="006A7335" w:rsidP="00374E62">
      <w:pPr>
        <w:jc w:val="both"/>
      </w:pPr>
      <w:r>
        <w:t>Vortex</w:t>
      </w:r>
      <w:r w:rsidR="00F00580" w:rsidRPr="007C466D">
        <w:t xml:space="preserve"> </w:t>
      </w:r>
      <w:r w:rsidR="00F00580">
        <w:t xml:space="preserve">is a </w:t>
      </w:r>
      <w:r w:rsidR="0060226A">
        <w:t xml:space="preserve">vacuum suction based </w:t>
      </w:r>
      <w:r w:rsidR="00F00580">
        <w:t xml:space="preserve">climbing robot developed for inspection of </w:t>
      </w:r>
      <w:r w:rsidR="0060226A">
        <w:t xml:space="preserve">non-ferrous surfaces such as concrete </w:t>
      </w:r>
      <w:r w:rsidR="00F00580" w:rsidRPr="007C466D">
        <w:t>dams</w:t>
      </w:r>
      <w:r w:rsidR="00F00580">
        <w:t>, cooling towers</w:t>
      </w:r>
      <w:r w:rsidR="009F707B">
        <w:t xml:space="preserve">, </w:t>
      </w:r>
      <w:r w:rsidR="00F00580">
        <w:t>bridges</w:t>
      </w:r>
      <w:r w:rsidR="0060226A">
        <w:t xml:space="preserve">, </w:t>
      </w:r>
      <w:r w:rsidR="009F707B">
        <w:t>composites and other construction materials</w:t>
      </w:r>
      <w:r w:rsidR="008F421D">
        <w:t>.</w:t>
      </w:r>
      <w:r w:rsidR="00F00580">
        <w:t xml:space="preserve"> </w:t>
      </w:r>
      <w:r w:rsidR="00DE6ACE">
        <w:t xml:space="preserve">The suction is </w:t>
      </w:r>
      <w:r w:rsidR="00896EBD">
        <w:t>created</w:t>
      </w:r>
      <w:r w:rsidR="00DE6ACE">
        <w:t xml:space="preserve"> </w:t>
      </w:r>
      <w:r w:rsidR="00E27C99">
        <w:t xml:space="preserve">based on a patent by Illingworth and </w:t>
      </w:r>
      <w:proofErr w:type="spellStart"/>
      <w:r w:rsidR="00E27C99">
        <w:t>Reinfeld</w:t>
      </w:r>
      <w:proofErr w:type="spellEnd"/>
      <w:r w:rsidR="00E27C99">
        <w:t xml:space="preserve"> </w:t>
      </w:r>
      <w:r w:rsidR="00973056">
        <w:t xml:space="preserve">[12] </w:t>
      </w:r>
      <w:r w:rsidR="00896EBD">
        <w:t xml:space="preserve">which uses </w:t>
      </w:r>
      <w:r w:rsidR="00E27C99">
        <w:t xml:space="preserve">the tornado in a cup principle. </w:t>
      </w:r>
      <w:r w:rsidR="00896EBD">
        <w:t>For this a</w:t>
      </w:r>
      <w:r w:rsidR="00E27C99">
        <w:t xml:space="preserve">n impeller </w:t>
      </w:r>
      <w:r w:rsidR="00E27C99" w:rsidRPr="00E27C99">
        <w:t>is mounted inside a casing</w:t>
      </w:r>
      <w:r w:rsidR="00E27C99">
        <w:t xml:space="preserve"> so that as it </w:t>
      </w:r>
      <w:r w:rsidR="00E27C99" w:rsidRPr="00E27C99">
        <w:t>is rotated, the whole fluid swept by the impeller moves as a solid body</w:t>
      </w:r>
      <w:r w:rsidR="00896EBD">
        <w:t xml:space="preserve"> generating </w:t>
      </w:r>
      <w:proofErr w:type="spellStart"/>
      <w:r w:rsidR="00896EBD">
        <w:t>vortical</w:t>
      </w:r>
      <w:proofErr w:type="spellEnd"/>
      <w:r w:rsidR="00896EBD">
        <w:t xml:space="preserve"> fluid flow in the form of a helical or spiral shaped flow. The fluid flow creates a low pressure region extending from the impeller end of the device which is used to provide adherence. </w:t>
      </w:r>
      <w:r w:rsidR="00374E62">
        <w:t>Computational fluid dynamical m</w:t>
      </w:r>
      <w:r w:rsidR="00896EBD">
        <w:t xml:space="preserve">odelling and simulation studies </w:t>
      </w:r>
      <w:r w:rsidR="00374E62">
        <w:t xml:space="preserve">have been carried out via ANSYS and are </w:t>
      </w:r>
      <w:r w:rsidR="00896EBD">
        <w:t>presented in Hussain</w:t>
      </w:r>
      <w:r w:rsidR="00973056">
        <w:t xml:space="preserve"> [13]</w:t>
      </w:r>
      <w:r w:rsidR="00374E62">
        <w:t xml:space="preserve">. Vortex </w:t>
      </w:r>
      <w:r w:rsidR="007522CC" w:rsidRPr="00C641E3">
        <w:t>uses a</w:t>
      </w:r>
      <w:r w:rsidR="00F00580" w:rsidRPr="00C641E3">
        <w:t>i</w:t>
      </w:r>
      <w:r w:rsidR="00374E62">
        <w:t xml:space="preserve">r suction through a nozzle of </w:t>
      </w:r>
      <w:r w:rsidR="00F00580" w:rsidRPr="00C641E3">
        <w:t xml:space="preserve">specific geometry </w:t>
      </w:r>
      <w:r w:rsidR="007522CC" w:rsidRPr="00C641E3">
        <w:t xml:space="preserve">to </w:t>
      </w:r>
      <w:r w:rsidR="00374E62">
        <w:t>provide</w:t>
      </w:r>
      <w:r w:rsidR="00C641E3">
        <w:t xml:space="preserve"> the vacuum needed to adhere to the </w:t>
      </w:r>
      <w:r w:rsidR="00F00580" w:rsidRPr="00C641E3">
        <w:t>surface</w:t>
      </w:r>
      <w:r w:rsidR="00C641E3">
        <w:t xml:space="preserve"> being climbed</w:t>
      </w:r>
      <w:r w:rsidR="007522CC" w:rsidRPr="00C641E3">
        <w:t xml:space="preserve">. </w:t>
      </w:r>
      <w:r w:rsidR="00C641E3" w:rsidRPr="00374E62">
        <w:t>W</w:t>
      </w:r>
      <w:r w:rsidR="007522CC" w:rsidRPr="00374E62">
        <w:t xml:space="preserve">heels </w:t>
      </w:r>
      <w:r w:rsidR="00C641E3" w:rsidRPr="00374E62">
        <w:t xml:space="preserve">are added to provide locomotion for the </w:t>
      </w:r>
      <w:r w:rsidR="007522CC" w:rsidRPr="00374E62">
        <w:t xml:space="preserve">robot </w:t>
      </w:r>
      <w:r w:rsidR="00C641E3" w:rsidRPr="00374E62">
        <w:t>as desired</w:t>
      </w:r>
      <w:r w:rsidR="00FE154A" w:rsidRPr="00374E62">
        <w:t xml:space="preserve">. </w:t>
      </w:r>
      <w:r w:rsidR="006C07A4" w:rsidRPr="00374E62">
        <w:t>Th</w:t>
      </w:r>
      <w:r w:rsidR="00374E62" w:rsidRPr="00374E62">
        <w:t>e final design has been optimized via</w:t>
      </w:r>
      <w:r w:rsidR="006C07A4" w:rsidRPr="00374E62">
        <w:t xml:space="preserve"> extensive </w:t>
      </w:r>
      <w:r w:rsidR="00374E62" w:rsidRPr="00374E62">
        <w:t>experimental testing</w:t>
      </w:r>
      <w:r w:rsidR="003D2102">
        <w:t xml:space="preserve"> and Figure 8</w:t>
      </w:r>
      <w:r w:rsidR="00374E62">
        <w:t xml:space="preserve"> shows the robot moving on various surfaces as well as the control console</w:t>
      </w:r>
      <w:r w:rsidR="003D2102">
        <w:t>.</w:t>
      </w:r>
    </w:p>
    <w:tbl>
      <w:tblPr>
        <w:tblStyle w:val="TableGrid"/>
        <w:tblW w:w="6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9"/>
        <w:gridCol w:w="930"/>
        <w:gridCol w:w="2044"/>
        <w:gridCol w:w="1823"/>
      </w:tblGrid>
      <w:tr w:rsidR="00C641E3" w:rsidTr="00374E62">
        <w:trPr>
          <w:trHeight w:val="1262"/>
        </w:trPr>
        <w:tc>
          <w:tcPr>
            <w:tcW w:w="1769" w:type="dxa"/>
            <w:tcMar>
              <w:left w:w="0" w:type="dxa"/>
              <w:right w:w="0" w:type="dxa"/>
            </w:tcMar>
            <w:vAlign w:val="center"/>
          </w:tcPr>
          <w:p w:rsidR="00C641E3" w:rsidRDefault="00C641E3" w:rsidP="00291310">
            <w:pPr>
              <w:jc w:val="center"/>
            </w:pPr>
            <w:r>
              <w:rPr>
                <w:noProof/>
                <w:lang w:val="en-GB" w:eastAsia="en-GB"/>
              </w:rPr>
              <w:drawing>
                <wp:inline distT="0" distB="0" distL="0" distR="0" wp14:anchorId="68495791" wp14:editId="60B132E3">
                  <wp:extent cx="1079998" cy="720000"/>
                  <wp:effectExtent l="0" t="0" r="0" b="0"/>
                  <wp:docPr id="16" name="Picture 16" descr="Y:\Projects\VortexSCAN\Additional information\Photos and Videos\Photos Vortex Demo\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Projects\VortexSCAN\Additional information\Photos and Videos\Photos Vortex Demo\IMG_3305.JPG"/>
                          <pic:cNvPicPr>
                            <a:picLocks noChangeAspect="1" noChangeArrowheads="1"/>
                          </pic:cNvPicPr>
                        </pic:nvPicPr>
                        <pic:blipFill>
                          <a:blip r:embed="rId53" cstate="print"/>
                          <a:srcRect/>
                          <a:stretch>
                            <a:fillRect/>
                          </a:stretch>
                        </pic:blipFill>
                        <pic:spPr bwMode="auto">
                          <a:xfrm>
                            <a:off x="0" y="0"/>
                            <a:ext cx="1079998" cy="720000"/>
                          </a:xfrm>
                          <a:prstGeom prst="rect">
                            <a:avLst/>
                          </a:prstGeom>
                          <a:noFill/>
                          <a:ln w="9525">
                            <a:noFill/>
                            <a:miter lim="800000"/>
                            <a:headEnd/>
                            <a:tailEnd/>
                          </a:ln>
                        </pic:spPr>
                      </pic:pic>
                    </a:graphicData>
                  </a:graphic>
                </wp:inline>
              </w:drawing>
            </w:r>
          </w:p>
        </w:tc>
        <w:tc>
          <w:tcPr>
            <w:tcW w:w="930" w:type="dxa"/>
            <w:tcMar>
              <w:left w:w="0" w:type="dxa"/>
              <w:right w:w="0" w:type="dxa"/>
            </w:tcMar>
            <w:vAlign w:val="center"/>
          </w:tcPr>
          <w:p w:rsidR="00C641E3" w:rsidRDefault="00414B00" w:rsidP="00291310">
            <w:pPr>
              <w:jc w:val="center"/>
            </w:pPr>
            <w:r>
              <w:rPr>
                <w:noProof/>
                <w:lang w:val="en-GB" w:eastAsia="en-GB"/>
              </w:rPr>
              <w:drawing>
                <wp:inline distT="0" distB="0" distL="0" distR="0" wp14:anchorId="08FA06CF" wp14:editId="7AE3EC97">
                  <wp:extent cx="479999" cy="7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tex_wal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9999" cy="720000"/>
                          </a:xfrm>
                          <a:prstGeom prst="rect">
                            <a:avLst/>
                          </a:prstGeom>
                        </pic:spPr>
                      </pic:pic>
                    </a:graphicData>
                  </a:graphic>
                </wp:inline>
              </w:drawing>
            </w:r>
          </w:p>
        </w:tc>
        <w:tc>
          <w:tcPr>
            <w:tcW w:w="2044" w:type="dxa"/>
            <w:tcMar>
              <w:left w:w="0" w:type="dxa"/>
              <w:right w:w="0" w:type="dxa"/>
            </w:tcMar>
            <w:vAlign w:val="center"/>
          </w:tcPr>
          <w:p w:rsidR="00C641E3" w:rsidRDefault="00414B00" w:rsidP="00291310">
            <w:pPr>
              <w:jc w:val="center"/>
            </w:pPr>
            <w:r>
              <w:rPr>
                <w:noProof/>
                <w:lang w:val="en-GB" w:eastAsia="en-GB"/>
              </w:rPr>
              <w:drawing>
                <wp:inline distT="0" distB="0" distL="0" distR="0" wp14:anchorId="14F8624E" wp14:editId="17E01125">
                  <wp:extent cx="1336603" cy="7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tex_blade-smalle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6603" cy="720000"/>
                          </a:xfrm>
                          <a:prstGeom prst="rect">
                            <a:avLst/>
                          </a:prstGeom>
                        </pic:spPr>
                      </pic:pic>
                    </a:graphicData>
                  </a:graphic>
                </wp:inline>
              </w:drawing>
            </w:r>
          </w:p>
        </w:tc>
        <w:tc>
          <w:tcPr>
            <w:tcW w:w="1823" w:type="dxa"/>
            <w:tcMar>
              <w:left w:w="0" w:type="dxa"/>
              <w:right w:w="0" w:type="dxa"/>
            </w:tcMar>
            <w:vAlign w:val="center"/>
          </w:tcPr>
          <w:p w:rsidR="00C641E3" w:rsidRDefault="00414B00" w:rsidP="00291310">
            <w:pPr>
              <w:jc w:val="center"/>
            </w:pPr>
            <w:r>
              <w:rPr>
                <w:noProof/>
                <w:lang w:val="en-GB" w:eastAsia="en-GB"/>
              </w:rPr>
              <w:drawing>
                <wp:inline distT="0" distB="0" distL="0" distR="0" wp14:anchorId="09FE84DF" wp14:editId="043C1CFB">
                  <wp:extent cx="1040128" cy="7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tex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0128" cy="720000"/>
                          </a:xfrm>
                          <a:prstGeom prst="rect">
                            <a:avLst/>
                          </a:prstGeom>
                        </pic:spPr>
                      </pic:pic>
                    </a:graphicData>
                  </a:graphic>
                </wp:inline>
              </w:drawing>
            </w:r>
          </w:p>
        </w:tc>
      </w:tr>
    </w:tbl>
    <w:p w:rsidR="00F00580" w:rsidRDefault="00C931BD" w:rsidP="00C931BD">
      <w:pPr>
        <w:pStyle w:val="Caption"/>
        <w:jc w:val="center"/>
      </w:pPr>
      <w:r>
        <w:t xml:space="preserve">Figure </w:t>
      </w:r>
      <w:r w:rsidR="00374E62">
        <w:t>8</w:t>
      </w:r>
      <w:r w:rsidR="00644BA1">
        <w:t>:</w:t>
      </w:r>
      <w:r w:rsidR="00C641E3">
        <w:t xml:space="preserve"> Vortex climbing on non-ferrous surfaces for inspection tasks</w:t>
      </w:r>
      <w:r w:rsidR="00414B00">
        <w:t xml:space="preserve"> and its control system</w:t>
      </w:r>
    </w:p>
    <w:p w:rsidR="00AF3D2A" w:rsidRDefault="003E698E" w:rsidP="0078568A">
      <w:pPr>
        <w:pStyle w:val="Heading2"/>
      </w:pPr>
      <w:proofErr w:type="spellStart"/>
      <w:r>
        <w:lastRenderedPageBreak/>
        <w:t>RiserS</w:t>
      </w:r>
      <w:r w:rsidR="006D4B31">
        <w:t>ure</w:t>
      </w:r>
      <w:proofErr w:type="spellEnd"/>
    </w:p>
    <w:p w:rsidR="00A220EC" w:rsidRDefault="00A220EC" w:rsidP="008432B9">
      <w:pPr>
        <w:ind w:left="14"/>
        <w:jc w:val="both"/>
      </w:pPr>
      <w:proofErr w:type="spellStart"/>
      <w:r>
        <w:t>RiserSure</w:t>
      </w:r>
      <w:proofErr w:type="spellEnd"/>
      <w:r>
        <w:t xml:space="preserve"> </w:t>
      </w:r>
      <w:r w:rsidR="00D223D6">
        <w:t xml:space="preserve">is a recently started EC funded </w:t>
      </w:r>
      <w:r>
        <w:t xml:space="preserve">project </w:t>
      </w:r>
      <w:r w:rsidR="00374E62">
        <w:t>focusing</w:t>
      </w:r>
      <w:r w:rsidR="00D223D6">
        <w:t xml:space="preserve"> on inspection of riser pipelines in </w:t>
      </w:r>
      <w:r>
        <w:t xml:space="preserve">oil and gas </w:t>
      </w:r>
      <w:r w:rsidR="00D223D6">
        <w:t xml:space="preserve">installations involving </w:t>
      </w:r>
      <w:r>
        <w:t xml:space="preserve">operations </w:t>
      </w:r>
      <w:r w:rsidR="00D223D6">
        <w:t>in deep</w:t>
      </w:r>
      <w:r>
        <w:t xml:space="preserve"> waters. For the extraction of natural resources at depths greater than 200-300m, a static structure with rigid pipes cannot be used and a surface vessel and </w:t>
      </w:r>
      <w:r w:rsidR="00C52D90" w:rsidRPr="00C52D90">
        <w:t>flexible riser pipes t</w:t>
      </w:r>
      <w:r w:rsidR="00C52D90">
        <w:t xml:space="preserve">hat connect the sea bed to the </w:t>
      </w:r>
      <w:r w:rsidR="00C52D90" w:rsidRPr="00C52D90">
        <w:t>production unit and other facilities</w:t>
      </w:r>
      <w:r w:rsidR="00C52D90">
        <w:t xml:space="preserve"> are needed</w:t>
      </w:r>
      <w:r w:rsidR="00C52D90" w:rsidRPr="00C52D90">
        <w:t>. Flexible risers are complex structures operating under severe conditions</w:t>
      </w:r>
      <w:r w:rsidR="00C52D90">
        <w:t xml:space="preserve"> under significant strain so failures need to be prevented and hence the need for inspection</w:t>
      </w:r>
      <w:r w:rsidR="00C52D90" w:rsidRPr="00C52D90">
        <w:t xml:space="preserve">. </w:t>
      </w:r>
      <w:r w:rsidR="00C52D90">
        <w:t>E</w:t>
      </w:r>
      <w:r w:rsidR="008432B9">
        <w:t>xamples of riser pipe</w:t>
      </w:r>
      <w:r w:rsidR="00C52D90">
        <w:t>lines are presented in Figure 9</w:t>
      </w:r>
      <w:r w:rsidR="008432B9">
        <w:t xml:space="preserve">. </w:t>
      </w:r>
      <w:r w:rsidR="00D74144">
        <w:t xml:space="preserve">A novel </w:t>
      </w:r>
      <w:r>
        <w:t>subsea digital radiography detector technology</w:t>
      </w:r>
      <w:r w:rsidR="008432B9">
        <w:t xml:space="preserve"> has been proposed and a deployment system able to move </w:t>
      </w:r>
      <w:r w:rsidR="00154A04">
        <w:t xml:space="preserve">along </w:t>
      </w:r>
      <w:r w:rsidR="008432B9">
        <w:t xml:space="preserve">riser </w:t>
      </w:r>
      <w:r w:rsidR="00154A04">
        <w:t>pipe</w:t>
      </w:r>
      <w:r w:rsidR="008432B9">
        <w:t>lines is being developed.</w:t>
      </w:r>
    </w:p>
    <w:p w:rsidR="003D2102" w:rsidRDefault="003D2102" w:rsidP="003D2102">
      <w:pPr>
        <w:jc w:val="both"/>
      </w:pPr>
    </w:p>
    <w:tbl>
      <w:tblPr>
        <w:tblStyle w:val="TableGrid"/>
        <w:tblW w:w="6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4"/>
        <w:gridCol w:w="3402"/>
      </w:tblGrid>
      <w:tr w:rsidR="00C52D90" w:rsidTr="008432B9">
        <w:trPr>
          <w:trHeight w:val="929"/>
        </w:trPr>
        <w:tc>
          <w:tcPr>
            <w:tcW w:w="3124" w:type="dxa"/>
            <w:tcMar>
              <w:left w:w="0" w:type="dxa"/>
              <w:right w:w="0" w:type="dxa"/>
            </w:tcMar>
            <w:vAlign w:val="center"/>
          </w:tcPr>
          <w:p w:rsidR="00C52D90" w:rsidRDefault="00C52D90" w:rsidP="008E7E86">
            <w:pPr>
              <w:jc w:val="center"/>
            </w:pPr>
            <w:r w:rsidRPr="00C52D90">
              <w:rPr>
                <w:noProof/>
                <w:lang w:val="en-GB" w:eastAsia="en-GB"/>
              </w:rPr>
              <w:drawing>
                <wp:inline distT="0" distB="0" distL="0" distR="0" wp14:anchorId="439CB08F" wp14:editId="6D2E34B7">
                  <wp:extent cx="1854802" cy="136465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55024" cy="1364822"/>
                          </a:xfrm>
                          <a:prstGeom prst="rect">
                            <a:avLst/>
                          </a:prstGeom>
                        </pic:spPr>
                      </pic:pic>
                    </a:graphicData>
                  </a:graphic>
                </wp:inline>
              </w:drawing>
            </w:r>
          </w:p>
        </w:tc>
        <w:tc>
          <w:tcPr>
            <w:tcW w:w="3402" w:type="dxa"/>
            <w:tcMar>
              <w:left w:w="0" w:type="dxa"/>
              <w:right w:w="0" w:type="dxa"/>
            </w:tcMar>
            <w:vAlign w:val="center"/>
          </w:tcPr>
          <w:p w:rsidR="00C52D90" w:rsidRDefault="00C52D90" w:rsidP="008E7E86">
            <w:pPr>
              <w:jc w:val="center"/>
            </w:pPr>
            <w:r w:rsidRPr="00C52D90">
              <w:rPr>
                <w:noProof/>
                <w:lang w:val="en-GB" w:eastAsia="en-GB"/>
              </w:rPr>
              <w:drawing>
                <wp:inline distT="0" distB="0" distL="0" distR="0" wp14:anchorId="20A9375C" wp14:editId="16BD8709">
                  <wp:extent cx="1920336" cy="1291427"/>
                  <wp:effectExtent l="0" t="0" r="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1729" cy="1292364"/>
                          </a:xfrm>
                          <a:prstGeom prst="rect">
                            <a:avLst/>
                          </a:prstGeom>
                        </pic:spPr>
                      </pic:pic>
                    </a:graphicData>
                  </a:graphic>
                </wp:inline>
              </w:drawing>
            </w:r>
          </w:p>
        </w:tc>
      </w:tr>
    </w:tbl>
    <w:p w:rsidR="006D4B31" w:rsidRDefault="003D2102" w:rsidP="003D2102">
      <w:pPr>
        <w:pStyle w:val="Caption"/>
        <w:jc w:val="center"/>
      </w:pPr>
      <w:r>
        <w:t xml:space="preserve">Figure </w:t>
      </w:r>
      <w:r w:rsidR="00C52D90">
        <w:t>9</w:t>
      </w:r>
      <w:r>
        <w:t xml:space="preserve">: </w:t>
      </w:r>
      <w:r w:rsidR="00C52D90">
        <w:t>Different r</w:t>
      </w:r>
      <w:r>
        <w:t>iser</w:t>
      </w:r>
      <w:r w:rsidR="00C52D90">
        <w:t xml:space="preserve"> pipelines considered in </w:t>
      </w:r>
      <w:proofErr w:type="spellStart"/>
      <w:r w:rsidR="00C52D90">
        <w:t>Risersure</w:t>
      </w:r>
      <w:proofErr w:type="spellEnd"/>
    </w:p>
    <w:p w:rsidR="0078568A" w:rsidRDefault="0078568A" w:rsidP="0078568A">
      <w:pPr>
        <w:pStyle w:val="Heading1"/>
        <w:ind w:left="0" w:firstLine="0"/>
      </w:pPr>
      <w:r>
        <w:t>Conclusions</w:t>
      </w:r>
    </w:p>
    <w:p w:rsidR="00C17B8A" w:rsidRDefault="00323FE4" w:rsidP="00374E62">
      <w:pPr>
        <w:jc w:val="both"/>
      </w:pPr>
      <w:r>
        <w:t>Since the early days of climbing robot experimentation and development</w:t>
      </w:r>
      <w:r w:rsidR="008432B9">
        <w:t xml:space="preserve"> good</w:t>
      </w:r>
      <w:r>
        <w:t xml:space="preserve"> advances have been made. Th</w:t>
      </w:r>
      <w:r w:rsidR="008432B9">
        <w:t xml:space="preserve">e developments need to continue </w:t>
      </w:r>
      <w:r w:rsidR="00C17B8A">
        <w:t xml:space="preserve">as industry </w:t>
      </w:r>
      <w:r w:rsidR="00A335A6">
        <w:t>seek</w:t>
      </w:r>
      <w:r w:rsidR="008432B9">
        <w:t>s</w:t>
      </w:r>
      <w:r w:rsidR="00A335A6">
        <w:t xml:space="preserve"> to reduce and limit human involvement in hazardous environments. </w:t>
      </w:r>
      <w:r w:rsidR="00075314">
        <w:t>Magnetic and va</w:t>
      </w:r>
      <w:r w:rsidR="008432B9">
        <w:t>cuum suction adhesion technologies are</w:t>
      </w:r>
      <w:r w:rsidR="00075314">
        <w:t xml:space="preserve"> </w:t>
      </w:r>
      <w:r w:rsidR="006A5D2E">
        <w:t xml:space="preserve">commonly </w:t>
      </w:r>
      <w:r w:rsidR="00075314">
        <w:t xml:space="preserve">used to give robots the ability to scale </w:t>
      </w:r>
      <w:r w:rsidR="008432B9">
        <w:t xml:space="preserve">a variety of </w:t>
      </w:r>
      <w:r w:rsidR="00075314">
        <w:t>surfaces</w:t>
      </w:r>
      <w:r w:rsidR="008432B9">
        <w:t xml:space="preserve"> and locomotion</w:t>
      </w:r>
      <w:r w:rsidR="00075314">
        <w:t xml:space="preserve"> is accomplished using mechanisms such as wheels, tracks</w:t>
      </w:r>
      <w:r w:rsidR="008432B9">
        <w:t>,</w:t>
      </w:r>
      <w:r w:rsidR="00075314">
        <w:t xml:space="preserve"> </w:t>
      </w:r>
      <w:r w:rsidR="008432B9">
        <w:t xml:space="preserve">and </w:t>
      </w:r>
      <w:r w:rsidR="00075314">
        <w:t xml:space="preserve">legs. </w:t>
      </w:r>
      <w:r w:rsidR="0002342A">
        <w:t xml:space="preserve">Currently there are a number of platforms that </w:t>
      </w:r>
      <w:r w:rsidR="00352CB9">
        <w:t xml:space="preserve">are </w:t>
      </w:r>
      <w:r w:rsidR="0002342A">
        <w:t>commercially available</w:t>
      </w:r>
      <w:r w:rsidR="00603332">
        <w:t xml:space="preserve"> </w:t>
      </w:r>
      <w:r w:rsidR="00252A2D">
        <w:t>designed to</w:t>
      </w:r>
      <w:r w:rsidR="00352CB9">
        <w:t xml:space="preserve"> </w:t>
      </w:r>
      <w:r w:rsidR="008432B9">
        <w:t xml:space="preserve">climb </w:t>
      </w:r>
      <w:r w:rsidR="00352CB9">
        <w:t>surfaces</w:t>
      </w:r>
      <w:r w:rsidR="00B73746">
        <w:t xml:space="preserve"> </w:t>
      </w:r>
      <w:r w:rsidR="008432B9">
        <w:t xml:space="preserve">and two such systems, namely </w:t>
      </w:r>
      <w:r w:rsidR="00D60801">
        <w:t xml:space="preserve">Hunter and Vortex </w:t>
      </w:r>
      <w:r w:rsidR="008432B9">
        <w:t>have been introduce</w:t>
      </w:r>
      <w:r w:rsidR="00855DA4">
        <w:t>d</w:t>
      </w:r>
      <w:r w:rsidR="006A5D2E">
        <w:t xml:space="preserve">. The detection of the early stages of critical failure cracks is paramount to avoid the loss of human life, damage of property and the environment. </w:t>
      </w:r>
      <w:r w:rsidR="007E2C0F">
        <w:t>R</w:t>
      </w:r>
      <w:r w:rsidR="006A5D2E">
        <w:t xml:space="preserve">eliable, efficient and cost effective </w:t>
      </w:r>
      <w:r w:rsidR="007E2C0F">
        <w:t>climbing robots are therefore vitally important within the NDT industry.</w:t>
      </w:r>
    </w:p>
    <w:p w:rsidR="00AF3D2A" w:rsidRDefault="00AF3D2A">
      <w:pPr>
        <w:pStyle w:val="NonumHead-1"/>
      </w:pPr>
      <w:r>
        <w:t>Acknowledgments</w:t>
      </w:r>
    </w:p>
    <w:p w:rsidR="00137351" w:rsidRPr="00137351" w:rsidRDefault="00855DA4" w:rsidP="00374E62">
      <w:pPr>
        <w:pStyle w:val="NormalWeb"/>
        <w:spacing w:before="0" w:beforeAutospacing="0" w:after="360" w:afterAutospacing="0"/>
        <w:jc w:val="both"/>
        <w:textAlignment w:val="baseline"/>
        <w:rPr>
          <w:sz w:val="20"/>
          <w:szCs w:val="20"/>
        </w:rPr>
      </w:pPr>
      <w:r>
        <w:rPr>
          <w:sz w:val="20"/>
          <w:szCs w:val="20"/>
        </w:rPr>
        <w:t xml:space="preserve">Much of the </w:t>
      </w:r>
      <w:r w:rsidR="00137351">
        <w:rPr>
          <w:sz w:val="20"/>
          <w:szCs w:val="20"/>
        </w:rPr>
        <w:t xml:space="preserve">research </w:t>
      </w:r>
      <w:r>
        <w:rPr>
          <w:sz w:val="20"/>
          <w:szCs w:val="20"/>
        </w:rPr>
        <w:t xml:space="preserve">described here by the authors </w:t>
      </w:r>
      <w:r w:rsidR="00137351">
        <w:rPr>
          <w:sz w:val="20"/>
          <w:szCs w:val="20"/>
        </w:rPr>
        <w:t>was supported by the European Commission</w:t>
      </w:r>
      <w:r>
        <w:rPr>
          <w:sz w:val="20"/>
          <w:szCs w:val="20"/>
        </w:rPr>
        <w:t xml:space="preserve"> in various R&amp;D projects; this support is gratefully acknowledged</w:t>
      </w:r>
      <w:r w:rsidR="00374E62">
        <w:rPr>
          <w:sz w:val="20"/>
          <w:szCs w:val="20"/>
        </w:rPr>
        <w:t>.</w:t>
      </w:r>
    </w:p>
    <w:p w:rsidR="00AF3D2A" w:rsidRDefault="00AF3D2A">
      <w:pPr>
        <w:pStyle w:val="NonumHead-1"/>
      </w:pPr>
      <w:r>
        <w:lastRenderedPageBreak/>
        <w:t>References</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 xml:space="preserve">M. Y. </w:t>
      </w:r>
      <w:proofErr w:type="spellStart"/>
      <w:r w:rsidRPr="00374E62">
        <w:rPr>
          <w:sz w:val="16"/>
        </w:rPr>
        <w:t>Rachkov</w:t>
      </w:r>
      <w:proofErr w:type="spellEnd"/>
      <w:r w:rsidRPr="00374E62">
        <w:rPr>
          <w:sz w:val="16"/>
        </w:rPr>
        <w:t xml:space="preserve">, S. V. </w:t>
      </w:r>
      <w:proofErr w:type="spellStart"/>
      <w:r w:rsidRPr="00374E62">
        <w:rPr>
          <w:sz w:val="16"/>
        </w:rPr>
        <w:t>Uljanov</w:t>
      </w:r>
      <w:proofErr w:type="spellEnd"/>
      <w:r w:rsidRPr="00374E62">
        <w:rPr>
          <w:sz w:val="16"/>
        </w:rPr>
        <w:t xml:space="preserve">, and G. Nandi V. </w:t>
      </w:r>
      <w:proofErr w:type="spellStart"/>
      <w:r w:rsidRPr="00374E62">
        <w:rPr>
          <w:sz w:val="16"/>
        </w:rPr>
        <w:t>G.Gradetsky</w:t>
      </w:r>
      <w:proofErr w:type="spellEnd"/>
      <w:r w:rsidRPr="00374E62">
        <w:rPr>
          <w:sz w:val="16"/>
        </w:rPr>
        <w:t>, Robots for cleaning and decontamination of building construction, in Proc of the 8th ISARC, 1991.</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R. L. Tucker, and J. K. Walters G. H. Watson, "Propeller type wall-climbing robot for inspection use," in Automation and robotics in construction X: proceedings of the 10th International Symposium on Automation and Robotics in Construction (ISARC), Houston, Texas, USA, 1993.</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 xml:space="preserve">J. Billingsley, and </w:t>
      </w:r>
      <w:r w:rsidR="00374E62">
        <w:rPr>
          <w:sz w:val="16"/>
        </w:rPr>
        <w:t xml:space="preserve">E. Von </w:t>
      </w:r>
      <w:proofErr w:type="spellStart"/>
      <w:r w:rsidR="00374E62">
        <w:rPr>
          <w:sz w:val="16"/>
        </w:rPr>
        <w:t>Puttkamer</w:t>
      </w:r>
      <w:proofErr w:type="spellEnd"/>
      <w:r w:rsidR="00374E62">
        <w:rPr>
          <w:sz w:val="16"/>
        </w:rPr>
        <w:t xml:space="preserve"> A. A. Collie, </w:t>
      </w:r>
      <w:r w:rsidRPr="00374E62">
        <w:rPr>
          <w:sz w:val="16"/>
        </w:rPr>
        <w:t>Design and performance of</w:t>
      </w:r>
      <w:r w:rsidR="00374E62">
        <w:rPr>
          <w:sz w:val="16"/>
        </w:rPr>
        <w:t xml:space="preserve"> the Portsmouth climbing Robot,</w:t>
      </w:r>
      <w:r w:rsidRPr="00374E62">
        <w:rPr>
          <w:sz w:val="16"/>
        </w:rPr>
        <w:t xml:space="preserve"> J. Mechatronic System Engineering 1, pp. 125-130, 1990.</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T. P. Sattar, S.</w:t>
      </w:r>
      <w:r w:rsidR="00374E62">
        <w:rPr>
          <w:sz w:val="16"/>
        </w:rPr>
        <w:t xml:space="preserve"> Chen, and B. Bridge J. Shang, </w:t>
      </w:r>
      <w:r w:rsidRPr="00374E62">
        <w:rPr>
          <w:sz w:val="16"/>
        </w:rPr>
        <w:t>Design of a climbing robot for inspecting aircraft wings and f</w:t>
      </w:r>
      <w:r w:rsidR="00374E62">
        <w:rPr>
          <w:sz w:val="16"/>
        </w:rPr>
        <w:t>uselage,</w:t>
      </w:r>
      <w:r w:rsidRPr="00374E62">
        <w:rPr>
          <w:sz w:val="16"/>
        </w:rPr>
        <w:t xml:space="preserve"> An International Journal, Vol. 34 </w:t>
      </w:r>
      <w:proofErr w:type="spellStart"/>
      <w:r w:rsidRPr="00374E62">
        <w:rPr>
          <w:sz w:val="16"/>
        </w:rPr>
        <w:t>Iss</w:t>
      </w:r>
      <w:proofErr w:type="spellEnd"/>
      <w:r w:rsidRPr="00374E62">
        <w:rPr>
          <w:sz w:val="16"/>
        </w:rPr>
        <w:t>: 6, pp. 495-502, 2007.</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 xml:space="preserve">G. </w:t>
      </w:r>
      <w:proofErr w:type="spellStart"/>
      <w:r w:rsidRPr="00374E62">
        <w:rPr>
          <w:sz w:val="16"/>
        </w:rPr>
        <w:t>Zon</w:t>
      </w:r>
      <w:r w:rsidR="00374E62">
        <w:rPr>
          <w:sz w:val="16"/>
        </w:rPr>
        <w:t>g</w:t>
      </w:r>
      <w:proofErr w:type="spellEnd"/>
      <w:r w:rsidR="00374E62">
        <w:rPr>
          <w:sz w:val="16"/>
        </w:rPr>
        <w:t xml:space="preserve"> and J. Zhang R. L. H. Zhang, </w:t>
      </w:r>
      <w:r w:rsidRPr="00374E62">
        <w:rPr>
          <w:sz w:val="16"/>
        </w:rPr>
        <w:t>A Novel Autonomous Climbing Robot for C</w:t>
      </w:r>
      <w:r w:rsidR="00374E62">
        <w:rPr>
          <w:sz w:val="16"/>
        </w:rPr>
        <w:t>leaning an Elliptic Half-Shell,</w:t>
      </w:r>
      <w:r w:rsidRPr="00374E62">
        <w:rPr>
          <w:sz w:val="16"/>
        </w:rPr>
        <w:t xml:space="preserve"> in Mobile Robots: towards New Applications, 2006.</w:t>
      </w:r>
    </w:p>
    <w:p w:rsidR="00497499" w:rsidRPr="00374E62" w:rsidRDefault="00497499" w:rsidP="00374E62">
      <w:pPr>
        <w:pStyle w:val="ListParagraph"/>
        <w:numPr>
          <w:ilvl w:val="1"/>
          <w:numId w:val="44"/>
        </w:numPr>
        <w:ind w:left="357" w:hanging="357"/>
        <w:contextualSpacing w:val="0"/>
        <w:jc w:val="both"/>
        <w:rPr>
          <w:sz w:val="16"/>
        </w:rPr>
      </w:pPr>
      <w:proofErr w:type="spellStart"/>
      <w:r w:rsidRPr="00374E62">
        <w:rPr>
          <w:sz w:val="16"/>
        </w:rPr>
        <w:t>Sadegh</w:t>
      </w:r>
      <w:proofErr w:type="spellEnd"/>
      <w:r w:rsidRPr="00374E62">
        <w:rPr>
          <w:sz w:val="16"/>
        </w:rPr>
        <w:t xml:space="preserve">, M. Elliot, A. </w:t>
      </w:r>
      <w:proofErr w:type="spellStart"/>
      <w:r w:rsidRPr="00374E62">
        <w:rPr>
          <w:sz w:val="16"/>
        </w:rPr>
        <w:t>Calle</w:t>
      </w:r>
      <w:proofErr w:type="spellEnd"/>
      <w:r w:rsidRPr="00374E62">
        <w:rPr>
          <w:sz w:val="16"/>
        </w:rPr>
        <w:t xml:space="preserve">, A. </w:t>
      </w:r>
      <w:proofErr w:type="spellStart"/>
      <w:r w:rsidR="00374E62">
        <w:rPr>
          <w:sz w:val="16"/>
        </w:rPr>
        <w:t>Persad</w:t>
      </w:r>
      <w:proofErr w:type="spellEnd"/>
      <w:r w:rsidR="00374E62">
        <w:rPr>
          <w:sz w:val="16"/>
        </w:rPr>
        <w:t xml:space="preserve">, and H. </w:t>
      </w:r>
      <w:proofErr w:type="spellStart"/>
      <w:r w:rsidR="00374E62">
        <w:rPr>
          <w:sz w:val="16"/>
        </w:rPr>
        <w:t>M.Chiu</w:t>
      </w:r>
      <w:proofErr w:type="spellEnd"/>
      <w:r w:rsidR="00374E62">
        <w:rPr>
          <w:sz w:val="16"/>
        </w:rPr>
        <w:t xml:space="preserve"> J. Xiao, </w:t>
      </w:r>
      <w:r w:rsidRPr="00374E62">
        <w:rPr>
          <w:sz w:val="16"/>
        </w:rPr>
        <w:t>Design of mobile robots</w:t>
      </w:r>
      <w:r w:rsidR="00374E62">
        <w:rPr>
          <w:sz w:val="16"/>
        </w:rPr>
        <w:t xml:space="preserve"> with wall climbing capability,</w:t>
      </w:r>
      <w:r w:rsidRPr="00374E62">
        <w:rPr>
          <w:sz w:val="16"/>
        </w:rPr>
        <w:t xml:space="preserve"> in IEEE AIM, Monterey, 2005, pp. 438–443.</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 xml:space="preserve">H., Kim, D., Yang, H., Lee, K., </w:t>
      </w:r>
      <w:proofErr w:type="spellStart"/>
      <w:r w:rsidRPr="00374E62">
        <w:rPr>
          <w:sz w:val="16"/>
        </w:rPr>
        <w:t>Seo</w:t>
      </w:r>
      <w:proofErr w:type="spellEnd"/>
      <w:r w:rsidRPr="00374E62">
        <w:rPr>
          <w:sz w:val="16"/>
        </w:rPr>
        <w:t>, K., Chang, D., &amp; Kim, J Kim, "Development of a wall-climbing robot using a tracked wheel mechanism," Journal of mechanical science and technology, pp. 1490-1498, 2008.</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H. Kim</w:t>
      </w:r>
      <w:r w:rsidR="00374E62">
        <w:rPr>
          <w:sz w:val="16"/>
        </w:rPr>
        <w:t xml:space="preserve">, T. Son, and H. Choi T. Kang, </w:t>
      </w:r>
      <w:r w:rsidRPr="00374E62">
        <w:rPr>
          <w:sz w:val="16"/>
        </w:rPr>
        <w:t>Design of quadruped walking</w:t>
      </w:r>
      <w:r w:rsidR="00374E62">
        <w:rPr>
          <w:sz w:val="16"/>
        </w:rPr>
        <w:t xml:space="preserve"> and climbing robot,</w:t>
      </w:r>
      <w:r w:rsidRPr="00374E62">
        <w:rPr>
          <w:sz w:val="16"/>
        </w:rPr>
        <w:t xml:space="preserve"> in IEEE/RSJ IROS, Las Vegas, Nevada,</w:t>
      </w:r>
      <w:r w:rsidR="00374E62">
        <w:rPr>
          <w:sz w:val="16"/>
        </w:rPr>
        <w:t xml:space="preserve"> </w:t>
      </w:r>
      <w:r w:rsidRPr="00374E62">
        <w:rPr>
          <w:sz w:val="16"/>
        </w:rPr>
        <w:t>USA, 2003.</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B. Bridge, T. P. Sattar, and T. Patel</w:t>
      </w:r>
      <w:r w:rsidR="00374E62">
        <w:rPr>
          <w:sz w:val="16"/>
        </w:rPr>
        <w:t xml:space="preserve"> S. C. Mondal, </w:t>
      </w:r>
      <w:r w:rsidRPr="00374E62">
        <w:rPr>
          <w:sz w:val="16"/>
        </w:rPr>
        <w:t>Remote mobile vehicle and its suitable non</w:t>
      </w:r>
      <w:r w:rsidR="00746BAE">
        <w:rPr>
          <w:sz w:val="16"/>
        </w:rPr>
        <w:t>-</w:t>
      </w:r>
      <w:r w:rsidRPr="00374E62">
        <w:rPr>
          <w:sz w:val="16"/>
        </w:rPr>
        <w:t>destructive testing (NDT) inspection method</w:t>
      </w:r>
      <w:r w:rsidR="00374E62">
        <w:rPr>
          <w:sz w:val="16"/>
        </w:rPr>
        <w:t>s for the melt weld inspection,</w:t>
      </w:r>
      <w:r w:rsidRPr="00374E62">
        <w:rPr>
          <w:sz w:val="16"/>
        </w:rPr>
        <w:t xml:space="preserve"> in 13th International Conference on Climbing and Walking Robots and the Support Technologies for Mobile Machines, </w:t>
      </w:r>
      <w:proofErr w:type="spellStart"/>
      <w:r w:rsidRPr="00374E62">
        <w:rPr>
          <w:sz w:val="16"/>
        </w:rPr>
        <w:t>Ngoya</w:t>
      </w:r>
      <w:proofErr w:type="spellEnd"/>
      <w:r w:rsidRPr="00374E62">
        <w:rPr>
          <w:sz w:val="16"/>
        </w:rPr>
        <w:t>, Japan, 2008.</w:t>
      </w:r>
    </w:p>
    <w:p w:rsidR="00497499" w:rsidRPr="00374E62" w:rsidRDefault="00497499" w:rsidP="00374E62">
      <w:pPr>
        <w:pStyle w:val="ListParagraph"/>
        <w:numPr>
          <w:ilvl w:val="0"/>
          <w:numId w:val="44"/>
        </w:numPr>
        <w:ind w:left="357" w:hanging="357"/>
        <w:contextualSpacing w:val="0"/>
        <w:jc w:val="both"/>
        <w:rPr>
          <w:sz w:val="16"/>
        </w:rPr>
      </w:pPr>
      <w:r w:rsidRPr="00374E62">
        <w:rPr>
          <w:sz w:val="16"/>
        </w:rPr>
        <w:t xml:space="preserve">P. Hilton, and </w:t>
      </w:r>
      <w:r w:rsidR="00746BAE">
        <w:rPr>
          <w:sz w:val="16"/>
        </w:rPr>
        <w:t xml:space="preserve">M. O. F. Howlader T.P. Sattar, </w:t>
      </w:r>
      <w:r w:rsidRPr="00374E62">
        <w:rPr>
          <w:sz w:val="16"/>
        </w:rPr>
        <w:t>Deployment of laser cutting head with wall climbing rob</w:t>
      </w:r>
      <w:r w:rsidR="00746BAE">
        <w:rPr>
          <w:sz w:val="16"/>
        </w:rPr>
        <w:t>ot for nuclear decommissioning,</w:t>
      </w:r>
      <w:r w:rsidRPr="00374E62">
        <w:rPr>
          <w:sz w:val="16"/>
        </w:rPr>
        <w:t xml:space="preserve"> 2016.</w:t>
      </w:r>
    </w:p>
    <w:p w:rsidR="00497499" w:rsidRPr="00374E62" w:rsidRDefault="00746BAE" w:rsidP="00374E62">
      <w:pPr>
        <w:pStyle w:val="ListParagraph"/>
        <w:numPr>
          <w:ilvl w:val="0"/>
          <w:numId w:val="44"/>
        </w:numPr>
        <w:ind w:left="357" w:hanging="357"/>
        <w:contextualSpacing w:val="0"/>
        <w:jc w:val="both"/>
        <w:rPr>
          <w:sz w:val="16"/>
        </w:rPr>
      </w:pPr>
      <w:r>
        <w:rPr>
          <w:sz w:val="16"/>
        </w:rPr>
        <w:t xml:space="preserve">T. P. Sattar, </w:t>
      </w:r>
      <w:r w:rsidR="00497499" w:rsidRPr="00374E62">
        <w:rPr>
          <w:sz w:val="16"/>
        </w:rPr>
        <w:t>CORDIS. Final Report - RIMINI (Development of new and novel low cost robot inspection methods for in-service inspe</w:t>
      </w:r>
      <w:r>
        <w:rPr>
          <w:sz w:val="16"/>
        </w:rPr>
        <w:t>ction of nuclear Installation),</w:t>
      </w:r>
      <w:r w:rsidR="00497499" w:rsidRPr="00374E62">
        <w:rPr>
          <w:sz w:val="16"/>
        </w:rPr>
        <w:t xml:space="preserve"> 2015.</w:t>
      </w:r>
    </w:p>
    <w:p w:rsidR="00973056" w:rsidRDefault="00497499" w:rsidP="00973056">
      <w:pPr>
        <w:pStyle w:val="ListParagraph"/>
        <w:numPr>
          <w:ilvl w:val="0"/>
          <w:numId w:val="44"/>
        </w:numPr>
        <w:ind w:left="357" w:hanging="357"/>
        <w:contextualSpacing w:val="0"/>
        <w:jc w:val="both"/>
        <w:rPr>
          <w:sz w:val="16"/>
        </w:rPr>
      </w:pPr>
      <w:r w:rsidRPr="00374E62">
        <w:rPr>
          <w:sz w:val="16"/>
        </w:rPr>
        <w:t>Y., Dodd, T.,</w:t>
      </w:r>
      <w:r w:rsidR="00746BAE">
        <w:rPr>
          <w:sz w:val="16"/>
        </w:rPr>
        <w:t xml:space="preserve"> </w:t>
      </w:r>
      <w:proofErr w:type="spellStart"/>
      <w:r w:rsidR="00746BAE">
        <w:rPr>
          <w:sz w:val="16"/>
        </w:rPr>
        <w:t>Atallah</w:t>
      </w:r>
      <w:proofErr w:type="spellEnd"/>
      <w:r w:rsidR="00746BAE">
        <w:rPr>
          <w:sz w:val="16"/>
        </w:rPr>
        <w:t xml:space="preserve">, K., &amp; </w:t>
      </w:r>
      <w:proofErr w:type="spellStart"/>
      <w:r w:rsidR="00746BAE">
        <w:rPr>
          <w:sz w:val="16"/>
        </w:rPr>
        <w:t>Lyne</w:t>
      </w:r>
      <w:proofErr w:type="spellEnd"/>
      <w:r w:rsidR="00746BAE">
        <w:rPr>
          <w:sz w:val="16"/>
        </w:rPr>
        <w:t xml:space="preserve">, I Zhang, </w:t>
      </w:r>
      <w:r w:rsidRPr="00374E62">
        <w:rPr>
          <w:sz w:val="16"/>
        </w:rPr>
        <w:t>Design and optimization of magnetic wheel for w</w:t>
      </w:r>
      <w:r w:rsidR="00746BAE">
        <w:rPr>
          <w:sz w:val="16"/>
        </w:rPr>
        <w:t>all and ceiling climbing robot,</w:t>
      </w:r>
      <w:r w:rsidRPr="00374E62">
        <w:rPr>
          <w:sz w:val="16"/>
        </w:rPr>
        <w:t xml:space="preserve"> in Mechatronics and Automation (ICMA), 2010, pp. 1393-1398.</w:t>
      </w:r>
    </w:p>
    <w:p w:rsidR="00973056" w:rsidRDefault="00AF65B1" w:rsidP="00973056">
      <w:pPr>
        <w:pStyle w:val="ListParagraph"/>
        <w:numPr>
          <w:ilvl w:val="0"/>
          <w:numId w:val="44"/>
        </w:numPr>
        <w:ind w:left="357" w:hanging="357"/>
        <w:contextualSpacing w:val="0"/>
        <w:jc w:val="both"/>
        <w:rPr>
          <w:sz w:val="16"/>
        </w:rPr>
      </w:pPr>
      <w:r w:rsidRPr="00973056">
        <w:rPr>
          <w:sz w:val="16"/>
        </w:rPr>
        <w:t xml:space="preserve">Illingworth </w:t>
      </w:r>
      <w:r w:rsidR="00973056">
        <w:rPr>
          <w:sz w:val="16"/>
        </w:rPr>
        <w:t xml:space="preserve">L </w:t>
      </w:r>
      <w:r w:rsidRPr="00973056">
        <w:rPr>
          <w:sz w:val="16"/>
        </w:rPr>
        <w:t xml:space="preserve">and </w:t>
      </w:r>
      <w:proofErr w:type="spellStart"/>
      <w:r w:rsidRPr="00973056">
        <w:rPr>
          <w:sz w:val="16"/>
        </w:rPr>
        <w:t>Reinfeld</w:t>
      </w:r>
      <w:proofErr w:type="spellEnd"/>
      <w:r w:rsidR="00973056">
        <w:rPr>
          <w:sz w:val="16"/>
        </w:rPr>
        <w:t xml:space="preserve"> D, Suction cup vortex attractor, Patent US6881025 B2, 21 May 1999.</w:t>
      </w:r>
    </w:p>
    <w:p w:rsidR="00FD2C22" w:rsidRPr="008432B9" w:rsidRDefault="00AF65B1" w:rsidP="008432B9">
      <w:pPr>
        <w:pStyle w:val="ListParagraph"/>
        <w:numPr>
          <w:ilvl w:val="0"/>
          <w:numId w:val="44"/>
        </w:numPr>
        <w:ind w:left="357" w:hanging="357"/>
        <w:contextualSpacing w:val="0"/>
        <w:jc w:val="both"/>
        <w:rPr>
          <w:sz w:val="16"/>
        </w:rPr>
      </w:pPr>
      <w:r w:rsidRPr="00973056">
        <w:rPr>
          <w:sz w:val="16"/>
        </w:rPr>
        <w:t>Hussain S, Improvement of adhesion forces for wall climbing robots, PhD thesis, London South Bank University</w:t>
      </w:r>
      <w:r w:rsidR="001F7ADE">
        <w:rPr>
          <w:sz w:val="16"/>
        </w:rPr>
        <w:t>, 2012</w:t>
      </w:r>
      <w:r w:rsidR="008432B9">
        <w:rPr>
          <w:sz w:val="16"/>
        </w:rPr>
        <w:t>.</w:t>
      </w:r>
    </w:p>
    <w:sectPr w:rsidR="00FD2C22" w:rsidRPr="008432B9" w:rsidSect="00C21B58">
      <w:headerReference w:type="even" r:id="rId59"/>
      <w:headerReference w:type="default" r:id="rId60"/>
      <w:footerReference w:type="first" r:id="rId61"/>
      <w:footnotePr>
        <w:numFmt w:val="chicago"/>
      </w:footnotePr>
      <w:pgSz w:w="11909" w:h="16834" w:code="9"/>
      <w:pgMar w:top="3125" w:right="2707" w:bottom="3125" w:left="2722" w:header="3125" w:footer="2664" w:gutter="0"/>
      <w:pgNumType w:start="1"/>
      <w:cols w:space="720"/>
      <w:noEndnote/>
      <w:titlePg/>
      <w:docGrid w:linePitch="1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DD2" w:rsidRDefault="00907DD2">
      <w:r>
        <w:separator/>
      </w:r>
    </w:p>
  </w:endnote>
  <w:endnote w:type="continuationSeparator" w:id="0">
    <w:p w:rsidR="00907DD2" w:rsidRDefault="0090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IG5黑体">
    <w:altName w:val="Arial Unicode MS"/>
    <w:charset w:val="86"/>
    <w:family w:val="roman"/>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94" w:rsidRDefault="005C285D">
    <w:pPr>
      <w:pStyle w:val="Footer"/>
      <w:spacing w:before="320"/>
      <w:jc w:val="center"/>
      <w:rPr>
        <w:rStyle w:val="PageNumber"/>
        <w:szCs w:val="15"/>
      </w:rPr>
    </w:pPr>
    <w:r>
      <w:rPr>
        <w:rStyle w:val="PageNumber"/>
        <w:szCs w:val="15"/>
      </w:rPr>
      <w:fldChar w:fldCharType="begin"/>
    </w:r>
    <w:r w:rsidR="007B0F94">
      <w:rPr>
        <w:rStyle w:val="PageNumber"/>
        <w:szCs w:val="15"/>
      </w:rPr>
      <w:instrText xml:space="preserve"> PAGE </w:instrText>
    </w:r>
    <w:r>
      <w:rPr>
        <w:rStyle w:val="PageNumber"/>
        <w:szCs w:val="15"/>
      </w:rPr>
      <w:fldChar w:fldCharType="separate"/>
    </w:r>
    <w:r w:rsidR="00150330">
      <w:rPr>
        <w:rStyle w:val="PageNumber"/>
        <w:noProof/>
        <w:szCs w:val="15"/>
      </w:rPr>
      <w:t>1</w:t>
    </w:r>
    <w:r>
      <w:rPr>
        <w:rStyle w:val="PageNumber"/>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DD2" w:rsidRDefault="00907DD2">
      <w:r>
        <w:separator/>
      </w:r>
    </w:p>
  </w:footnote>
  <w:footnote w:type="continuationSeparator" w:id="0">
    <w:p w:rsidR="00907DD2" w:rsidRDefault="00907DD2">
      <w:r>
        <w:continuationSeparator/>
      </w:r>
    </w:p>
  </w:footnote>
  <w:footnote w:id="1">
    <w:p w:rsidR="007B0F94" w:rsidRDefault="007B0F94">
      <w:pPr>
        <w:pStyle w:val="FootnoteText"/>
      </w:pPr>
      <w:r>
        <w:rPr>
          <w:rStyle w:val="FootnoteReference"/>
          <w:szCs w:val="15"/>
        </w:rPr>
        <w:t>*</w:t>
      </w:r>
      <w:r>
        <w:t xml:space="preserve"> This work is supported by several R&amp;D </w:t>
      </w:r>
      <w:r w:rsidR="007124AE">
        <w:t xml:space="preserve">projects; these include </w:t>
      </w:r>
      <w:proofErr w:type="spellStart"/>
      <w:r w:rsidR="007124AE">
        <w:t>Robair</w:t>
      </w:r>
      <w:proofErr w:type="spellEnd"/>
      <w:r w:rsidR="007124AE">
        <w:t xml:space="preserve">, Robug3, </w:t>
      </w:r>
      <w:proofErr w:type="spellStart"/>
      <w:r w:rsidR="007124AE">
        <w:t>TankRob</w:t>
      </w:r>
      <w:proofErr w:type="spellEnd"/>
      <w:r w:rsidR="007124AE">
        <w:t xml:space="preserve">, </w:t>
      </w:r>
      <w:proofErr w:type="spellStart"/>
      <w:r w:rsidR="007124AE">
        <w:t>Moorinspect</w:t>
      </w:r>
      <w:proofErr w:type="spellEnd"/>
      <w:r w:rsidR="007124AE">
        <w:t xml:space="preserve">, </w:t>
      </w:r>
      <w:proofErr w:type="spellStart"/>
      <w:r w:rsidR="007124AE">
        <w:t>Cleanship,Vortexscan</w:t>
      </w:r>
      <w:proofErr w:type="spellEnd"/>
      <w:r w:rsidR="007124AE">
        <w:t xml:space="preserve">, </w:t>
      </w:r>
      <w:proofErr w:type="spellStart"/>
      <w:r w:rsidR="007124AE">
        <w:t>RiserSure</w:t>
      </w:r>
      <w:proofErr w:type="spellEnd"/>
      <w:r w:rsidR="007124AE">
        <w:t>, etc</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94" w:rsidRDefault="005C285D">
    <w:pPr>
      <w:pStyle w:val="Header"/>
      <w:framePr w:wrap="around" w:vAnchor="text" w:hAnchor="margin" w:xAlign="outside" w:y="1"/>
      <w:spacing w:after="260"/>
      <w:rPr>
        <w:rStyle w:val="PageNumber"/>
      </w:rPr>
    </w:pPr>
    <w:r>
      <w:rPr>
        <w:rStyle w:val="PageNumber"/>
      </w:rPr>
      <w:fldChar w:fldCharType="begin"/>
    </w:r>
    <w:r w:rsidR="007B0F94">
      <w:rPr>
        <w:rStyle w:val="PageNumber"/>
      </w:rPr>
      <w:instrText xml:space="preserve">PAGE  </w:instrText>
    </w:r>
    <w:r>
      <w:rPr>
        <w:rStyle w:val="PageNumber"/>
      </w:rPr>
      <w:fldChar w:fldCharType="separate"/>
    </w:r>
    <w:r w:rsidR="00150330">
      <w:rPr>
        <w:rStyle w:val="PageNumber"/>
        <w:noProof/>
      </w:rPr>
      <w:t>8</w:t>
    </w:r>
    <w:r>
      <w:rPr>
        <w:rStyle w:val="PageNumber"/>
      </w:rPr>
      <w:fldChar w:fldCharType="end"/>
    </w:r>
  </w:p>
  <w:p w:rsidR="007B0F94" w:rsidRDefault="007B0F94">
    <w:pPr>
      <w:pStyle w:val="Header"/>
      <w:spacing w:after="260"/>
      <w:ind w:right="360" w:firstLine="360"/>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94" w:rsidRDefault="005C285D">
    <w:pPr>
      <w:pStyle w:val="Header"/>
      <w:framePr w:wrap="around" w:vAnchor="text" w:hAnchor="margin" w:xAlign="outside" w:y="1"/>
      <w:spacing w:after="260"/>
      <w:rPr>
        <w:rStyle w:val="PageNumber"/>
      </w:rPr>
    </w:pPr>
    <w:r>
      <w:rPr>
        <w:rStyle w:val="PageNumber"/>
      </w:rPr>
      <w:fldChar w:fldCharType="begin"/>
    </w:r>
    <w:r w:rsidR="007B0F94">
      <w:rPr>
        <w:rStyle w:val="PageNumber"/>
      </w:rPr>
      <w:instrText xml:space="preserve">PAGE  </w:instrText>
    </w:r>
    <w:r>
      <w:rPr>
        <w:rStyle w:val="PageNumber"/>
      </w:rPr>
      <w:fldChar w:fldCharType="separate"/>
    </w:r>
    <w:r w:rsidR="00150330">
      <w:rPr>
        <w:rStyle w:val="PageNumber"/>
        <w:noProof/>
      </w:rPr>
      <w:t>7</w:t>
    </w:r>
    <w:r>
      <w:rPr>
        <w:rStyle w:val="PageNumber"/>
      </w:rPr>
      <w:fldChar w:fldCharType="end"/>
    </w:r>
  </w:p>
  <w:p w:rsidR="007B0F94" w:rsidRDefault="007B0F94">
    <w:pPr>
      <w:pStyle w:val="Header"/>
      <w:spacing w:after="260"/>
      <w:ind w:right="360" w:firstLine="360"/>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0CB46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B8A40C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F8EA79A"/>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25E94C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46E0790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EFDED610"/>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FB"/>
    <w:multiLevelType w:val="multilevel"/>
    <w:tmpl w:val="4DF41EA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FFFFFFFE"/>
    <w:multiLevelType w:val="singleLevel"/>
    <w:tmpl w:val="FFFFFFFF"/>
    <w:lvl w:ilvl="0">
      <w:numFmt w:val="decimal"/>
      <w:lvlText w:val="*"/>
      <w:lvlJc w:val="left"/>
    </w:lvl>
  </w:abstractNum>
  <w:abstractNum w:abstractNumId="8">
    <w:nsid w:val="0C234351"/>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9">
    <w:nsid w:val="11551D31"/>
    <w:multiLevelType w:val="singleLevel"/>
    <w:tmpl w:val="0409000F"/>
    <w:lvl w:ilvl="0">
      <w:start w:val="1"/>
      <w:numFmt w:val="decimal"/>
      <w:lvlText w:val="%1."/>
      <w:legacy w:legacy="1" w:legacySpace="0" w:legacyIndent="360"/>
      <w:lvlJc w:val="left"/>
      <w:pPr>
        <w:ind w:left="360" w:hanging="360"/>
      </w:pPr>
    </w:lvl>
  </w:abstractNum>
  <w:abstractNum w:abstractNumId="10">
    <w:nsid w:val="1CCE4E34"/>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11">
    <w:nsid w:val="1EB954CC"/>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12">
    <w:nsid w:val="1EDA3A48"/>
    <w:multiLevelType w:val="singleLevel"/>
    <w:tmpl w:val="0409000F"/>
    <w:lvl w:ilvl="0">
      <w:start w:val="1"/>
      <w:numFmt w:val="decimal"/>
      <w:lvlText w:val="%1."/>
      <w:legacy w:legacy="1" w:legacySpace="0" w:legacyIndent="360"/>
      <w:lvlJc w:val="left"/>
      <w:pPr>
        <w:ind w:left="360" w:hanging="360"/>
      </w:pPr>
    </w:lvl>
  </w:abstractNum>
  <w:abstractNum w:abstractNumId="13">
    <w:nsid w:val="254A41D8"/>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14">
    <w:nsid w:val="2C1263B1"/>
    <w:multiLevelType w:val="singleLevel"/>
    <w:tmpl w:val="0409000F"/>
    <w:lvl w:ilvl="0">
      <w:start w:val="1"/>
      <w:numFmt w:val="decimal"/>
      <w:lvlText w:val="%1."/>
      <w:legacy w:legacy="1" w:legacySpace="0" w:legacyIndent="360"/>
      <w:lvlJc w:val="left"/>
      <w:pPr>
        <w:ind w:left="360" w:hanging="360"/>
      </w:pPr>
    </w:lvl>
  </w:abstractNum>
  <w:abstractNum w:abstractNumId="15">
    <w:nsid w:val="2CD35C99"/>
    <w:multiLevelType w:val="multilevel"/>
    <w:tmpl w:val="3B5A5BB0"/>
    <w:lvl w:ilvl="0">
      <w:start w:val="1"/>
      <w:numFmt w:val="decimal"/>
      <w:suff w:val="space"/>
      <w:lvlText w:val="%1.   "/>
      <w:lvlJc w:val="left"/>
      <w:pPr>
        <w:ind w:left="360" w:hanging="360"/>
      </w:pPr>
      <w:rPr>
        <w:rFonts w:hint="default"/>
      </w:rPr>
    </w:lvl>
    <w:lvl w:ilvl="1">
      <w:start w:val="1"/>
      <w:numFmt w:val="decimal"/>
      <w:suff w:val="space"/>
      <w:lvlText w:val="%1.%2.   "/>
      <w:lvlJc w:val="left"/>
      <w:pPr>
        <w:ind w:left="360" w:hanging="360"/>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F772F99"/>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17">
    <w:nsid w:val="31E30714"/>
    <w:multiLevelType w:val="hybridMultilevel"/>
    <w:tmpl w:val="77465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C2E785E"/>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19">
    <w:nsid w:val="3E895B8D"/>
    <w:multiLevelType w:val="hybridMultilevel"/>
    <w:tmpl w:val="6DD28CF4"/>
    <w:lvl w:ilvl="0" w:tplc="C1CAE160">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9B43E4"/>
    <w:multiLevelType w:val="hybridMultilevel"/>
    <w:tmpl w:val="AEE4D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42347A"/>
    <w:multiLevelType w:val="multilevel"/>
    <w:tmpl w:val="FBE2AC5C"/>
    <w:lvl w:ilvl="0">
      <w:start w:val="1"/>
      <w:numFmt w:val="decimal"/>
      <w:pStyle w:val="Heading1"/>
      <w:suff w:val="nothing"/>
      <w:lvlText w:val="%1.   "/>
      <w:lvlJc w:val="left"/>
      <w:pPr>
        <w:ind w:left="1069" w:hanging="360"/>
      </w:pPr>
      <w:rPr>
        <w:rFonts w:ascii="Times New Roman" w:hAnsi="Times New Roman" w:hint="default"/>
        <w:b/>
        <w:i w:val="0"/>
        <w:sz w:val="20"/>
      </w:rPr>
    </w:lvl>
    <w:lvl w:ilvl="1">
      <w:start w:val="1"/>
      <w:numFmt w:val="decimal"/>
      <w:pStyle w:val="Heading2"/>
      <w:suff w:val="nothing"/>
      <w:lvlText w:val="%1.%2.   "/>
      <w:lvlJc w:val="left"/>
      <w:pPr>
        <w:ind w:left="502" w:hanging="360"/>
      </w:pPr>
      <w:rPr>
        <w:rFonts w:hint="default"/>
        <w:b/>
        <w:i w:val="0"/>
      </w:rPr>
    </w:lvl>
    <w:lvl w:ilvl="2">
      <w:start w:val="1"/>
      <w:numFmt w:val="decimal"/>
      <w:pStyle w:val="Heading3"/>
      <w:suff w:val="nothing"/>
      <w:lvlText w:val="%1.%2.%3.   "/>
      <w:lvlJc w:val="left"/>
      <w:pPr>
        <w:ind w:left="720" w:hanging="720"/>
      </w:pPr>
      <w:rPr>
        <w:rFonts w:ascii="Times New Roman" w:hAnsi="Times New Roman" w:hint="default"/>
        <w:b w:val="0"/>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50F0514B"/>
    <w:multiLevelType w:val="hybridMultilevel"/>
    <w:tmpl w:val="CF744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163483"/>
    <w:multiLevelType w:val="hybridMultilevel"/>
    <w:tmpl w:val="812C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9E746E"/>
    <w:multiLevelType w:val="hybridMultilevel"/>
    <w:tmpl w:val="E2B4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EDD13FA"/>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26">
    <w:nsid w:val="648470FA"/>
    <w:multiLevelType w:val="multilevel"/>
    <w:tmpl w:val="08BC81BA"/>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7">
    <w:nsid w:val="66965EE1"/>
    <w:multiLevelType w:val="singleLevel"/>
    <w:tmpl w:val="0409000F"/>
    <w:lvl w:ilvl="0">
      <w:start w:val="1"/>
      <w:numFmt w:val="decimal"/>
      <w:lvlText w:val="%1."/>
      <w:legacy w:legacy="1" w:legacySpace="0" w:legacyIndent="360"/>
      <w:lvlJc w:val="left"/>
      <w:pPr>
        <w:ind w:left="360" w:hanging="360"/>
      </w:pPr>
    </w:lvl>
  </w:abstractNum>
  <w:abstractNum w:abstractNumId="28">
    <w:nsid w:val="6CAE0B30"/>
    <w:multiLevelType w:val="hybridMultilevel"/>
    <w:tmpl w:val="6C5A563A"/>
    <w:lvl w:ilvl="0" w:tplc="EDDEFF06">
      <w:start w:val="1"/>
      <w:numFmt w:val="decimal"/>
      <w:lvlText w:val="[%1]"/>
      <w:lvlJc w:val="left"/>
      <w:pPr>
        <w:ind w:left="720" w:hanging="360"/>
      </w:pPr>
      <w:rPr>
        <w:rFonts w:ascii="Times New Roman" w:hAnsi="Times New Roman" w:hint="default"/>
        <w:b w:val="0"/>
        <w:i w:val="0"/>
        <w:sz w:val="16"/>
      </w:rPr>
    </w:lvl>
    <w:lvl w:ilvl="1" w:tplc="4A6A39C0">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B7080C"/>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30">
    <w:nsid w:val="73281F94"/>
    <w:multiLevelType w:val="singleLevel"/>
    <w:tmpl w:val="0409000F"/>
    <w:lvl w:ilvl="0">
      <w:start w:val="1"/>
      <w:numFmt w:val="decimal"/>
      <w:lvlText w:val="%1."/>
      <w:legacy w:legacy="1" w:legacySpace="0" w:legacyIndent="360"/>
      <w:lvlJc w:val="left"/>
      <w:pPr>
        <w:ind w:left="360" w:hanging="360"/>
      </w:pPr>
    </w:lvl>
  </w:abstractNum>
  <w:abstractNum w:abstractNumId="31">
    <w:nsid w:val="743A1BE4"/>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32">
    <w:nsid w:val="75A4628B"/>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33">
    <w:nsid w:val="7976780D"/>
    <w:multiLevelType w:val="singleLevel"/>
    <w:tmpl w:val="F72E4F08"/>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abstractNum w:abstractNumId="34">
    <w:nsid w:val="7A1B2039"/>
    <w:multiLevelType w:val="singleLevel"/>
    <w:tmpl w:val="BC98BE9C"/>
    <w:lvl w:ilvl="0">
      <w:start w:val="1"/>
      <w:numFmt w:val="decimal"/>
      <w:lvlText w:val="%1."/>
      <w:legacy w:legacy="1" w:legacySpace="0" w:legacyIndent="360"/>
      <w:lvlJc w:val="left"/>
      <w:pPr>
        <w:ind w:left="360" w:hanging="360"/>
      </w:pPr>
    </w:lvl>
  </w:abstractNum>
  <w:abstractNum w:abstractNumId="35">
    <w:nsid w:val="7F2A4994"/>
    <w:multiLevelType w:val="singleLevel"/>
    <w:tmpl w:val="E5DE201E"/>
    <w:lvl w:ilvl="0">
      <w:start w:val="1"/>
      <w:numFmt w:val="decimal"/>
      <w:lvlText w:val="%1.  "/>
      <w:legacy w:legacy="1" w:legacySpace="0" w:legacyIndent="360"/>
      <w:lvlJc w:val="right"/>
      <w:pPr>
        <w:ind w:left="360" w:hanging="360"/>
      </w:pPr>
      <w:rPr>
        <w:rFonts w:ascii="Times New Roman" w:hAnsi="Times New Roman" w:hint="default"/>
        <w:b w:val="0"/>
        <w:i w:val="0"/>
        <w:sz w:val="20"/>
      </w:rPr>
    </w:lvl>
  </w:abstractNum>
  <w:num w:numId="1">
    <w:abstractNumId w:val="6"/>
  </w:num>
  <w:num w:numId="2">
    <w:abstractNumId w:val="34"/>
  </w:num>
  <w:num w:numId="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35"/>
  </w:num>
  <w:num w:numId="5">
    <w:abstractNumId w:val="15"/>
  </w:num>
  <w:num w:numId="6">
    <w:abstractNumId w:val="18"/>
  </w:num>
  <w:num w:numId="7">
    <w:abstractNumId w:val="5"/>
  </w:num>
  <w:num w:numId="8">
    <w:abstractNumId w:val="4"/>
  </w:num>
  <w:num w:numId="9">
    <w:abstractNumId w:val="3"/>
  </w:num>
  <w:num w:numId="10">
    <w:abstractNumId w:val="2"/>
  </w:num>
  <w:num w:numId="11">
    <w:abstractNumId w:val="1"/>
  </w:num>
  <w:num w:numId="12">
    <w:abstractNumId w:val="0"/>
  </w:num>
  <w:num w:numId="13">
    <w:abstractNumId w:val="15"/>
  </w:num>
  <w:num w:numId="14">
    <w:abstractNumId w:val="13"/>
  </w:num>
  <w:num w:numId="15">
    <w:abstractNumId w:val="16"/>
  </w:num>
  <w:num w:numId="16">
    <w:abstractNumId w:val="33"/>
  </w:num>
  <w:num w:numId="17">
    <w:abstractNumId w:val="10"/>
  </w:num>
  <w:num w:numId="18">
    <w:abstractNumId w:val="27"/>
  </w:num>
  <w:num w:numId="1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12"/>
  </w:num>
  <w:num w:numId="21">
    <w:abstractNumId w:val="9"/>
  </w:num>
  <w:num w:numId="22">
    <w:abstractNumId w:val="7"/>
    <w:lvlOverride w:ilvl="0">
      <w:lvl w:ilvl="0">
        <w:start w:val="1"/>
        <w:numFmt w:val="bullet"/>
        <w:lvlText w:val=""/>
        <w:legacy w:legacy="1" w:legacySpace="0" w:legacyIndent="360"/>
        <w:lvlJc w:val="left"/>
        <w:pPr>
          <w:ind w:left="360" w:hanging="360"/>
        </w:pPr>
        <w:rPr>
          <w:rFonts w:ascii="Times" w:hAnsi="Times" w:hint="default"/>
        </w:rPr>
      </w:lvl>
    </w:lvlOverride>
  </w:num>
  <w:num w:numId="23">
    <w:abstractNumId w:val="19"/>
  </w:num>
  <w:num w:numId="24">
    <w:abstractNumId w:val="19"/>
  </w:num>
  <w:num w:numId="25">
    <w:abstractNumId w:val="31"/>
  </w:num>
  <w:num w:numId="26">
    <w:abstractNumId w:val="11"/>
  </w:num>
  <w:num w:numId="27">
    <w:abstractNumId w:val="8"/>
  </w:num>
  <w:num w:numId="28">
    <w:abstractNumId w:val="29"/>
  </w:num>
  <w:num w:numId="29">
    <w:abstractNumId w:val="25"/>
  </w:num>
  <w:num w:numId="30">
    <w:abstractNumId w:val="21"/>
  </w:num>
  <w:num w:numId="31">
    <w:abstractNumId w:val="32"/>
  </w:num>
  <w:num w:numId="32">
    <w:abstractNumId w:val="30"/>
  </w:num>
  <w:num w:numId="33">
    <w:abstractNumId w:val="14"/>
  </w:num>
  <w:num w:numId="34">
    <w:abstractNumId w:val="26"/>
  </w:num>
  <w:num w:numId="35">
    <w:abstractNumId w:val="24"/>
  </w:num>
  <w:num w:numId="36">
    <w:abstractNumId w:val="22"/>
  </w:num>
  <w:num w:numId="37">
    <w:abstractNumId w:val="17"/>
  </w:num>
  <w:num w:numId="38">
    <w:abstractNumId w:val="21"/>
  </w:num>
  <w:num w:numId="39">
    <w:abstractNumId w:val="21"/>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0"/>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bordersDoNotSurroundFooter/>
  <w:proofState w:spelling="clean"/>
  <w:attachedTemplate r:id="rId1"/>
  <w:linkStyles/>
  <w:defaultTabStop w:val="14"/>
  <w:hyphenationZone w:val="425"/>
  <w:doNotHyphenateCaps/>
  <w:evenAndOddHeaders/>
  <w:drawingGridHorizontalSpacing w:val="60"/>
  <w:drawingGridVerticalSpacing w:val="163"/>
  <w:displayHorizontalDrawingGridEvery w:val="0"/>
  <w:displayVerticalDrawingGridEvery w:val="0"/>
  <w:doNotShadeFormData/>
  <w:noPunctuationKerning/>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D2A"/>
    <w:rsid w:val="0002342A"/>
    <w:rsid w:val="000268E0"/>
    <w:rsid w:val="00042C84"/>
    <w:rsid w:val="00046A06"/>
    <w:rsid w:val="000475BA"/>
    <w:rsid w:val="00050DF9"/>
    <w:rsid w:val="00064BAC"/>
    <w:rsid w:val="00075314"/>
    <w:rsid w:val="0007700B"/>
    <w:rsid w:val="000847FC"/>
    <w:rsid w:val="00097368"/>
    <w:rsid w:val="000A39A2"/>
    <w:rsid w:val="000B398B"/>
    <w:rsid w:val="000B670C"/>
    <w:rsid w:val="000D5732"/>
    <w:rsid w:val="000E7CF2"/>
    <w:rsid w:val="000F6913"/>
    <w:rsid w:val="00100683"/>
    <w:rsid w:val="00105C22"/>
    <w:rsid w:val="00106B57"/>
    <w:rsid w:val="00117059"/>
    <w:rsid w:val="00126084"/>
    <w:rsid w:val="00127AA2"/>
    <w:rsid w:val="00132843"/>
    <w:rsid w:val="00137351"/>
    <w:rsid w:val="0014392E"/>
    <w:rsid w:val="00150330"/>
    <w:rsid w:val="00154A04"/>
    <w:rsid w:val="00174B3B"/>
    <w:rsid w:val="00181742"/>
    <w:rsid w:val="00187E4F"/>
    <w:rsid w:val="00195319"/>
    <w:rsid w:val="001B07A0"/>
    <w:rsid w:val="001C06E6"/>
    <w:rsid w:val="001D605F"/>
    <w:rsid w:val="001E2B9A"/>
    <w:rsid w:val="001F7ADE"/>
    <w:rsid w:val="0020248C"/>
    <w:rsid w:val="00207433"/>
    <w:rsid w:val="002261CD"/>
    <w:rsid w:val="0023024F"/>
    <w:rsid w:val="00242A43"/>
    <w:rsid w:val="00252A2D"/>
    <w:rsid w:val="00252CDD"/>
    <w:rsid w:val="00262759"/>
    <w:rsid w:val="00281707"/>
    <w:rsid w:val="0028241B"/>
    <w:rsid w:val="00291310"/>
    <w:rsid w:val="002A6837"/>
    <w:rsid w:val="002B1007"/>
    <w:rsid w:val="002C4016"/>
    <w:rsid w:val="002D7F05"/>
    <w:rsid w:val="002E0CAB"/>
    <w:rsid w:val="002F1F5B"/>
    <w:rsid w:val="002F562B"/>
    <w:rsid w:val="00303E70"/>
    <w:rsid w:val="003105DA"/>
    <w:rsid w:val="00314E1B"/>
    <w:rsid w:val="0032034E"/>
    <w:rsid w:val="00323FE4"/>
    <w:rsid w:val="00352CB9"/>
    <w:rsid w:val="00353869"/>
    <w:rsid w:val="00362369"/>
    <w:rsid w:val="00363069"/>
    <w:rsid w:val="00374E62"/>
    <w:rsid w:val="003774C8"/>
    <w:rsid w:val="00377AA2"/>
    <w:rsid w:val="00384B43"/>
    <w:rsid w:val="0038516A"/>
    <w:rsid w:val="00387BDE"/>
    <w:rsid w:val="003A60B9"/>
    <w:rsid w:val="003A7B2F"/>
    <w:rsid w:val="003B2DD5"/>
    <w:rsid w:val="003C0567"/>
    <w:rsid w:val="003C587A"/>
    <w:rsid w:val="003D2102"/>
    <w:rsid w:val="003D245B"/>
    <w:rsid w:val="003E6955"/>
    <w:rsid w:val="003E698E"/>
    <w:rsid w:val="003F2AEE"/>
    <w:rsid w:val="00414B00"/>
    <w:rsid w:val="00433843"/>
    <w:rsid w:val="00440652"/>
    <w:rsid w:val="00443745"/>
    <w:rsid w:val="00446F46"/>
    <w:rsid w:val="00465A79"/>
    <w:rsid w:val="00497499"/>
    <w:rsid w:val="004A4657"/>
    <w:rsid w:val="004A6BE7"/>
    <w:rsid w:val="004A7FFD"/>
    <w:rsid w:val="004B73A5"/>
    <w:rsid w:val="004C7A6C"/>
    <w:rsid w:val="004E7E88"/>
    <w:rsid w:val="004F0B11"/>
    <w:rsid w:val="0050022C"/>
    <w:rsid w:val="00536E01"/>
    <w:rsid w:val="005445BE"/>
    <w:rsid w:val="00545880"/>
    <w:rsid w:val="005509F9"/>
    <w:rsid w:val="005557D4"/>
    <w:rsid w:val="00566E19"/>
    <w:rsid w:val="00567F76"/>
    <w:rsid w:val="005758B6"/>
    <w:rsid w:val="00577A9B"/>
    <w:rsid w:val="00582086"/>
    <w:rsid w:val="00590A8A"/>
    <w:rsid w:val="00594F32"/>
    <w:rsid w:val="005C01CB"/>
    <w:rsid w:val="005C285D"/>
    <w:rsid w:val="005C45A6"/>
    <w:rsid w:val="005E0801"/>
    <w:rsid w:val="005E7883"/>
    <w:rsid w:val="005F3C94"/>
    <w:rsid w:val="005F50A7"/>
    <w:rsid w:val="0060226A"/>
    <w:rsid w:val="00603332"/>
    <w:rsid w:val="00605A42"/>
    <w:rsid w:val="00634422"/>
    <w:rsid w:val="00644BA1"/>
    <w:rsid w:val="00652A04"/>
    <w:rsid w:val="00652B33"/>
    <w:rsid w:val="006614DB"/>
    <w:rsid w:val="006621EF"/>
    <w:rsid w:val="00675678"/>
    <w:rsid w:val="00677717"/>
    <w:rsid w:val="00686A59"/>
    <w:rsid w:val="0069332E"/>
    <w:rsid w:val="006A3E96"/>
    <w:rsid w:val="006A5D2E"/>
    <w:rsid w:val="006A7335"/>
    <w:rsid w:val="006B0D18"/>
    <w:rsid w:val="006B7B50"/>
    <w:rsid w:val="006C07A4"/>
    <w:rsid w:val="006C3231"/>
    <w:rsid w:val="006C58CD"/>
    <w:rsid w:val="006D1AD3"/>
    <w:rsid w:val="006D4B31"/>
    <w:rsid w:val="006E32A7"/>
    <w:rsid w:val="006E5234"/>
    <w:rsid w:val="00701CB4"/>
    <w:rsid w:val="007043D8"/>
    <w:rsid w:val="00710F22"/>
    <w:rsid w:val="007124AE"/>
    <w:rsid w:val="007255F9"/>
    <w:rsid w:val="00725703"/>
    <w:rsid w:val="00742A3F"/>
    <w:rsid w:val="00746BAE"/>
    <w:rsid w:val="007522CC"/>
    <w:rsid w:val="007601D1"/>
    <w:rsid w:val="0078173C"/>
    <w:rsid w:val="0078568A"/>
    <w:rsid w:val="00790908"/>
    <w:rsid w:val="007A4F1B"/>
    <w:rsid w:val="007B0F94"/>
    <w:rsid w:val="007C283E"/>
    <w:rsid w:val="007E01BC"/>
    <w:rsid w:val="007E2C0F"/>
    <w:rsid w:val="007F784A"/>
    <w:rsid w:val="0080363E"/>
    <w:rsid w:val="008042B3"/>
    <w:rsid w:val="00837F97"/>
    <w:rsid w:val="00837FFA"/>
    <w:rsid w:val="008432B9"/>
    <w:rsid w:val="008548BB"/>
    <w:rsid w:val="00855DA4"/>
    <w:rsid w:val="0087421D"/>
    <w:rsid w:val="008748B5"/>
    <w:rsid w:val="00877F77"/>
    <w:rsid w:val="00896EBD"/>
    <w:rsid w:val="008A2EE3"/>
    <w:rsid w:val="008A4074"/>
    <w:rsid w:val="008B3A64"/>
    <w:rsid w:val="008B512A"/>
    <w:rsid w:val="008B53BC"/>
    <w:rsid w:val="008B5669"/>
    <w:rsid w:val="008C2A79"/>
    <w:rsid w:val="008F3782"/>
    <w:rsid w:val="008F4177"/>
    <w:rsid w:val="008F421D"/>
    <w:rsid w:val="008F70A0"/>
    <w:rsid w:val="008F7817"/>
    <w:rsid w:val="008F7F0C"/>
    <w:rsid w:val="009021AF"/>
    <w:rsid w:val="00907DD2"/>
    <w:rsid w:val="00920AF1"/>
    <w:rsid w:val="00925B6D"/>
    <w:rsid w:val="00973056"/>
    <w:rsid w:val="00975046"/>
    <w:rsid w:val="00991A6A"/>
    <w:rsid w:val="00992EE2"/>
    <w:rsid w:val="009B3342"/>
    <w:rsid w:val="009D28EF"/>
    <w:rsid w:val="009E3C18"/>
    <w:rsid w:val="009E65AC"/>
    <w:rsid w:val="009F707B"/>
    <w:rsid w:val="00A069BB"/>
    <w:rsid w:val="00A10D60"/>
    <w:rsid w:val="00A135A0"/>
    <w:rsid w:val="00A220EC"/>
    <w:rsid w:val="00A22330"/>
    <w:rsid w:val="00A27178"/>
    <w:rsid w:val="00A30B8B"/>
    <w:rsid w:val="00A335A6"/>
    <w:rsid w:val="00A3505F"/>
    <w:rsid w:val="00A35C14"/>
    <w:rsid w:val="00A41F11"/>
    <w:rsid w:val="00A53BA8"/>
    <w:rsid w:val="00A625BC"/>
    <w:rsid w:val="00A8291D"/>
    <w:rsid w:val="00A966E2"/>
    <w:rsid w:val="00AB64AF"/>
    <w:rsid w:val="00AC4676"/>
    <w:rsid w:val="00AD04ED"/>
    <w:rsid w:val="00AD69FB"/>
    <w:rsid w:val="00AE025A"/>
    <w:rsid w:val="00AF3D2A"/>
    <w:rsid w:val="00AF65B1"/>
    <w:rsid w:val="00B34399"/>
    <w:rsid w:val="00B46E2F"/>
    <w:rsid w:val="00B63FAA"/>
    <w:rsid w:val="00B73746"/>
    <w:rsid w:val="00B75678"/>
    <w:rsid w:val="00B9323C"/>
    <w:rsid w:val="00BA0A9F"/>
    <w:rsid w:val="00BA1096"/>
    <w:rsid w:val="00BA40BD"/>
    <w:rsid w:val="00BB2EDF"/>
    <w:rsid w:val="00BC3E6A"/>
    <w:rsid w:val="00BD25CD"/>
    <w:rsid w:val="00BD3150"/>
    <w:rsid w:val="00BD66F2"/>
    <w:rsid w:val="00C029D5"/>
    <w:rsid w:val="00C07677"/>
    <w:rsid w:val="00C17B8A"/>
    <w:rsid w:val="00C21B58"/>
    <w:rsid w:val="00C241F6"/>
    <w:rsid w:val="00C25CAE"/>
    <w:rsid w:val="00C30828"/>
    <w:rsid w:val="00C429F5"/>
    <w:rsid w:val="00C52D90"/>
    <w:rsid w:val="00C52DC9"/>
    <w:rsid w:val="00C57072"/>
    <w:rsid w:val="00C57A2B"/>
    <w:rsid w:val="00C60A39"/>
    <w:rsid w:val="00C641E3"/>
    <w:rsid w:val="00C702A6"/>
    <w:rsid w:val="00C72B16"/>
    <w:rsid w:val="00C74F2F"/>
    <w:rsid w:val="00C83FDB"/>
    <w:rsid w:val="00C931BD"/>
    <w:rsid w:val="00C94306"/>
    <w:rsid w:val="00CA770C"/>
    <w:rsid w:val="00CC3892"/>
    <w:rsid w:val="00CD76A6"/>
    <w:rsid w:val="00CE4F56"/>
    <w:rsid w:val="00CE6D0F"/>
    <w:rsid w:val="00D223D6"/>
    <w:rsid w:val="00D26BF5"/>
    <w:rsid w:val="00D27583"/>
    <w:rsid w:val="00D3132A"/>
    <w:rsid w:val="00D3517D"/>
    <w:rsid w:val="00D356D2"/>
    <w:rsid w:val="00D41C6A"/>
    <w:rsid w:val="00D51F7B"/>
    <w:rsid w:val="00D529CA"/>
    <w:rsid w:val="00D56047"/>
    <w:rsid w:val="00D60801"/>
    <w:rsid w:val="00D74144"/>
    <w:rsid w:val="00D91D16"/>
    <w:rsid w:val="00D9248F"/>
    <w:rsid w:val="00DB6B63"/>
    <w:rsid w:val="00DC102C"/>
    <w:rsid w:val="00DD1953"/>
    <w:rsid w:val="00DE5C54"/>
    <w:rsid w:val="00DE6842"/>
    <w:rsid w:val="00DE6ACE"/>
    <w:rsid w:val="00DE7885"/>
    <w:rsid w:val="00E0140C"/>
    <w:rsid w:val="00E1274D"/>
    <w:rsid w:val="00E12939"/>
    <w:rsid w:val="00E1411C"/>
    <w:rsid w:val="00E15591"/>
    <w:rsid w:val="00E176CB"/>
    <w:rsid w:val="00E27C99"/>
    <w:rsid w:val="00E3100C"/>
    <w:rsid w:val="00E51A6F"/>
    <w:rsid w:val="00E51FE5"/>
    <w:rsid w:val="00E522CC"/>
    <w:rsid w:val="00E62177"/>
    <w:rsid w:val="00E71055"/>
    <w:rsid w:val="00E85A59"/>
    <w:rsid w:val="00EA59C0"/>
    <w:rsid w:val="00EB70AA"/>
    <w:rsid w:val="00ED1A96"/>
    <w:rsid w:val="00ED22A6"/>
    <w:rsid w:val="00EF5679"/>
    <w:rsid w:val="00EF5682"/>
    <w:rsid w:val="00EF782A"/>
    <w:rsid w:val="00F00580"/>
    <w:rsid w:val="00F00D9A"/>
    <w:rsid w:val="00F044E9"/>
    <w:rsid w:val="00F06E5B"/>
    <w:rsid w:val="00F14438"/>
    <w:rsid w:val="00F166F0"/>
    <w:rsid w:val="00F25C43"/>
    <w:rsid w:val="00F27FE3"/>
    <w:rsid w:val="00F33A51"/>
    <w:rsid w:val="00F410BA"/>
    <w:rsid w:val="00F723C6"/>
    <w:rsid w:val="00F77A03"/>
    <w:rsid w:val="00F844E1"/>
    <w:rsid w:val="00F879BD"/>
    <w:rsid w:val="00F93494"/>
    <w:rsid w:val="00F94E6B"/>
    <w:rsid w:val="00F96775"/>
    <w:rsid w:val="00FA5CFF"/>
    <w:rsid w:val="00FB7E9E"/>
    <w:rsid w:val="00FC2069"/>
    <w:rsid w:val="00FC4BEB"/>
    <w:rsid w:val="00FC4DE9"/>
    <w:rsid w:val="00FD1404"/>
    <w:rsid w:val="00FD2C22"/>
    <w:rsid w:val="00FD701B"/>
    <w:rsid w:val="00FE154A"/>
    <w:rsid w:val="00FE19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4C8"/>
    <w:rPr>
      <w:lang w:val="en-US" w:eastAsia="en-US"/>
    </w:rPr>
  </w:style>
  <w:style w:type="paragraph" w:styleId="Heading1">
    <w:name w:val="heading 1"/>
    <w:basedOn w:val="Normal"/>
    <w:next w:val="spara"/>
    <w:link w:val="Heading1Char"/>
    <w:uiPriority w:val="9"/>
    <w:qFormat/>
    <w:rsid w:val="003774C8"/>
    <w:pPr>
      <w:keepNext/>
      <w:keepLines/>
      <w:numPr>
        <w:numId w:val="30"/>
      </w:numPr>
      <w:suppressAutoHyphens/>
      <w:spacing w:before="240" w:after="120" w:line="260" w:lineRule="exact"/>
      <w:ind w:right="360"/>
      <w:outlineLvl w:val="0"/>
    </w:pPr>
    <w:rPr>
      <w:b/>
      <w:kern w:val="28"/>
    </w:rPr>
  </w:style>
  <w:style w:type="paragraph" w:styleId="Heading2">
    <w:name w:val="heading 2"/>
    <w:basedOn w:val="Normal"/>
    <w:next w:val="spara"/>
    <w:qFormat/>
    <w:rsid w:val="003774C8"/>
    <w:pPr>
      <w:keepNext/>
      <w:numPr>
        <w:ilvl w:val="1"/>
        <w:numId w:val="30"/>
      </w:numPr>
      <w:spacing w:before="240" w:after="120" w:line="260" w:lineRule="exact"/>
      <w:ind w:right="360"/>
      <w:outlineLvl w:val="1"/>
    </w:pPr>
    <w:rPr>
      <w:b/>
      <w:i/>
    </w:rPr>
  </w:style>
  <w:style w:type="paragraph" w:styleId="Heading3">
    <w:name w:val="heading 3"/>
    <w:basedOn w:val="Normal"/>
    <w:next w:val="spara"/>
    <w:qFormat/>
    <w:rsid w:val="003774C8"/>
    <w:pPr>
      <w:keepNext/>
      <w:keepLines/>
      <w:numPr>
        <w:ilvl w:val="2"/>
        <w:numId w:val="30"/>
      </w:numPr>
      <w:suppressAutoHyphens/>
      <w:spacing w:before="240" w:after="120" w:line="260" w:lineRule="exact"/>
      <w:ind w:right="360"/>
      <w:outlineLvl w:val="2"/>
    </w:pPr>
    <w:rPr>
      <w:rFonts w:eastAsia="BIG5黑体"/>
      <w:i/>
      <w:lang w:eastAsia="zh-CN"/>
    </w:rPr>
  </w:style>
  <w:style w:type="paragraph" w:styleId="Heading4">
    <w:name w:val="heading 4"/>
    <w:basedOn w:val="Normal"/>
    <w:next w:val="Normal"/>
    <w:qFormat/>
    <w:rsid w:val="003774C8"/>
    <w:pPr>
      <w:keepNext/>
      <w:spacing w:before="240" w:after="60"/>
      <w:outlineLvl w:val="3"/>
    </w:pPr>
  </w:style>
  <w:style w:type="paragraph" w:styleId="Heading5">
    <w:name w:val="heading 5"/>
    <w:basedOn w:val="Normal"/>
    <w:next w:val="Normal"/>
    <w:qFormat/>
    <w:rsid w:val="003774C8"/>
    <w:pPr>
      <w:spacing w:before="240" w:after="60"/>
      <w:outlineLvl w:val="4"/>
    </w:pPr>
  </w:style>
  <w:style w:type="paragraph" w:styleId="Heading6">
    <w:name w:val="heading 6"/>
    <w:basedOn w:val="Normal"/>
    <w:next w:val="Normal"/>
    <w:qFormat/>
    <w:rsid w:val="003774C8"/>
    <w:pPr>
      <w:spacing w:before="240" w:after="60"/>
      <w:outlineLvl w:val="5"/>
    </w:pPr>
    <w:rPr>
      <w:i/>
      <w:sz w:val="22"/>
    </w:rPr>
  </w:style>
  <w:style w:type="paragraph" w:styleId="Heading7">
    <w:name w:val="heading 7"/>
    <w:basedOn w:val="Normal"/>
    <w:next w:val="Normal"/>
    <w:qFormat/>
    <w:rsid w:val="003774C8"/>
    <w:pPr>
      <w:spacing w:before="240" w:after="60"/>
      <w:outlineLvl w:val="6"/>
    </w:pPr>
  </w:style>
  <w:style w:type="paragraph" w:styleId="Heading8">
    <w:name w:val="heading 8"/>
    <w:basedOn w:val="Normal"/>
    <w:next w:val="Normal"/>
    <w:qFormat/>
    <w:rsid w:val="003774C8"/>
    <w:pPr>
      <w:spacing w:before="240" w:after="60"/>
      <w:outlineLvl w:val="7"/>
    </w:pPr>
  </w:style>
  <w:style w:type="paragraph" w:styleId="Heading9">
    <w:name w:val="heading 9"/>
    <w:basedOn w:val="Normal"/>
    <w:next w:val="Normal"/>
    <w:qFormat/>
    <w:rsid w:val="003774C8"/>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a">
    <w:name w:val="spara"/>
    <w:basedOn w:val="Normal"/>
    <w:next w:val="Normal"/>
    <w:rsid w:val="003774C8"/>
    <w:pPr>
      <w:spacing w:line="260" w:lineRule="exact"/>
      <w:jc w:val="both"/>
    </w:pPr>
  </w:style>
  <w:style w:type="paragraph" w:customStyle="1" w:styleId="BodyText0">
    <w:name w:val="Body Text 0"/>
    <w:basedOn w:val="BodyText"/>
    <w:next w:val="BodyText"/>
    <w:rsid w:val="003774C8"/>
    <w:pPr>
      <w:autoSpaceDE w:val="0"/>
      <w:autoSpaceDN w:val="0"/>
      <w:spacing w:after="0"/>
      <w:jc w:val="both"/>
    </w:pPr>
    <w:rPr>
      <w:szCs w:val="24"/>
    </w:rPr>
  </w:style>
  <w:style w:type="paragraph" w:styleId="MessageHeader">
    <w:name w:val="Message Header"/>
    <w:basedOn w:val="Normal"/>
    <w:semiHidden/>
    <w:rsid w:val="003774C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customStyle="1" w:styleId="Author">
    <w:name w:val="Author"/>
    <w:basedOn w:val="Normal"/>
    <w:next w:val="Affiliation"/>
    <w:rsid w:val="003774C8"/>
    <w:pPr>
      <w:keepNext/>
      <w:keepLines/>
      <w:suppressAutoHyphens/>
      <w:jc w:val="center"/>
    </w:pPr>
    <w:rPr>
      <w:caps/>
      <w:sz w:val="18"/>
    </w:rPr>
  </w:style>
  <w:style w:type="paragraph" w:customStyle="1" w:styleId="Affiliation">
    <w:name w:val="Affiliation"/>
    <w:basedOn w:val="Normal"/>
    <w:next w:val="Abstract"/>
    <w:rsid w:val="003774C8"/>
    <w:pPr>
      <w:spacing w:before="60" w:after="320"/>
      <w:jc w:val="center"/>
    </w:pPr>
    <w:rPr>
      <w:i/>
      <w:sz w:val="18"/>
    </w:rPr>
  </w:style>
  <w:style w:type="paragraph" w:customStyle="1" w:styleId="Abstract">
    <w:name w:val="Abstract"/>
    <w:basedOn w:val="Normal"/>
    <w:next w:val="Heading1"/>
    <w:rsid w:val="003774C8"/>
    <w:pPr>
      <w:spacing w:before="120" w:after="120" w:line="200" w:lineRule="atLeast"/>
      <w:ind w:left="360" w:right="360"/>
      <w:jc w:val="both"/>
    </w:pPr>
    <w:rPr>
      <w:sz w:val="16"/>
    </w:rPr>
  </w:style>
  <w:style w:type="paragraph" w:styleId="Title">
    <w:name w:val="Title"/>
    <w:basedOn w:val="Normal"/>
    <w:next w:val="Author"/>
    <w:qFormat/>
    <w:rsid w:val="003774C8"/>
    <w:pPr>
      <w:keepNext/>
      <w:keepLines/>
      <w:pageBreakBefore/>
      <w:suppressAutoHyphens/>
      <w:spacing w:before="1220" w:after="400"/>
      <w:jc w:val="center"/>
    </w:pPr>
    <w:rPr>
      <w:b/>
      <w:caps/>
      <w:kern w:val="28"/>
      <w:sz w:val="22"/>
    </w:rPr>
  </w:style>
  <w:style w:type="paragraph" w:styleId="ListNumber">
    <w:name w:val="List Number"/>
    <w:basedOn w:val="Normal"/>
    <w:semiHidden/>
    <w:rsid w:val="003774C8"/>
    <w:pPr>
      <w:ind w:left="360" w:hanging="360"/>
      <w:jc w:val="both"/>
    </w:pPr>
  </w:style>
  <w:style w:type="paragraph" w:styleId="ListBullet">
    <w:name w:val="List Bullet"/>
    <w:basedOn w:val="Normal"/>
    <w:semiHidden/>
    <w:rsid w:val="003774C8"/>
    <w:pPr>
      <w:numPr>
        <w:numId w:val="23"/>
      </w:numPr>
      <w:spacing w:line="260" w:lineRule="exact"/>
      <w:jc w:val="both"/>
    </w:pPr>
  </w:style>
  <w:style w:type="paragraph" w:styleId="Caption">
    <w:name w:val="caption"/>
    <w:basedOn w:val="Normal"/>
    <w:next w:val="Normal"/>
    <w:qFormat/>
    <w:rsid w:val="003774C8"/>
    <w:pPr>
      <w:spacing w:line="200" w:lineRule="exact"/>
      <w:jc w:val="both"/>
    </w:pPr>
    <w:rPr>
      <w:sz w:val="16"/>
    </w:rPr>
  </w:style>
  <w:style w:type="paragraph" w:styleId="ListNumber2">
    <w:name w:val="List Number 2"/>
    <w:basedOn w:val="Normal"/>
    <w:semiHidden/>
    <w:rsid w:val="003774C8"/>
    <w:pPr>
      <w:ind w:left="720" w:hanging="360"/>
    </w:pPr>
  </w:style>
  <w:style w:type="paragraph" w:styleId="ListBullet2">
    <w:name w:val="List Bullet 2"/>
    <w:basedOn w:val="Normal"/>
    <w:semiHidden/>
    <w:rsid w:val="003774C8"/>
    <w:pPr>
      <w:ind w:left="720" w:hanging="360"/>
    </w:pPr>
  </w:style>
  <w:style w:type="paragraph" w:styleId="ListContinue">
    <w:name w:val="List Continue"/>
    <w:basedOn w:val="Normal"/>
    <w:semiHidden/>
    <w:rsid w:val="003774C8"/>
    <w:pPr>
      <w:ind w:left="360"/>
    </w:pPr>
  </w:style>
  <w:style w:type="paragraph" w:customStyle="1" w:styleId="NonumHead-1">
    <w:name w:val="NonumHead-1"/>
    <w:basedOn w:val="Normal"/>
    <w:next w:val="Normal"/>
    <w:rsid w:val="003774C8"/>
    <w:pPr>
      <w:keepNext/>
      <w:suppressAutoHyphens/>
      <w:spacing w:before="240" w:after="120" w:line="260" w:lineRule="exact"/>
      <w:ind w:right="360"/>
    </w:pPr>
    <w:rPr>
      <w:b/>
    </w:rPr>
  </w:style>
  <w:style w:type="paragraph" w:customStyle="1" w:styleId="bibitem">
    <w:name w:val="bibitem"/>
    <w:basedOn w:val="ListNumber"/>
    <w:rsid w:val="003774C8"/>
  </w:style>
  <w:style w:type="paragraph" w:customStyle="1" w:styleId="tbl">
    <w:name w:val="tbl"/>
    <w:basedOn w:val="Normal"/>
    <w:next w:val="Normal"/>
    <w:rsid w:val="003774C8"/>
    <w:pPr>
      <w:jc w:val="center"/>
    </w:pPr>
    <w:rPr>
      <w:color w:val="FF00FF"/>
    </w:rPr>
  </w:style>
  <w:style w:type="paragraph" w:styleId="NormalIndent">
    <w:name w:val="Normal Indent"/>
    <w:basedOn w:val="Normal"/>
    <w:semiHidden/>
    <w:rsid w:val="003774C8"/>
    <w:pPr>
      <w:ind w:left="720"/>
    </w:pPr>
  </w:style>
  <w:style w:type="paragraph" w:styleId="Header">
    <w:name w:val="header"/>
    <w:basedOn w:val="Normal"/>
    <w:semiHidden/>
    <w:rsid w:val="003774C8"/>
    <w:pPr>
      <w:tabs>
        <w:tab w:val="center" w:pos="4320"/>
        <w:tab w:val="right" w:pos="8640"/>
      </w:tabs>
    </w:pPr>
  </w:style>
  <w:style w:type="paragraph" w:styleId="Footer">
    <w:name w:val="footer"/>
    <w:basedOn w:val="Normal"/>
    <w:semiHidden/>
    <w:rsid w:val="003774C8"/>
    <w:pPr>
      <w:tabs>
        <w:tab w:val="center" w:pos="4320"/>
        <w:tab w:val="right" w:pos="8640"/>
      </w:tabs>
    </w:pPr>
  </w:style>
  <w:style w:type="paragraph" w:styleId="PlainText">
    <w:name w:val="Plain Text"/>
    <w:basedOn w:val="Normal"/>
    <w:semiHidden/>
    <w:rsid w:val="003774C8"/>
    <w:rPr>
      <w:rFonts w:ascii="Courier New" w:hAnsi="Courier New"/>
    </w:rPr>
  </w:style>
  <w:style w:type="paragraph" w:styleId="FootnoteText">
    <w:name w:val="footnote text"/>
    <w:basedOn w:val="Normal"/>
    <w:semiHidden/>
    <w:rsid w:val="003774C8"/>
    <w:pPr>
      <w:spacing w:line="200" w:lineRule="exact"/>
      <w:ind w:left="144" w:hanging="144"/>
      <w:jc w:val="both"/>
    </w:pPr>
    <w:rPr>
      <w:sz w:val="16"/>
    </w:rPr>
  </w:style>
  <w:style w:type="character" w:styleId="FootnoteReference">
    <w:name w:val="footnote reference"/>
    <w:basedOn w:val="DefaultParagraphFont"/>
    <w:semiHidden/>
    <w:rsid w:val="003774C8"/>
    <w:rPr>
      <w:vertAlign w:val="superscript"/>
    </w:rPr>
  </w:style>
  <w:style w:type="character" w:styleId="Hyperlink">
    <w:name w:val="Hyperlink"/>
    <w:basedOn w:val="DefaultParagraphFont"/>
    <w:semiHidden/>
    <w:rsid w:val="003774C8"/>
    <w:rPr>
      <w:color w:val="0000FF"/>
      <w:u w:val="single"/>
    </w:rPr>
  </w:style>
  <w:style w:type="character" w:styleId="FollowedHyperlink">
    <w:name w:val="FollowedHyperlink"/>
    <w:basedOn w:val="DefaultParagraphFont"/>
    <w:semiHidden/>
    <w:rsid w:val="003774C8"/>
    <w:rPr>
      <w:color w:val="800080"/>
      <w:u w:val="single"/>
    </w:rPr>
  </w:style>
  <w:style w:type="character" w:styleId="PageNumber">
    <w:name w:val="page number"/>
    <w:basedOn w:val="DefaultParagraphFont"/>
    <w:semiHidden/>
    <w:rsid w:val="003774C8"/>
    <w:rPr>
      <w:rFonts w:ascii="Times New Roman" w:hAnsi="Times New Roman"/>
      <w:sz w:val="16"/>
    </w:rPr>
  </w:style>
  <w:style w:type="paragraph" w:styleId="BlockText">
    <w:name w:val="Block Text"/>
    <w:basedOn w:val="Normal"/>
    <w:semiHidden/>
    <w:rsid w:val="003774C8"/>
    <w:pPr>
      <w:spacing w:after="120"/>
      <w:ind w:left="1440" w:right="1440"/>
    </w:pPr>
  </w:style>
  <w:style w:type="paragraph" w:styleId="BodyText">
    <w:name w:val="Body Text"/>
    <w:basedOn w:val="Normal"/>
    <w:semiHidden/>
    <w:rsid w:val="003774C8"/>
    <w:pPr>
      <w:spacing w:after="120"/>
    </w:pPr>
  </w:style>
  <w:style w:type="paragraph" w:styleId="BodyText2">
    <w:name w:val="Body Text 2"/>
    <w:basedOn w:val="Normal"/>
    <w:semiHidden/>
    <w:rsid w:val="003774C8"/>
    <w:pPr>
      <w:spacing w:after="120" w:line="480" w:lineRule="auto"/>
    </w:pPr>
  </w:style>
  <w:style w:type="paragraph" w:styleId="BodyText3">
    <w:name w:val="Body Text 3"/>
    <w:basedOn w:val="Normal"/>
    <w:semiHidden/>
    <w:rsid w:val="003774C8"/>
    <w:pPr>
      <w:spacing w:after="120"/>
    </w:pPr>
    <w:rPr>
      <w:sz w:val="16"/>
    </w:rPr>
  </w:style>
  <w:style w:type="paragraph" w:styleId="BodyTextFirstIndent">
    <w:name w:val="Body Text First Indent"/>
    <w:basedOn w:val="BodyText"/>
    <w:semiHidden/>
    <w:rsid w:val="003774C8"/>
    <w:pPr>
      <w:ind w:firstLine="210"/>
    </w:pPr>
  </w:style>
  <w:style w:type="paragraph" w:styleId="BodyTextIndent">
    <w:name w:val="Body Text Indent"/>
    <w:basedOn w:val="Normal"/>
    <w:semiHidden/>
    <w:rsid w:val="003774C8"/>
    <w:pPr>
      <w:spacing w:after="120"/>
      <w:ind w:left="360"/>
    </w:pPr>
  </w:style>
  <w:style w:type="paragraph" w:styleId="BodyTextFirstIndent2">
    <w:name w:val="Body Text First Indent 2"/>
    <w:basedOn w:val="BodyTextIndent"/>
    <w:semiHidden/>
    <w:rsid w:val="003774C8"/>
    <w:pPr>
      <w:ind w:firstLine="210"/>
    </w:pPr>
  </w:style>
  <w:style w:type="paragraph" w:styleId="BodyTextIndent2">
    <w:name w:val="Body Text Indent 2"/>
    <w:basedOn w:val="Normal"/>
    <w:semiHidden/>
    <w:rsid w:val="003774C8"/>
    <w:pPr>
      <w:spacing w:after="120" w:line="480" w:lineRule="auto"/>
      <w:ind w:left="360"/>
    </w:pPr>
  </w:style>
  <w:style w:type="paragraph" w:styleId="BodyTextIndent3">
    <w:name w:val="Body Text Indent 3"/>
    <w:basedOn w:val="Normal"/>
    <w:semiHidden/>
    <w:rsid w:val="003774C8"/>
    <w:pPr>
      <w:spacing w:after="120"/>
      <w:ind w:left="360"/>
    </w:pPr>
    <w:rPr>
      <w:sz w:val="16"/>
    </w:rPr>
  </w:style>
  <w:style w:type="paragraph" w:styleId="Closing">
    <w:name w:val="Closing"/>
    <w:basedOn w:val="Normal"/>
    <w:semiHidden/>
    <w:rsid w:val="003774C8"/>
    <w:pPr>
      <w:ind w:left="4320"/>
    </w:pPr>
  </w:style>
  <w:style w:type="paragraph" w:styleId="CommentText">
    <w:name w:val="annotation text"/>
    <w:basedOn w:val="Normal"/>
    <w:semiHidden/>
    <w:rsid w:val="003774C8"/>
  </w:style>
  <w:style w:type="paragraph" w:styleId="Date">
    <w:name w:val="Date"/>
    <w:basedOn w:val="Normal"/>
    <w:next w:val="Normal"/>
    <w:semiHidden/>
    <w:rsid w:val="003774C8"/>
  </w:style>
  <w:style w:type="paragraph" w:styleId="DocumentMap">
    <w:name w:val="Document Map"/>
    <w:basedOn w:val="Normal"/>
    <w:semiHidden/>
    <w:rsid w:val="003774C8"/>
    <w:pPr>
      <w:shd w:val="clear" w:color="auto" w:fill="000080"/>
    </w:pPr>
    <w:rPr>
      <w:rFonts w:ascii="Tahoma" w:hAnsi="Tahoma"/>
    </w:rPr>
  </w:style>
  <w:style w:type="paragraph" w:styleId="EndnoteText">
    <w:name w:val="endnote text"/>
    <w:basedOn w:val="Normal"/>
    <w:semiHidden/>
    <w:rsid w:val="003774C8"/>
  </w:style>
  <w:style w:type="paragraph" w:styleId="EnvelopeAddress">
    <w:name w:val="envelope address"/>
    <w:basedOn w:val="Normal"/>
    <w:semiHidden/>
    <w:rsid w:val="003774C8"/>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3774C8"/>
    <w:rPr>
      <w:rFonts w:ascii="Arial" w:hAnsi="Arial"/>
    </w:rPr>
  </w:style>
  <w:style w:type="paragraph" w:styleId="Index1">
    <w:name w:val="index 1"/>
    <w:basedOn w:val="Normal"/>
    <w:next w:val="Normal"/>
    <w:autoRedefine/>
    <w:semiHidden/>
    <w:rsid w:val="003774C8"/>
    <w:pPr>
      <w:ind w:left="200" w:hanging="200"/>
    </w:pPr>
  </w:style>
  <w:style w:type="paragraph" w:styleId="Index2">
    <w:name w:val="index 2"/>
    <w:basedOn w:val="Normal"/>
    <w:next w:val="Normal"/>
    <w:autoRedefine/>
    <w:semiHidden/>
    <w:rsid w:val="003774C8"/>
    <w:pPr>
      <w:ind w:left="400" w:hanging="200"/>
    </w:pPr>
  </w:style>
  <w:style w:type="paragraph" w:styleId="Index3">
    <w:name w:val="index 3"/>
    <w:basedOn w:val="Normal"/>
    <w:next w:val="Normal"/>
    <w:autoRedefine/>
    <w:semiHidden/>
    <w:rsid w:val="003774C8"/>
    <w:pPr>
      <w:ind w:left="600" w:hanging="200"/>
    </w:pPr>
  </w:style>
  <w:style w:type="paragraph" w:styleId="Index4">
    <w:name w:val="index 4"/>
    <w:basedOn w:val="Normal"/>
    <w:next w:val="Normal"/>
    <w:autoRedefine/>
    <w:semiHidden/>
    <w:rsid w:val="003774C8"/>
    <w:pPr>
      <w:ind w:left="800" w:hanging="200"/>
    </w:pPr>
  </w:style>
  <w:style w:type="paragraph" w:styleId="Index5">
    <w:name w:val="index 5"/>
    <w:basedOn w:val="Normal"/>
    <w:next w:val="Normal"/>
    <w:autoRedefine/>
    <w:semiHidden/>
    <w:rsid w:val="003774C8"/>
    <w:pPr>
      <w:ind w:left="1000" w:hanging="200"/>
    </w:pPr>
  </w:style>
  <w:style w:type="paragraph" w:styleId="Index6">
    <w:name w:val="index 6"/>
    <w:basedOn w:val="Normal"/>
    <w:next w:val="Normal"/>
    <w:autoRedefine/>
    <w:semiHidden/>
    <w:rsid w:val="003774C8"/>
    <w:pPr>
      <w:ind w:left="1200" w:hanging="200"/>
    </w:pPr>
  </w:style>
  <w:style w:type="paragraph" w:styleId="Index7">
    <w:name w:val="index 7"/>
    <w:basedOn w:val="Normal"/>
    <w:next w:val="Normal"/>
    <w:autoRedefine/>
    <w:semiHidden/>
    <w:rsid w:val="003774C8"/>
    <w:pPr>
      <w:ind w:left="1400" w:hanging="200"/>
    </w:pPr>
  </w:style>
  <w:style w:type="paragraph" w:styleId="Index8">
    <w:name w:val="index 8"/>
    <w:basedOn w:val="Normal"/>
    <w:next w:val="Normal"/>
    <w:autoRedefine/>
    <w:semiHidden/>
    <w:rsid w:val="003774C8"/>
    <w:pPr>
      <w:ind w:left="1600" w:hanging="200"/>
    </w:pPr>
  </w:style>
  <w:style w:type="paragraph" w:styleId="Index9">
    <w:name w:val="index 9"/>
    <w:basedOn w:val="Normal"/>
    <w:next w:val="Normal"/>
    <w:autoRedefine/>
    <w:semiHidden/>
    <w:rsid w:val="003774C8"/>
    <w:pPr>
      <w:ind w:left="1800" w:hanging="200"/>
    </w:pPr>
  </w:style>
  <w:style w:type="paragraph" w:styleId="IndexHeading">
    <w:name w:val="index heading"/>
    <w:basedOn w:val="Normal"/>
    <w:next w:val="Index1"/>
    <w:semiHidden/>
    <w:rsid w:val="003774C8"/>
    <w:rPr>
      <w:rFonts w:ascii="Arial" w:hAnsi="Arial"/>
      <w:b/>
    </w:rPr>
  </w:style>
  <w:style w:type="paragraph" w:styleId="List">
    <w:name w:val="List"/>
    <w:basedOn w:val="Normal"/>
    <w:semiHidden/>
    <w:rsid w:val="003774C8"/>
    <w:pPr>
      <w:ind w:left="360" w:hanging="360"/>
    </w:pPr>
  </w:style>
  <w:style w:type="paragraph" w:styleId="List2">
    <w:name w:val="List 2"/>
    <w:basedOn w:val="Normal"/>
    <w:semiHidden/>
    <w:rsid w:val="003774C8"/>
    <w:pPr>
      <w:ind w:left="720" w:hanging="360"/>
    </w:pPr>
  </w:style>
  <w:style w:type="paragraph" w:styleId="List3">
    <w:name w:val="List 3"/>
    <w:basedOn w:val="Normal"/>
    <w:semiHidden/>
    <w:rsid w:val="003774C8"/>
    <w:pPr>
      <w:ind w:left="1080" w:hanging="360"/>
    </w:pPr>
  </w:style>
  <w:style w:type="paragraph" w:styleId="List4">
    <w:name w:val="List 4"/>
    <w:basedOn w:val="Normal"/>
    <w:semiHidden/>
    <w:rsid w:val="003774C8"/>
    <w:pPr>
      <w:ind w:left="1440" w:hanging="360"/>
    </w:pPr>
  </w:style>
  <w:style w:type="paragraph" w:styleId="List5">
    <w:name w:val="List 5"/>
    <w:basedOn w:val="Normal"/>
    <w:semiHidden/>
    <w:rsid w:val="003774C8"/>
    <w:pPr>
      <w:ind w:left="1800" w:hanging="360"/>
    </w:pPr>
  </w:style>
  <w:style w:type="paragraph" w:styleId="ListBullet3">
    <w:name w:val="List Bullet 3"/>
    <w:basedOn w:val="Normal"/>
    <w:autoRedefine/>
    <w:semiHidden/>
    <w:rsid w:val="003774C8"/>
    <w:pPr>
      <w:numPr>
        <w:numId w:val="7"/>
      </w:numPr>
    </w:pPr>
  </w:style>
  <w:style w:type="paragraph" w:styleId="ListBullet4">
    <w:name w:val="List Bullet 4"/>
    <w:basedOn w:val="Normal"/>
    <w:autoRedefine/>
    <w:semiHidden/>
    <w:rsid w:val="003774C8"/>
    <w:pPr>
      <w:numPr>
        <w:numId w:val="8"/>
      </w:numPr>
    </w:pPr>
  </w:style>
  <w:style w:type="paragraph" w:styleId="ListBullet5">
    <w:name w:val="List Bullet 5"/>
    <w:basedOn w:val="Normal"/>
    <w:autoRedefine/>
    <w:semiHidden/>
    <w:rsid w:val="003774C8"/>
    <w:pPr>
      <w:numPr>
        <w:numId w:val="9"/>
      </w:numPr>
    </w:pPr>
  </w:style>
  <w:style w:type="paragraph" w:styleId="ListContinue2">
    <w:name w:val="List Continue 2"/>
    <w:basedOn w:val="Normal"/>
    <w:semiHidden/>
    <w:rsid w:val="003774C8"/>
    <w:pPr>
      <w:spacing w:after="120"/>
      <w:ind w:left="720"/>
    </w:pPr>
  </w:style>
  <w:style w:type="paragraph" w:styleId="ListContinue3">
    <w:name w:val="List Continue 3"/>
    <w:basedOn w:val="Normal"/>
    <w:semiHidden/>
    <w:rsid w:val="003774C8"/>
    <w:pPr>
      <w:spacing w:after="120"/>
      <w:ind w:left="1080"/>
    </w:pPr>
  </w:style>
  <w:style w:type="paragraph" w:styleId="ListContinue4">
    <w:name w:val="List Continue 4"/>
    <w:basedOn w:val="Normal"/>
    <w:semiHidden/>
    <w:rsid w:val="003774C8"/>
    <w:pPr>
      <w:spacing w:after="120"/>
      <w:ind w:left="1440"/>
    </w:pPr>
  </w:style>
  <w:style w:type="paragraph" w:styleId="ListContinue5">
    <w:name w:val="List Continue 5"/>
    <w:basedOn w:val="Normal"/>
    <w:semiHidden/>
    <w:rsid w:val="003774C8"/>
    <w:pPr>
      <w:spacing w:after="120"/>
      <w:ind w:left="1800"/>
    </w:pPr>
  </w:style>
  <w:style w:type="paragraph" w:styleId="ListNumber3">
    <w:name w:val="List Number 3"/>
    <w:basedOn w:val="Normal"/>
    <w:semiHidden/>
    <w:rsid w:val="003774C8"/>
    <w:pPr>
      <w:numPr>
        <w:numId w:val="10"/>
      </w:numPr>
    </w:pPr>
  </w:style>
  <w:style w:type="paragraph" w:styleId="ListNumber4">
    <w:name w:val="List Number 4"/>
    <w:basedOn w:val="Normal"/>
    <w:semiHidden/>
    <w:rsid w:val="003774C8"/>
    <w:pPr>
      <w:numPr>
        <w:numId w:val="11"/>
      </w:numPr>
    </w:pPr>
  </w:style>
  <w:style w:type="paragraph" w:styleId="ListNumber5">
    <w:name w:val="List Number 5"/>
    <w:basedOn w:val="Normal"/>
    <w:semiHidden/>
    <w:rsid w:val="003774C8"/>
    <w:pPr>
      <w:numPr>
        <w:numId w:val="12"/>
      </w:numPr>
    </w:pPr>
  </w:style>
  <w:style w:type="paragraph" w:styleId="MacroText">
    <w:name w:val="macro"/>
    <w:semiHidden/>
    <w:rsid w:val="003774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NoteHeading">
    <w:name w:val="Note Heading"/>
    <w:basedOn w:val="Normal"/>
    <w:next w:val="Normal"/>
    <w:semiHidden/>
    <w:rsid w:val="003774C8"/>
  </w:style>
  <w:style w:type="paragraph" w:styleId="Salutation">
    <w:name w:val="Salutation"/>
    <w:basedOn w:val="Normal"/>
    <w:next w:val="Normal"/>
    <w:semiHidden/>
    <w:rsid w:val="003774C8"/>
  </w:style>
  <w:style w:type="paragraph" w:styleId="Signature">
    <w:name w:val="Signature"/>
    <w:basedOn w:val="Normal"/>
    <w:semiHidden/>
    <w:rsid w:val="003774C8"/>
    <w:pPr>
      <w:ind w:left="4320"/>
    </w:pPr>
  </w:style>
  <w:style w:type="paragraph" w:styleId="Subtitle">
    <w:name w:val="Subtitle"/>
    <w:basedOn w:val="Normal"/>
    <w:qFormat/>
    <w:rsid w:val="003774C8"/>
    <w:pPr>
      <w:spacing w:after="60"/>
      <w:jc w:val="center"/>
      <w:outlineLvl w:val="1"/>
    </w:pPr>
    <w:rPr>
      <w:rFonts w:ascii="Arial" w:hAnsi="Arial"/>
      <w:sz w:val="24"/>
    </w:rPr>
  </w:style>
  <w:style w:type="paragraph" w:styleId="TableofAuthorities">
    <w:name w:val="table of authorities"/>
    <w:basedOn w:val="Normal"/>
    <w:next w:val="Normal"/>
    <w:semiHidden/>
    <w:rsid w:val="003774C8"/>
    <w:pPr>
      <w:ind w:left="200" w:hanging="200"/>
    </w:pPr>
  </w:style>
  <w:style w:type="paragraph" w:styleId="TableofFigures">
    <w:name w:val="table of figures"/>
    <w:basedOn w:val="Normal"/>
    <w:next w:val="Normal"/>
    <w:semiHidden/>
    <w:rsid w:val="003774C8"/>
    <w:pPr>
      <w:ind w:left="400" w:hanging="400"/>
    </w:pPr>
  </w:style>
  <w:style w:type="paragraph" w:styleId="TOAHeading">
    <w:name w:val="toa heading"/>
    <w:basedOn w:val="Normal"/>
    <w:next w:val="Normal"/>
    <w:semiHidden/>
    <w:rsid w:val="003774C8"/>
    <w:pPr>
      <w:spacing w:before="120"/>
    </w:pPr>
    <w:rPr>
      <w:rFonts w:ascii="Arial" w:hAnsi="Arial"/>
      <w:b/>
      <w:sz w:val="24"/>
    </w:rPr>
  </w:style>
  <w:style w:type="paragraph" w:styleId="TOC1">
    <w:name w:val="toc 1"/>
    <w:basedOn w:val="Normal"/>
    <w:next w:val="Normal"/>
    <w:autoRedefine/>
    <w:semiHidden/>
    <w:rsid w:val="003774C8"/>
  </w:style>
  <w:style w:type="paragraph" w:styleId="TOC2">
    <w:name w:val="toc 2"/>
    <w:basedOn w:val="Normal"/>
    <w:next w:val="Normal"/>
    <w:autoRedefine/>
    <w:semiHidden/>
    <w:rsid w:val="003774C8"/>
    <w:pPr>
      <w:ind w:left="200"/>
    </w:pPr>
  </w:style>
  <w:style w:type="paragraph" w:styleId="TOC3">
    <w:name w:val="toc 3"/>
    <w:basedOn w:val="Normal"/>
    <w:next w:val="Normal"/>
    <w:autoRedefine/>
    <w:semiHidden/>
    <w:rsid w:val="003774C8"/>
    <w:pPr>
      <w:ind w:left="400"/>
    </w:pPr>
  </w:style>
  <w:style w:type="paragraph" w:styleId="TOC4">
    <w:name w:val="toc 4"/>
    <w:basedOn w:val="Normal"/>
    <w:next w:val="Normal"/>
    <w:autoRedefine/>
    <w:semiHidden/>
    <w:rsid w:val="003774C8"/>
    <w:pPr>
      <w:ind w:left="600"/>
    </w:pPr>
  </w:style>
  <w:style w:type="paragraph" w:styleId="TOC5">
    <w:name w:val="toc 5"/>
    <w:basedOn w:val="Normal"/>
    <w:next w:val="Normal"/>
    <w:autoRedefine/>
    <w:semiHidden/>
    <w:rsid w:val="003774C8"/>
    <w:pPr>
      <w:ind w:left="800"/>
    </w:pPr>
  </w:style>
  <w:style w:type="paragraph" w:styleId="TOC6">
    <w:name w:val="toc 6"/>
    <w:basedOn w:val="Normal"/>
    <w:next w:val="Normal"/>
    <w:autoRedefine/>
    <w:semiHidden/>
    <w:rsid w:val="003774C8"/>
    <w:pPr>
      <w:ind w:left="1000"/>
    </w:pPr>
  </w:style>
  <w:style w:type="paragraph" w:styleId="TOC7">
    <w:name w:val="toc 7"/>
    <w:basedOn w:val="Normal"/>
    <w:next w:val="Normal"/>
    <w:autoRedefine/>
    <w:semiHidden/>
    <w:rsid w:val="003774C8"/>
    <w:pPr>
      <w:ind w:left="1200"/>
    </w:pPr>
  </w:style>
  <w:style w:type="paragraph" w:styleId="TOC8">
    <w:name w:val="toc 8"/>
    <w:basedOn w:val="Normal"/>
    <w:next w:val="Normal"/>
    <w:autoRedefine/>
    <w:semiHidden/>
    <w:rsid w:val="003774C8"/>
    <w:pPr>
      <w:ind w:left="1400"/>
    </w:pPr>
  </w:style>
  <w:style w:type="paragraph" w:styleId="TOC9">
    <w:name w:val="toc 9"/>
    <w:basedOn w:val="Normal"/>
    <w:next w:val="Normal"/>
    <w:autoRedefine/>
    <w:semiHidden/>
    <w:rsid w:val="003774C8"/>
    <w:pPr>
      <w:ind w:left="1600"/>
    </w:pPr>
  </w:style>
  <w:style w:type="paragraph" w:customStyle="1" w:styleId="Equation">
    <w:name w:val="Equation"/>
    <w:basedOn w:val="Normal"/>
    <w:next w:val="Normal"/>
    <w:autoRedefine/>
    <w:rsid w:val="003774C8"/>
    <w:pPr>
      <w:tabs>
        <w:tab w:val="center" w:pos="3240"/>
        <w:tab w:val="right" w:pos="6480"/>
      </w:tabs>
      <w:autoSpaceDE w:val="0"/>
      <w:autoSpaceDN w:val="0"/>
      <w:spacing w:before="120" w:after="120"/>
    </w:pPr>
  </w:style>
  <w:style w:type="paragraph" w:customStyle="1" w:styleId="TextIndent">
    <w:name w:val="Text Indent"/>
    <w:rsid w:val="003774C8"/>
    <w:pPr>
      <w:spacing w:line="260" w:lineRule="exact"/>
      <w:ind w:firstLine="360"/>
      <w:jc w:val="both"/>
    </w:pPr>
    <w:rPr>
      <w:lang w:val="en-US" w:eastAsia="en-US"/>
    </w:rPr>
  </w:style>
  <w:style w:type="paragraph" w:customStyle="1" w:styleId="Appendix1">
    <w:name w:val="Appendix 1"/>
    <w:basedOn w:val="Normal"/>
    <w:next w:val="BodyText0"/>
    <w:rsid w:val="003774C8"/>
    <w:pPr>
      <w:keepNext/>
      <w:keepLines/>
      <w:numPr>
        <w:numId w:val="34"/>
      </w:numPr>
      <w:suppressAutoHyphens/>
      <w:autoSpaceDE w:val="0"/>
      <w:autoSpaceDN w:val="0"/>
      <w:spacing w:before="240" w:after="120" w:line="260" w:lineRule="exact"/>
      <w:ind w:left="302" w:hanging="302"/>
      <w:outlineLvl w:val="0"/>
    </w:pPr>
    <w:rPr>
      <w:b/>
      <w:szCs w:val="24"/>
    </w:rPr>
  </w:style>
  <w:style w:type="paragraph" w:customStyle="1" w:styleId="Appendix2">
    <w:name w:val="Appendix 2"/>
    <w:basedOn w:val="Appendix1"/>
    <w:next w:val="BodyText0"/>
    <w:rsid w:val="003774C8"/>
    <w:pPr>
      <w:numPr>
        <w:ilvl w:val="1"/>
      </w:numPr>
      <w:ind w:left="360" w:hanging="360"/>
      <w:outlineLvl w:val="1"/>
    </w:pPr>
    <w:rPr>
      <w:i/>
    </w:rPr>
  </w:style>
  <w:style w:type="paragraph" w:customStyle="1" w:styleId="Appendix3">
    <w:name w:val="Appendix 3"/>
    <w:basedOn w:val="Appendix2"/>
    <w:next w:val="BodyText0"/>
    <w:rsid w:val="003774C8"/>
    <w:pPr>
      <w:numPr>
        <w:ilvl w:val="2"/>
      </w:numPr>
      <w:ind w:left="605" w:hanging="605"/>
      <w:outlineLvl w:val="2"/>
    </w:pPr>
    <w:rPr>
      <w:b w:val="0"/>
    </w:rPr>
  </w:style>
  <w:style w:type="paragraph" w:styleId="ListParagraph">
    <w:name w:val="List Paragraph"/>
    <w:basedOn w:val="Normal"/>
    <w:uiPriority w:val="34"/>
    <w:qFormat/>
    <w:rsid w:val="000E7CF2"/>
    <w:pPr>
      <w:ind w:left="720"/>
      <w:contextualSpacing/>
    </w:pPr>
  </w:style>
  <w:style w:type="table" w:styleId="TableGrid">
    <w:name w:val="Table Grid"/>
    <w:basedOn w:val="TableNormal"/>
    <w:uiPriority w:val="39"/>
    <w:rsid w:val="000E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0580"/>
    <w:rPr>
      <w:rFonts w:ascii="Tahoma" w:hAnsi="Tahoma" w:cs="Tahoma"/>
      <w:sz w:val="16"/>
      <w:szCs w:val="16"/>
    </w:rPr>
  </w:style>
  <w:style w:type="character" w:customStyle="1" w:styleId="BalloonTextChar">
    <w:name w:val="Balloon Text Char"/>
    <w:basedOn w:val="DefaultParagraphFont"/>
    <w:link w:val="BalloonText"/>
    <w:uiPriority w:val="99"/>
    <w:semiHidden/>
    <w:rsid w:val="00F00580"/>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DE7885"/>
    <w:rPr>
      <w:b/>
      <w:kern w:val="28"/>
      <w:lang w:val="en-US" w:eastAsia="en-US"/>
    </w:rPr>
  </w:style>
  <w:style w:type="paragraph" w:styleId="Bibliography">
    <w:name w:val="Bibliography"/>
    <w:basedOn w:val="Normal"/>
    <w:next w:val="Normal"/>
    <w:uiPriority w:val="37"/>
    <w:unhideWhenUsed/>
    <w:rsid w:val="00DE7885"/>
  </w:style>
  <w:style w:type="paragraph" w:styleId="NormalWeb">
    <w:name w:val="Normal (Web)"/>
    <w:basedOn w:val="Normal"/>
    <w:uiPriority w:val="99"/>
    <w:semiHidden/>
    <w:unhideWhenUsed/>
    <w:rsid w:val="00137351"/>
    <w:pPr>
      <w:spacing w:before="100" w:beforeAutospacing="1" w:after="100" w:afterAutospacing="1"/>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caption" w:semiHidden="0" w:unhideWhenUsed="0" w:qFormat="1"/>
    <w:lsdException w:name="annotation reference" w:uiPriority="99"/>
    <w:lsdException w:name="line number" w:uiPriority="99"/>
    <w:lsdException w:name="endnote reference" w:uiPriority="99"/>
    <w:lsdException w:name="Title" w:semiHidden="0" w:unhideWhenUsed="0" w:qFormat="1"/>
    <w:lsdException w:name="Subtitle" w:semiHidden="0" w:unhideWhenUsed="0" w:qFormat="1"/>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4C8"/>
    <w:rPr>
      <w:lang w:val="en-US" w:eastAsia="en-US"/>
    </w:rPr>
  </w:style>
  <w:style w:type="paragraph" w:styleId="Heading1">
    <w:name w:val="heading 1"/>
    <w:basedOn w:val="Normal"/>
    <w:next w:val="spara"/>
    <w:link w:val="Heading1Char"/>
    <w:uiPriority w:val="9"/>
    <w:qFormat/>
    <w:rsid w:val="003774C8"/>
    <w:pPr>
      <w:keepNext/>
      <w:keepLines/>
      <w:numPr>
        <w:numId w:val="30"/>
      </w:numPr>
      <w:suppressAutoHyphens/>
      <w:spacing w:before="240" w:after="120" w:line="260" w:lineRule="exact"/>
      <w:ind w:right="360"/>
      <w:outlineLvl w:val="0"/>
    </w:pPr>
    <w:rPr>
      <w:b/>
      <w:kern w:val="28"/>
    </w:rPr>
  </w:style>
  <w:style w:type="paragraph" w:styleId="Heading2">
    <w:name w:val="heading 2"/>
    <w:basedOn w:val="Normal"/>
    <w:next w:val="spara"/>
    <w:qFormat/>
    <w:rsid w:val="003774C8"/>
    <w:pPr>
      <w:keepNext/>
      <w:numPr>
        <w:ilvl w:val="1"/>
        <w:numId w:val="30"/>
      </w:numPr>
      <w:spacing w:before="240" w:after="120" w:line="260" w:lineRule="exact"/>
      <w:ind w:right="360"/>
      <w:outlineLvl w:val="1"/>
    </w:pPr>
    <w:rPr>
      <w:b/>
      <w:i/>
    </w:rPr>
  </w:style>
  <w:style w:type="paragraph" w:styleId="Heading3">
    <w:name w:val="heading 3"/>
    <w:basedOn w:val="Normal"/>
    <w:next w:val="spara"/>
    <w:qFormat/>
    <w:rsid w:val="003774C8"/>
    <w:pPr>
      <w:keepNext/>
      <w:keepLines/>
      <w:numPr>
        <w:ilvl w:val="2"/>
        <w:numId w:val="30"/>
      </w:numPr>
      <w:suppressAutoHyphens/>
      <w:spacing w:before="240" w:after="120" w:line="260" w:lineRule="exact"/>
      <w:ind w:right="360"/>
      <w:outlineLvl w:val="2"/>
    </w:pPr>
    <w:rPr>
      <w:rFonts w:eastAsia="BIG5黑体"/>
      <w:i/>
      <w:lang w:eastAsia="zh-CN"/>
    </w:rPr>
  </w:style>
  <w:style w:type="paragraph" w:styleId="Heading4">
    <w:name w:val="heading 4"/>
    <w:basedOn w:val="Normal"/>
    <w:next w:val="Normal"/>
    <w:qFormat/>
    <w:rsid w:val="003774C8"/>
    <w:pPr>
      <w:keepNext/>
      <w:spacing w:before="240" w:after="60"/>
      <w:outlineLvl w:val="3"/>
    </w:pPr>
  </w:style>
  <w:style w:type="paragraph" w:styleId="Heading5">
    <w:name w:val="heading 5"/>
    <w:basedOn w:val="Normal"/>
    <w:next w:val="Normal"/>
    <w:qFormat/>
    <w:rsid w:val="003774C8"/>
    <w:pPr>
      <w:spacing w:before="240" w:after="60"/>
      <w:outlineLvl w:val="4"/>
    </w:pPr>
  </w:style>
  <w:style w:type="paragraph" w:styleId="Heading6">
    <w:name w:val="heading 6"/>
    <w:basedOn w:val="Normal"/>
    <w:next w:val="Normal"/>
    <w:qFormat/>
    <w:rsid w:val="003774C8"/>
    <w:pPr>
      <w:spacing w:before="240" w:after="60"/>
      <w:outlineLvl w:val="5"/>
    </w:pPr>
    <w:rPr>
      <w:i/>
      <w:sz w:val="22"/>
    </w:rPr>
  </w:style>
  <w:style w:type="paragraph" w:styleId="Heading7">
    <w:name w:val="heading 7"/>
    <w:basedOn w:val="Normal"/>
    <w:next w:val="Normal"/>
    <w:qFormat/>
    <w:rsid w:val="003774C8"/>
    <w:pPr>
      <w:spacing w:before="240" w:after="60"/>
      <w:outlineLvl w:val="6"/>
    </w:pPr>
  </w:style>
  <w:style w:type="paragraph" w:styleId="Heading8">
    <w:name w:val="heading 8"/>
    <w:basedOn w:val="Normal"/>
    <w:next w:val="Normal"/>
    <w:qFormat/>
    <w:rsid w:val="003774C8"/>
    <w:pPr>
      <w:spacing w:before="240" w:after="60"/>
      <w:outlineLvl w:val="7"/>
    </w:pPr>
  </w:style>
  <w:style w:type="paragraph" w:styleId="Heading9">
    <w:name w:val="heading 9"/>
    <w:basedOn w:val="Normal"/>
    <w:next w:val="Normal"/>
    <w:qFormat/>
    <w:rsid w:val="003774C8"/>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ra">
    <w:name w:val="spara"/>
    <w:basedOn w:val="Normal"/>
    <w:next w:val="Normal"/>
    <w:rsid w:val="003774C8"/>
    <w:pPr>
      <w:spacing w:line="260" w:lineRule="exact"/>
      <w:jc w:val="both"/>
    </w:pPr>
  </w:style>
  <w:style w:type="paragraph" w:customStyle="1" w:styleId="BodyText0">
    <w:name w:val="Body Text 0"/>
    <w:basedOn w:val="BodyText"/>
    <w:next w:val="BodyText"/>
    <w:rsid w:val="003774C8"/>
    <w:pPr>
      <w:autoSpaceDE w:val="0"/>
      <w:autoSpaceDN w:val="0"/>
      <w:spacing w:after="0"/>
      <w:jc w:val="both"/>
    </w:pPr>
    <w:rPr>
      <w:szCs w:val="24"/>
    </w:rPr>
  </w:style>
  <w:style w:type="paragraph" w:styleId="MessageHeader">
    <w:name w:val="Message Header"/>
    <w:basedOn w:val="Normal"/>
    <w:semiHidden/>
    <w:rsid w:val="003774C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customStyle="1" w:styleId="Author">
    <w:name w:val="Author"/>
    <w:basedOn w:val="Normal"/>
    <w:next w:val="Affiliation"/>
    <w:rsid w:val="003774C8"/>
    <w:pPr>
      <w:keepNext/>
      <w:keepLines/>
      <w:suppressAutoHyphens/>
      <w:jc w:val="center"/>
    </w:pPr>
    <w:rPr>
      <w:caps/>
      <w:sz w:val="18"/>
    </w:rPr>
  </w:style>
  <w:style w:type="paragraph" w:customStyle="1" w:styleId="Affiliation">
    <w:name w:val="Affiliation"/>
    <w:basedOn w:val="Normal"/>
    <w:next w:val="Abstract"/>
    <w:rsid w:val="003774C8"/>
    <w:pPr>
      <w:spacing w:before="60" w:after="320"/>
      <w:jc w:val="center"/>
    </w:pPr>
    <w:rPr>
      <w:i/>
      <w:sz w:val="18"/>
    </w:rPr>
  </w:style>
  <w:style w:type="paragraph" w:customStyle="1" w:styleId="Abstract">
    <w:name w:val="Abstract"/>
    <w:basedOn w:val="Normal"/>
    <w:next w:val="Heading1"/>
    <w:rsid w:val="003774C8"/>
    <w:pPr>
      <w:spacing w:before="120" w:after="120" w:line="200" w:lineRule="atLeast"/>
      <w:ind w:left="360" w:right="360"/>
      <w:jc w:val="both"/>
    </w:pPr>
    <w:rPr>
      <w:sz w:val="16"/>
    </w:rPr>
  </w:style>
  <w:style w:type="paragraph" w:styleId="Title">
    <w:name w:val="Title"/>
    <w:basedOn w:val="Normal"/>
    <w:next w:val="Author"/>
    <w:qFormat/>
    <w:rsid w:val="003774C8"/>
    <w:pPr>
      <w:keepNext/>
      <w:keepLines/>
      <w:pageBreakBefore/>
      <w:suppressAutoHyphens/>
      <w:spacing w:before="1220" w:after="400"/>
      <w:jc w:val="center"/>
    </w:pPr>
    <w:rPr>
      <w:b/>
      <w:caps/>
      <w:kern w:val="28"/>
      <w:sz w:val="22"/>
    </w:rPr>
  </w:style>
  <w:style w:type="paragraph" w:styleId="ListNumber">
    <w:name w:val="List Number"/>
    <w:basedOn w:val="Normal"/>
    <w:semiHidden/>
    <w:rsid w:val="003774C8"/>
    <w:pPr>
      <w:ind w:left="360" w:hanging="360"/>
      <w:jc w:val="both"/>
    </w:pPr>
  </w:style>
  <w:style w:type="paragraph" w:styleId="ListBullet">
    <w:name w:val="List Bullet"/>
    <w:basedOn w:val="Normal"/>
    <w:semiHidden/>
    <w:rsid w:val="003774C8"/>
    <w:pPr>
      <w:numPr>
        <w:numId w:val="23"/>
      </w:numPr>
      <w:spacing w:line="260" w:lineRule="exact"/>
      <w:jc w:val="both"/>
    </w:pPr>
  </w:style>
  <w:style w:type="paragraph" w:styleId="Caption">
    <w:name w:val="caption"/>
    <w:basedOn w:val="Normal"/>
    <w:next w:val="Normal"/>
    <w:qFormat/>
    <w:rsid w:val="003774C8"/>
    <w:pPr>
      <w:spacing w:line="200" w:lineRule="exact"/>
      <w:jc w:val="both"/>
    </w:pPr>
    <w:rPr>
      <w:sz w:val="16"/>
    </w:rPr>
  </w:style>
  <w:style w:type="paragraph" w:styleId="ListNumber2">
    <w:name w:val="List Number 2"/>
    <w:basedOn w:val="Normal"/>
    <w:semiHidden/>
    <w:rsid w:val="003774C8"/>
    <w:pPr>
      <w:ind w:left="720" w:hanging="360"/>
    </w:pPr>
  </w:style>
  <w:style w:type="paragraph" w:styleId="ListBullet2">
    <w:name w:val="List Bullet 2"/>
    <w:basedOn w:val="Normal"/>
    <w:semiHidden/>
    <w:rsid w:val="003774C8"/>
    <w:pPr>
      <w:ind w:left="720" w:hanging="360"/>
    </w:pPr>
  </w:style>
  <w:style w:type="paragraph" w:styleId="ListContinue">
    <w:name w:val="List Continue"/>
    <w:basedOn w:val="Normal"/>
    <w:semiHidden/>
    <w:rsid w:val="003774C8"/>
    <w:pPr>
      <w:ind w:left="360"/>
    </w:pPr>
  </w:style>
  <w:style w:type="paragraph" w:customStyle="1" w:styleId="NonumHead-1">
    <w:name w:val="NonumHead-1"/>
    <w:basedOn w:val="Normal"/>
    <w:next w:val="Normal"/>
    <w:rsid w:val="003774C8"/>
    <w:pPr>
      <w:keepNext/>
      <w:suppressAutoHyphens/>
      <w:spacing w:before="240" w:after="120" w:line="260" w:lineRule="exact"/>
      <w:ind w:right="360"/>
    </w:pPr>
    <w:rPr>
      <w:b/>
    </w:rPr>
  </w:style>
  <w:style w:type="paragraph" w:customStyle="1" w:styleId="bibitem">
    <w:name w:val="bibitem"/>
    <w:basedOn w:val="ListNumber"/>
    <w:rsid w:val="003774C8"/>
  </w:style>
  <w:style w:type="paragraph" w:customStyle="1" w:styleId="tbl">
    <w:name w:val="tbl"/>
    <w:basedOn w:val="Normal"/>
    <w:next w:val="Normal"/>
    <w:rsid w:val="003774C8"/>
    <w:pPr>
      <w:jc w:val="center"/>
    </w:pPr>
    <w:rPr>
      <w:color w:val="FF00FF"/>
    </w:rPr>
  </w:style>
  <w:style w:type="paragraph" w:styleId="NormalIndent">
    <w:name w:val="Normal Indent"/>
    <w:basedOn w:val="Normal"/>
    <w:semiHidden/>
    <w:rsid w:val="003774C8"/>
    <w:pPr>
      <w:ind w:left="720"/>
    </w:pPr>
  </w:style>
  <w:style w:type="paragraph" w:styleId="Header">
    <w:name w:val="header"/>
    <w:basedOn w:val="Normal"/>
    <w:semiHidden/>
    <w:rsid w:val="003774C8"/>
    <w:pPr>
      <w:tabs>
        <w:tab w:val="center" w:pos="4320"/>
        <w:tab w:val="right" w:pos="8640"/>
      </w:tabs>
    </w:pPr>
  </w:style>
  <w:style w:type="paragraph" w:styleId="Footer">
    <w:name w:val="footer"/>
    <w:basedOn w:val="Normal"/>
    <w:semiHidden/>
    <w:rsid w:val="003774C8"/>
    <w:pPr>
      <w:tabs>
        <w:tab w:val="center" w:pos="4320"/>
        <w:tab w:val="right" w:pos="8640"/>
      </w:tabs>
    </w:pPr>
  </w:style>
  <w:style w:type="paragraph" w:styleId="PlainText">
    <w:name w:val="Plain Text"/>
    <w:basedOn w:val="Normal"/>
    <w:semiHidden/>
    <w:rsid w:val="003774C8"/>
    <w:rPr>
      <w:rFonts w:ascii="Courier New" w:hAnsi="Courier New"/>
    </w:rPr>
  </w:style>
  <w:style w:type="paragraph" w:styleId="FootnoteText">
    <w:name w:val="footnote text"/>
    <w:basedOn w:val="Normal"/>
    <w:semiHidden/>
    <w:rsid w:val="003774C8"/>
    <w:pPr>
      <w:spacing w:line="200" w:lineRule="exact"/>
      <w:ind w:left="144" w:hanging="144"/>
      <w:jc w:val="both"/>
    </w:pPr>
    <w:rPr>
      <w:sz w:val="16"/>
    </w:rPr>
  </w:style>
  <w:style w:type="character" w:styleId="FootnoteReference">
    <w:name w:val="footnote reference"/>
    <w:basedOn w:val="DefaultParagraphFont"/>
    <w:semiHidden/>
    <w:rsid w:val="003774C8"/>
    <w:rPr>
      <w:vertAlign w:val="superscript"/>
    </w:rPr>
  </w:style>
  <w:style w:type="character" w:styleId="Hyperlink">
    <w:name w:val="Hyperlink"/>
    <w:basedOn w:val="DefaultParagraphFont"/>
    <w:semiHidden/>
    <w:rsid w:val="003774C8"/>
    <w:rPr>
      <w:color w:val="0000FF"/>
      <w:u w:val="single"/>
    </w:rPr>
  </w:style>
  <w:style w:type="character" w:styleId="FollowedHyperlink">
    <w:name w:val="FollowedHyperlink"/>
    <w:basedOn w:val="DefaultParagraphFont"/>
    <w:semiHidden/>
    <w:rsid w:val="003774C8"/>
    <w:rPr>
      <w:color w:val="800080"/>
      <w:u w:val="single"/>
    </w:rPr>
  </w:style>
  <w:style w:type="character" w:styleId="PageNumber">
    <w:name w:val="page number"/>
    <w:basedOn w:val="DefaultParagraphFont"/>
    <w:semiHidden/>
    <w:rsid w:val="003774C8"/>
    <w:rPr>
      <w:rFonts w:ascii="Times New Roman" w:hAnsi="Times New Roman"/>
      <w:sz w:val="16"/>
    </w:rPr>
  </w:style>
  <w:style w:type="paragraph" w:styleId="BlockText">
    <w:name w:val="Block Text"/>
    <w:basedOn w:val="Normal"/>
    <w:semiHidden/>
    <w:rsid w:val="003774C8"/>
    <w:pPr>
      <w:spacing w:after="120"/>
      <w:ind w:left="1440" w:right="1440"/>
    </w:pPr>
  </w:style>
  <w:style w:type="paragraph" w:styleId="BodyText">
    <w:name w:val="Body Text"/>
    <w:basedOn w:val="Normal"/>
    <w:semiHidden/>
    <w:rsid w:val="003774C8"/>
    <w:pPr>
      <w:spacing w:after="120"/>
    </w:pPr>
  </w:style>
  <w:style w:type="paragraph" w:styleId="BodyText2">
    <w:name w:val="Body Text 2"/>
    <w:basedOn w:val="Normal"/>
    <w:semiHidden/>
    <w:rsid w:val="003774C8"/>
    <w:pPr>
      <w:spacing w:after="120" w:line="480" w:lineRule="auto"/>
    </w:pPr>
  </w:style>
  <w:style w:type="paragraph" w:styleId="BodyText3">
    <w:name w:val="Body Text 3"/>
    <w:basedOn w:val="Normal"/>
    <w:semiHidden/>
    <w:rsid w:val="003774C8"/>
    <w:pPr>
      <w:spacing w:after="120"/>
    </w:pPr>
    <w:rPr>
      <w:sz w:val="16"/>
    </w:rPr>
  </w:style>
  <w:style w:type="paragraph" w:styleId="BodyTextFirstIndent">
    <w:name w:val="Body Text First Indent"/>
    <w:basedOn w:val="BodyText"/>
    <w:semiHidden/>
    <w:rsid w:val="003774C8"/>
    <w:pPr>
      <w:ind w:firstLine="210"/>
    </w:pPr>
  </w:style>
  <w:style w:type="paragraph" w:styleId="BodyTextIndent">
    <w:name w:val="Body Text Indent"/>
    <w:basedOn w:val="Normal"/>
    <w:semiHidden/>
    <w:rsid w:val="003774C8"/>
    <w:pPr>
      <w:spacing w:after="120"/>
      <w:ind w:left="360"/>
    </w:pPr>
  </w:style>
  <w:style w:type="paragraph" w:styleId="BodyTextFirstIndent2">
    <w:name w:val="Body Text First Indent 2"/>
    <w:basedOn w:val="BodyTextIndent"/>
    <w:semiHidden/>
    <w:rsid w:val="003774C8"/>
    <w:pPr>
      <w:ind w:firstLine="210"/>
    </w:pPr>
  </w:style>
  <w:style w:type="paragraph" w:styleId="BodyTextIndent2">
    <w:name w:val="Body Text Indent 2"/>
    <w:basedOn w:val="Normal"/>
    <w:semiHidden/>
    <w:rsid w:val="003774C8"/>
    <w:pPr>
      <w:spacing w:after="120" w:line="480" w:lineRule="auto"/>
      <w:ind w:left="360"/>
    </w:pPr>
  </w:style>
  <w:style w:type="paragraph" w:styleId="BodyTextIndent3">
    <w:name w:val="Body Text Indent 3"/>
    <w:basedOn w:val="Normal"/>
    <w:semiHidden/>
    <w:rsid w:val="003774C8"/>
    <w:pPr>
      <w:spacing w:after="120"/>
      <w:ind w:left="360"/>
    </w:pPr>
    <w:rPr>
      <w:sz w:val="16"/>
    </w:rPr>
  </w:style>
  <w:style w:type="paragraph" w:styleId="Closing">
    <w:name w:val="Closing"/>
    <w:basedOn w:val="Normal"/>
    <w:semiHidden/>
    <w:rsid w:val="003774C8"/>
    <w:pPr>
      <w:ind w:left="4320"/>
    </w:pPr>
  </w:style>
  <w:style w:type="paragraph" w:styleId="CommentText">
    <w:name w:val="annotation text"/>
    <w:basedOn w:val="Normal"/>
    <w:semiHidden/>
    <w:rsid w:val="003774C8"/>
  </w:style>
  <w:style w:type="paragraph" w:styleId="Date">
    <w:name w:val="Date"/>
    <w:basedOn w:val="Normal"/>
    <w:next w:val="Normal"/>
    <w:semiHidden/>
    <w:rsid w:val="003774C8"/>
  </w:style>
  <w:style w:type="paragraph" w:styleId="DocumentMap">
    <w:name w:val="Document Map"/>
    <w:basedOn w:val="Normal"/>
    <w:semiHidden/>
    <w:rsid w:val="003774C8"/>
    <w:pPr>
      <w:shd w:val="clear" w:color="auto" w:fill="000080"/>
    </w:pPr>
    <w:rPr>
      <w:rFonts w:ascii="Tahoma" w:hAnsi="Tahoma"/>
    </w:rPr>
  </w:style>
  <w:style w:type="paragraph" w:styleId="EndnoteText">
    <w:name w:val="endnote text"/>
    <w:basedOn w:val="Normal"/>
    <w:semiHidden/>
    <w:rsid w:val="003774C8"/>
  </w:style>
  <w:style w:type="paragraph" w:styleId="EnvelopeAddress">
    <w:name w:val="envelope address"/>
    <w:basedOn w:val="Normal"/>
    <w:semiHidden/>
    <w:rsid w:val="003774C8"/>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3774C8"/>
    <w:rPr>
      <w:rFonts w:ascii="Arial" w:hAnsi="Arial"/>
    </w:rPr>
  </w:style>
  <w:style w:type="paragraph" w:styleId="Index1">
    <w:name w:val="index 1"/>
    <w:basedOn w:val="Normal"/>
    <w:next w:val="Normal"/>
    <w:autoRedefine/>
    <w:semiHidden/>
    <w:rsid w:val="003774C8"/>
    <w:pPr>
      <w:ind w:left="200" w:hanging="200"/>
    </w:pPr>
  </w:style>
  <w:style w:type="paragraph" w:styleId="Index2">
    <w:name w:val="index 2"/>
    <w:basedOn w:val="Normal"/>
    <w:next w:val="Normal"/>
    <w:autoRedefine/>
    <w:semiHidden/>
    <w:rsid w:val="003774C8"/>
    <w:pPr>
      <w:ind w:left="400" w:hanging="200"/>
    </w:pPr>
  </w:style>
  <w:style w:type="paragraph" w:styleId="Index3">
    <w:name w:val="index 3"/>
    <w:basedOn w:val="Normal"/>
    <w:next w:val="Normal"/>
    <w:autoRedefine/>
    <w:semiHidden/>
    <w:rsid w:val="003774C8"/>
    <w:pPr>
      <w:ind w:left="600" w:hanging="200"/>
    </w:pPr>
  </w:style>
  <w:style w:type="paragraph" w:styleId="Index4">
    <w:name w:val="index 4"/>
    <w:basedOn w:val="Normal"/>
    <w:next w:val="Normal"/>
    <w:autoRedefine/>
    <w:semiHidden/>
    <w:rsid w:val="003774C8"/>
    <w:pPr>
      <w:ind w:left="800" w:hanging="200"/>
    </w:pPr>
  </w:style>
  <w:style w:type="paragraph" w:styleId="Index5">
    <w:name w:val="index 5"/>
    <w:basedOn w:val="Normal"/>
    <w:next w:val="Normal"/>
    <w:autoRedefine/>
    <w:semiHidden/>
    <w:rsid w:val="003774C8"/>
    <w:pPr>
      <w:ind w:left="1000" w:hanging="200"/>
    </w:pPr>
  </w:style>
  <w:style w:type="paragraph" w:styleId="Index6">
    <w:name w:val="index 6"/>
    <w:basedOn w:val="Normal"/>
    <w:next w:val="Normal"/>
    <w:autoRedefine/>
    <w:semiHidden/>
    <w:rsid w:val="003774C8"/>
    <w:pPr>
      <w:ind w:left="1200" w:hanging="200"/>
    </w:pPr>
  </w:style>
  <w:style w:type="paragraph" w:styleId="Index7">
    <w:name w:val="index 7"/>
    <w:basedOn w:val="Normal"/>
    <w:next w:val="Normal"/>
    <w:autoRedefine/>
    <w:semiHidden/>
    <w:rsid w:val="003774C8"/>
    <w:pPr>
      <w:ind w:left="1400" w:hanging="200"/>
    </w:pPr>
  </w:style>
  <w:style w:type="paragraph" w:styleId="Index8">
    <w:name w:val="index 8"/>
    <w:basedOn w:val="Normal"/>
    <w:next w:val="Normal"/>
    <w:autoRedefine/>
    <w:semiHidden/>
    <w:rsid w:val="003774C8"/>
    <w:pPr>
      <w:ind w:left="1600" w:hanging="200"/>
    </w:pPr>
  </w:style>
  <w:style w:type="paragraph" w:styleId="Index9">
    <w:name w:val="index 9"/>
    <w:basedOn w:val="Normal"/>
    <w:next w:val="Normal"/>
    <w:autoRedefine/>
    <w:semiHidden/>
    <w:rsid w:val="003774C8"/>
    <w:pPr>
      <w:ind w:left="1800" w:hanging="200"/>
    </w:pPr>
  </w:style>
  <w:style w:type="paragraph" w:styleId="IndexHeading">
    <w:name w:val="index heading"/>
    <w:basedOn w:val="Normal"/>
    <w:next w:val="Index1"/>
    <w:semiHidden/>
    <w:rsid w:val="003774C8"/>
    <w:rPr>
      <w:rFonts w:ascii="Arial" w:hAnsi="Arial"/>
      <w:b/>
    </w:rPr>
  </w:style>
  <w:style w:type="paragraph" w:styleId="List">
    <w:name w:val="List"/>
    <w:basedOn w:val="Normal"/>
    <w:semiHidden/>
    <w:rsid w:val="003774C8"/>
    <w:pPr>
      <w:ind w:left="360" w:hanging="360"/>
    </w:pPr>
  </w:style>
  <w:style w:type="paragraph" w:styleId="List2">
    <w:name w:val="List 2"/>
    <w:basedOn w:val="Normal"/>
    <w:semiHidden/>
    <w:rsid w:val="003774C8"/>
    <w:pPr>
      <w:ind w:left="720" w:hanging="360"/>
    </w:pPr>
  </w:style>
  <w:style w:type="paragraph" w:styleId="List3">
    <w:name w:val="List 3"/>
    <w:basedOn w:val="Normal"/>
    <w:semiHidden/>
    <w:rsid w:val="003774C8"/>
    <w:pPr>
      <w:ind w:left="1080" w:hanging="360"/>
    </w:pPr>
  </w:style>
  <w:style w:type="paragraph" w:styleId="List4">
    <w:name w:val="List 4"/>
    <w:basedOn w:val="Normal"/>
    <w:semiHidden/>
    <w:rsid w:val="003774C8"/>
    <w:pPr>
      <w:ind w:left="1440" w:hanging="360"/>
    </w:pPr>
  </w:style>
  <w:style w:type="paragraph" w:styleId="List5">
    <w:name w:val="List 5"/>
    <w:basedOn w:val="Normal"/>
    <w:semiHidden/>
    <w:rsid w:val="003774C8"/>
    <w:pPr>
      <w:ind w:left="1800" w:hanging="360"/>
    </w:pPr>
  </w:style>
  <w:style w:type="paragraph" w:styleId="ListBullet3">
    <w:name w:val="List Bullet 3"/>
    <w:basedOn w:val="Normal"/>
    <w:autoRedefine/>
    <w:semiHidden/>
    <w:rsid w:val="003774C8"/>
    <w:pPr>
      <w:numPr>
        <w:numId w:val="7"/>
      </w:numPr>
    </w:pPr>
  </w:style>
  <w:style w:type="paragraph" w:styleId="ListBullet4">
    <w:name w:val="List Bullet 4"/>
    <w:basedOn w:val="Normal"/>
    <w:autoRedefine/>
    <w:semiHidden/>
    <w:rsid w:val="003774C8"/>
    <w:pPr>
      <w:numPr>
        <w:numId w:val="8"/>
      </w:numPr>
    </w:pPr>
  </w:style>
  <w:style w:type="paragraph" w:styleId="ListBullet5">
    <w:name w:val="List Bullet 5"/>
    <w:basedOn w:val="Normal"/>
    <w:autoRedefine/>
    <w:semiHidden/>
    <w:rsid w:val="003774C8"/>
    <w:pPr>
      <w:numPr>
        <w:numId w:val="9"/>
      </w:numPr>
    </w:pPr>
  </w:style>
  <w:style w:type="paragraph" w:styleId="ListContinue2">
    <w:name w:val="List Continue 2"/>
    <w:basedOn w:val="Normal"/>
    <w:semiHidden/>
    <w:rsid w:val="003774C8"/>
    <w:pPr>
      <w:spacing w:after="120"/>
      <w:ind w:left="720"/>
    </w:pPr>
  </w:style>
  <w:style w:type="paragraph" w:styleId="ListContinue3">
    <w:name w:val="List Continue 3"/>
    <w:basedOn w:val="Normal"/>
    <w:semiHidden/>
    <w:rsid w:val="003774C8"/>
    <w:pPr>
      <w:spacing w:after="120"/>
      <w:ind w:left="1080"/>
    </w:pPr>
  </w:style>
  <w:style w:type="paragraph" w:styleId="ListContinue4">
    <w:name w:val="List Continue 4"/>
    <w:basedOn w:val="Normal"/>
    <w:semiHidden/>
    <w:rsid w:val="003774C8"/>
    <w:pPr>
      <w:spacing w:after="120"/>
      <w:ind w:left="1440"/>
    </w:pPr>
  </w:style>
  <w:style w:type="paragraph" w:styleId="ListContinue5">
    <w:name w:val="List Continue 5"/>
    <w:basedOn w:val="Normal"/>
    <w:semiHidden/>
    <w:rsid w:val="003774C8"/>
    <w:pPr>
      <w:spacing w:after="120"/>
      <w:ind w:left="1800"/>
    </w:pPr>
  </w:style>
  <w:style w:type="paragraph" w:styleId="ListNumber3">
    <w:name w:val="List Number 3"/>
    <w:basedOn w:val="Normal"/>
    <w:semiHidden/>
    <w:rsid w:val="003774C8"/>
    <w:pPr>
      <w:numPr>
        <w:numId w:val="10"/>
      </w:numPr>
    </w:pPr>
  </w:style>
  <w:style w:type="paragraph" w:styleId="ListNumber4">
    <w:name w:val="List Number 4"/>
    <w:basedOn w:val="Normal"/>
    <w:semiHidden/>
    <w:rsid w:val="003774C8"/>
    <w:pPr>
      <w:numPr>
        <w:numId w:val="11"/>
      </w:numPr>
    </w:pPr>
  </w:style>
  <w:style w:type="paragraph" w:styleId="ListNumber5">
    <w:name w:val="List Number 5"/>
    <w:basedOn w:val="Normal"/>
    <w:semiHidden/>
    <w:rsid w:val="003774C8"/>
    <w:pPr>
      <w:numPr>
        <w:numId w:val="12"/>
      </w:numPr>
    </w:pPr>
  </w:style>
  <w:style w:type="paragraph" w:styleId="MacroText">
    <w:name w:val="macro"/>
    <w:semiHidden/>
    <w:rsid w:val="003774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styleId="NoteHeading">
    <w:name w:val="Note Heading"/>
    <w:basedOn w:val="Normal"/>
    <w:next w:val="Normal"/>
    <w:semiHidden/>
    <w:rsid w:val="003774C8"/>
  </w:style>
  <w:style w:type="paragraph" w:styleId="Salutation">
    <w:name w:val="Salutation"/>
    <w:basedOn w:val="Normal"/>
    <w:next w:val="Normal"/>
    <w:semiHidden/>
    <w:rsid w:val="003774C8"/>
  </w:style>
  <w:style w:type="paragraph" w:styleId="Signature">
    <w:name w:val="Signature"/>
    <w:basedOn w:val="Normal"/>
    <w:semiHidden/>
    <w:rsid w:val="003774C8"/>
    <w:pPr>
      <w:ind w:left="4320"/>
    </w:pPr>
  </w:style>
  <w:style w:type="paragraph" w:styleId="Subtitle">
    <w:name w:val="Subtitle"/>
    <w:basedOn w:val="Normal"/>
    <w:qFormat/>
    <w:rsid w:val="003774C8"/>
    <w:pPr>
      <w:spacing w:after="60"/>
      <w:jc w:val="center"/>
      <w:outlineLvl w:val="1"/>
    </w:pPr>
    <w:rPr>
      <w:rFonts w:ascii="Arial" w:hAnsi="Arial"/>
      <w:sz w:val="24"/>
    </w:rPr>
  </w:style>
  <w:style w:type="paragraph" w:styleId="TableofAuthorities">
    <w:name w:val="table of authorities"/>
    <w:basedOn w:val="Normal"/>
    <w:next w:val="Normal"/>
    <w:semiHidden/>
    <w:rsid w:val="003774C8"/>
    <w:pPr>
      <w:ind w:left="200" w:hanging="200"/>
    </w:pPr>
  </w:style>
  <w:style w:type="paragraph" w:styleId="TableofFigures">
    <w:name w:val="table of figures"/>
    <w:basedOn w:val="Normal"/>
    <w:next w:val="Normal"/>
    <w:semiHidden/>
    <w:rsid w:val="003774C8"/>
    <w:pPr>
      <w:ind w:left="400" w:hanging="400"/>
    </w:pPr>
  </w:style>
  <w:style w:type="paragraph" w:styleId="TOAHeading">
    <w:name w:val="toa heading"/>
    <w:basedOn w:val="Normal"/>
    <w:next w:val="Normal"/>
    <w:semiHidden/>
    <w:rsid w:val="003774C8"/>
    <w:pPr>
      <w:spacing w:before="120"/>
    </w:pPr>
    <w:rPr>
      <w:rFonts w:ascii="Arial" w:hAnsi="Arial"/>
      <w:b/>
      <w:sz w:val="24"/>
    </w:rPr>
  </w:style>
  <w:style w:type="paragraph" w:styleId="TOC1">
    <w:name w:val="toc 1"/>
    <w:basedOn w:val="Normal"/>
    <w:next w:val="Normal"/>
    <w:autoRedefine/>
    <w:semiHidden/>
    <w:rsid w:val="003774C8"/>
  </w:style>
  <w:style w:type="paragraph" w:styleId="TOC2">
    <w:name w:val="toc 2"/>
    <w:basedOn w:val="Normal"/>
    <w:next w:val="Normal"/>
    <w:autoRedefine/>
    <w:semiHidden/>
    <w:rsid w:val="003774C8"/>
    <w:pPr>
      <w:ind w:left="200"/>
    </w:pPr>
  </w:style>
  <w:style w:type="paragraph" w:styleId="TOC3">
    <w:name w:val="toc 3"/>
    <w:basedOn w:val="Normal"/>
    <w:next w:val="Normal"/>
    <w:autoRedefine/>
    <w:semiHidden/>
    <w:rsid w:val="003774C8"/>
    <w:pPr>
      <w:ind w:left="400"/>
    </w:pPr>
  </w:style>
  <w:style w:type="paragraph" w:styleId="TOC4">
    <w:name w:val="toc 4"/>
    <w:basedOn w:val="Normal"/>
    <w:next w:val="Normal"/>
    <w:autoRedefine/>
    <w:semiHidden/>
    <w:rsid w:val="003774C8"/>
    <w:pPr>
      <w:ind w:left="600"/>
    </w:pPr>
  </w:style>
  <w:style w:type="paragraph" w:styleId="TOC5">
    <w:name w:val="toc 5"/>
    <w:basedOn w:val="Normal"/>
    <w:next w:val="Normal"/>
    <w:autoRedefine/>
    <w:semiHidden/>
    <w:rsid w:val="003774C8"/>
    <w:pPr>
      <w:ind w:left="800"/>
    </w:pPr>
  </w:style>
  <w:style w:type="paragraph" w:styleId="TOC6">
    <w:name w:val="toc 6"/>
    <w:basedOn w:val="Normal"/>
    <w:next w:val="Normal"/>
    <w:autoRedefine/>
    <w:semiHidden/>
    <w:rsid w:val="003774C8"/>
    <w:pPr>
      <w:ind w:left="1000"/>
    </w:pPr>
  </w:style>
  <w:style w:type="paragraph" w:styleId="TOC7">
    <w:name w:val="toc 7"/>
    <w:basedOn w:val="Normal"/>
    <w:next w:val="Normal"/>
    <w:autoRedefine/>
    <w:semiHidden/>
    <w:rsid w:val="003774C8"/>
    <w:pPr>
      <w:ind w:left="1200"/>
    </w:pPr>
  </w:style>
  <w:style w:type="paragraph" w:styleId="TOC8">
    <w:name w:val="toc 8"/>
    <w:basedOn w:val="Normal"/>
    <w:next w:val="Normal"/>
    <w:autoRedefine/>
    <w:semiHidden/>
    <w:rsid w:val="003774C8"/>
    <w:pPr>
      <w:ind w:left="1400"/>
    </w:pPr>
  </w:style>
  <w:style w:type="paragraph" w:styleId="TOC9">
    <w:name w:val="toc 9"/>
    <w:basedOn w:val="Normal"/>
    <w:next w:val="Normal"/>
    <w:autoRedefine/>
    <w:semiHidden/>
    <w:rsid w:val="003774C8"/>
    <w:pPr>
      <w:ind w:left="1600"/>
    </w:pPr>
  </w:style>
  <w:style w:type="paragraph" w:customStyle="1" w:styleId="Equation">
    <w:name w:val="Equation"/>
    <w:basedOn w:val="Normal"/>
    <w:next w:val="Normal"/>
    <w:autoRedefine/>
    <w:rsid w:val="003774C8"/>
    <w:pPr>
      <w:tabs>
        <w:tab w:val="center" w:pos="3240"/>
        <w:tab w:val="right" w:pos="6480"/>
      </w:tabs>
      <w:autoSpaceDE w:val="0"/>
      <w:autoSpaceDN w:val="0"/>
      <w:spacing w:before="120" w:after="120"/>
    </w:pPr>
  </w:style>
  <w:style w:type="paragraph" w:customStyle="1" w:styleId="TextIndent">
    <w:name w:val="Text Indent"/>
    <w:rsid w:val="003774C8"/>
    <w:pPr>
      <w:spacing w:line="260" w:lineRule="exact"/>
      <w:ind w:firstLine="360"/>
      <w:jc w:val="both"/>
    </w:pPr>
    <w:rPr>
      <w:lang w:val="en-US" w:eastAsia="en-US"/>
    </w:rPr>
  </w:style>
  <w:style w:type="paragraph" w:customStyle="1" w:styleId="Appendix1">
    <w:name w:val="Appendix 1"/>
    <w:basedOn w:val="Normal"/>
    <w:next w:val="BodyText0"/>
    <w:rsid w:val="003774C8"/>
    <w:pPr>
      <w:keepNext/>
      <w:keepLines/>
      <w:numPr>
        <w:numId w:val="34"/>
      </w:numPr>
      <w:suppressAutoHyphens/>
      <w:autoSpaceDE w:val="0"/>
      <w:autoSpaceDN w:val="0"/>
      <w:spacing w:before="240" w:after="120" w:line="260" w:lineRule="exact"/>
      <w:ind w:left="302" w:hanging="302"/>
      <w:outlineLvl w:val="0"/>
    </w:pPr>
    <w:rPr>
      <w:b/>
      <w:szCs w:val="24"/>
    </w:rPr>
  </w:style>
  <w:style w:type="paragraph" w:customStyle="1" w:styleId="Appendix2">
    <w:name w:val="Appendix 2"/>
    <w:basedOn w:val="Appendix1"/>
    <w:next w:val="BodyText0"/>
    <w:rsid w:val="003774C8"/>
    <w:pPr>
      <w:numPr>
        <w:ilvl w:val="1"/>
      </w:numPr>
      <w:ind w:left="360" w:hanging="360"/>
      <w:outlineLvl w:val="1"/>
    </w:pPr>
    <w:rPr>
      <w:i/>
    </w:rPr>
  </w:style>
  <w:style w:type="paragraph" w:customStyle="1" w:styleId="Appendix3">
    <w:name w:val="Appendix 3"/>
    <w:basedOn w:val="Appendix2"/>
    <w:next w:val="BodyText0"/>
    <w:rsid w:val="003774C8"/>
    <w:pPr>
      <w:numPr>
        <w:ilvl w:val="2"/>
      </w:numPr>
      <w:ind w:left="605" w:hanging="605"/>
      <w:outlineLvl w:val="2"/>
    </w:pPr>
    <w:rPr>
      <w:b w:val="0"/>
    </w:rPr>
  </w:style>
  <w:style w:type="paragraph" w:styleId="ListParagraph">
    <w:name w:val="List Paragraph"/>
    <w:basedOn w:val="Normal"/>
    <w:uiPriority w:val="34"/>
    <w:qFormat/>
    <w:rsid w:val="000E7CF2"/>
    <w:pPr>
      <w:ind w:left="720"/>
      <w:contextualSpacing/>
    </w:pPr>
  </w:style>
  <w:style w:type="table" w:styleId="TableGrid">
    <w:name w:val="Table Grid"/>
    <w:basedOn w:val="TableNormal"/>
    <w:uiPriority w:val="39"/>
    <w:rsid w:val="000E7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0580"/>
    <w:rPr>
      <w:rFonts w:ascii="Tahoma" w:hAnsi="Tahoma" w:cs="Tahoma"/>
      <w:sz w:val="16"/>
      <w:szCs w:val="16"/>
    </w:rPr>
  </w:style>
  <w:style w:type="character" w:customStyle="1" w:styleId="BalloonTextChar">
    <w:name w:val="Balloon Text Char"/>
    <w:basedOn w:val="DefaultParagraphFont"/>
    <w:link w:val="BalloonText"/>
    <w:uiPriority w:val="99"/>
    <w:semiHidden/>
    <w:rsid w:val="00F00580"/>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DE7885"/>
    <w:rPr>
      <w:b/>
      <w:kern w:val="28"/>
      <w:lang w:val="en-US" w:eastAsia="en-US"/>
    </w:rPr>
  </w:style>
  <w:style w:type="paragraph" w:styleId="Bibliography">
    <w:name w:val="Bibliography"/>
    <w:basedOn w:val="Normal"/>
    <w:next w:val="Normal"/>
    <w:uiPriority w:val="37"/>
    <w:unhideWhenUsed/>
    <w:rsid w:val="00DE7885"/>
  </w:style>
  <w:style w:type="paragraph" w:styleId="NormalWeb">
    <w:name w:val="Normal (Web)"/>
    <w:basedOn w:val="Normal"/>
    <w:uiPriority w:val="99"/>
    <w:semiHidden/>
    <w:unhideWhenUsed/>
    <w:rsid w:val="00137351"/>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865761">
      <w:bodyDiv w:val="1"/>
      <w:marLeft w:val="0"/>
      <w:marRight w:val="0"/>
      <w:marTop w:val="0"/>
      <w:marBottom w:val="0"/>
      <w:divBdr>
        <w:top w:val="none" w:sz="0" w:space="0" w:color="auto"/>
        <w:left w:val="none" w:sz="0" w:space="0" w:color="auto"/>
        <w:bottom w:val="none" w:sz="0" w:space="0" w:color="auto"/>
        <w:right w:val="none" w:sz="0" w:space="0" w:color="auto"/>
      </w:divBdr>
    </w:div>
    <w:div w:id="1289244204">
      <w:bodyDiv w:val="1"/>
      <w:marLeft w:val="0"/>
      <w:marRight w:val="0"/>
      <w:marTop w:val="0"/>
      <w:marBottom w:val="0"/>
      <w:divBdr>
        <w:top w:val="none" w:sz="0" w:space="0" w:color="auto"/>
        <w:left w:val="none" w:sz="0" w:space="0" w:color="auto"/>
        <w:bottom w:val="none" w:sz="0" w:space="0" w:color="auto"/>
        <w:right w:val="none" w:sz="0" w:space="0" w:color="auto"/>
      </w:divBdr>
    </w:div>
    <w:div w:id="146577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oleObject" Target="embeddings/oleObject2.bin"/><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oleObject" Target="embeddings/oleObject1.bin"/><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oleObject" Target="embeddings/oleObject3.bin"/><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wmf"/><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wmf"/><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media/image27.jpg"/><Relationship Id="rId46" Type="http://schemas.openxmlformats.org/officeDocument/2006/relationships/image" Target="media/image35.jpeg"/><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S\AppData\Local\Temp\Rar$DIa0.221\ws-procs9x6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TKa03</b:Tag>
    <b:SourceType>ConferenceProceedings</b:SourceType>
    <b:Guid>{90639EE2-D6E7-4FC8-8CAA-5EF52AE6949B}</b:Guid>
    <b:Author>
      <b:Author>
        <b:NameList>
          <b:Person>
            <b:Last>T. Kang</b:Last>
            <b:First>H.</b:First>
            <b:Middle>Kim, T. Son, and H. Choi</b:Middle>
          </b:Person>
        </b:NameList>
      </b:Author>
    </b:Author>
    <b:Title>Design of quadruped walkingand climbing robot</b:Title>
    <b:Year>2003</b:Year>
    <b:ConferenceName>IEEE/RSJ IROS</b:ConferenceName>
    <b:City>Las Vegas, Nevada,USA</b:City>
    <b:RefOrder>5</b:RefOrder>
  </b:Source>
  <b:Source>
    <b:Tag>Sat16</b:Tag>
    <b:SourceType>JournalArticle</b:SourceType>
    <b:Guid>{BE4AC4A1-A70D-45D9-B1B7-79EBE3B7F3E1}</b:Guid>
    <b:Author>
      <b:Author>
        <b:NameList>
          <b:Person>
            <b:Last>T.P. Sattar</b:Last>
            <b:First>P.</b:First>
            <b:Middle>Hilton, and M. O. F. Howlader</b:Middle>
          </b:Person>
        </b:NameList>
      </b:Author>
    </b:Author>
    <b:Title>Deployment of laser cutting head with wall climbing robot for nuclear decommissioning</b:Title>
    <b:Year>2016</b:Year>
    <b:RefOrder>7</b:RefOrder>
  </b:Source>
  <b:Source>
    <b:Tag>JXi05</b:Tag>
    <b:SourceType>ConferenceProceedings</b:SourceType>
    <b:Guid>{CDB6D142-EF51-4D63-B42D-72B1E5993CD8}</b:Guid>
    <b:Author>
      <b:Author>
        <b:NameList>
          <b:Person>
            <b:Last>J. Xiao</b:Last>
            <b:First>A.</b:First>
            <b:Middle>Sadegh, M. Elliot, A. Calle, A. Persad, and H. M.Chiu</b:Middle>
          </b:Person>
        </b:NameList>
      </b:Author>
    </b:Author>
    <b:Title>Design of mobile robots with wall climbing capability</b:Title>
    <b:Year>2005</b:Year>
    <b:Pages>438–443</b:Pages>
    <b:ConferenceName>IEEE AIM</b:ConferenceName>
    <b:City>Monterey</b:City>
    <b:RefOrder>3</b:RefOrder>
  </b:Source>
  <b:Source>
    <b:Tag>Wat93</b:Tag>
    <b:SourceType>ConferenceProceedings</b:SourceType>
    <b:Guid>{528136EC-56C9-4C55-856B-D032CC6F869E}</b:Guid>
    <b:Author>
      <b:Author>
        <b:NameList>
          <b:Person>
            <b:Last>G. H. Watson</b:Last>
            <b:First>R.</b:First>
            <b:Middle>L. Tucker, and J. K. Walters</b:Middle>
          </b:Person>
        </b:NameList>
      </b:Author>
    </b:Author>
    <b:Title>Propeller type wall-climbing robot for inspection use</b:Title>
    <b:Year>1993</b:Year>
    <b:ConferenceName>Automation and robotics in construction X: proceedings of the 10th International Symposium on Automation and Robotics in Construction (ISARC)</b:ConferenceName>
    <b:City>Houston, Texas, USA</b:City>
    <b:RefOrder>10</b:RefOrder>
  </b:Source>
  <b:Source>
    <b:Tag>Jia07</b:Tag>
    <b:SourceType>JournalArticle</b:SourceType>
    <b:Guid>{7CBCF7AB-C12E-438D-8C87-2A19956DF21F}</b:Guid>
    <b:Author>
      <b:Author>
        <b:NameList>
          <b:Person>
            <b:Last>J. Shang</b:Last>
            <b:First>T.</b:First>
            <b:Middle>P. Sattar, S. Chen, and B. Bridge</b:Middle>
          </b:Person>
        </b:NameList>
      </b:Author>
    </b:Author>
    <b:Title>Design of a climbing robot for inspecting aircraft wings and fuselage</b:Title>
    <b:Pages>495-502</b:Pages>
    <b:Year>2007</b:Year>
    <b:JournalName>An International Journal, Vol. 34 Iss: 6</b:JournalName>
    <b:RefOrder>2</b:RefOrder>
  </b:Source>
  <b:Source>
    <b:Tag>Shy08</b:Tag>
    <b:SourceType>ConferenceProceedings</b:SourceType>
    <b:Guid>{CBADE947-E192-4FD2-A46D-C106D14B4434}</b:Guid>
    <b:Author>
      <b:Author>
        <b:NameList>
          <b:Person>
            <b:Last>S. C. Mondal</b:Last>
            <b:First>B.</b:First>
            <b:Middle>Bridge, T. P. Sattar, and T. Patel</b:Middle>
          </b:Person>
        </b:NameList>
      </b:Author>
    </b:Author>
    <b:Title>Remote mobile vehicle and its suitable non destructive testing (NDT) inspection methods for the melt weld inspection</b:Title>
    <b:Year>2008</b:Year>
    <b:ConferenceName>13th International Conference on Climbing and Walking Robots and the Support Technologies for Mobile Machines</b:ConferenceName>
    <b:City>Ngoya, Japan</b:City>
    <b:RefOrder>6</b:RefOrder>
  </b:Source>
  <b:Source>
    <b:Tag>Val91</b:Tag>
    <b:SourceType>ConferenceProceedings</b:SourceType>
    <b:Guid>{D278A10D-9F26-47BE-B6C9-47B2118D0C2F}</b:Guid>
    <b:Author>
      <b:Author>
        <b:NameList>
          <b:Person>
            <b:Last>V. G.Gradetsky</b:Last>
            <b:First>M.</b:First>
            <b:Middle>Y. Rachkov, S. V. Uljanov, and G. Nandi</b:Middle>
          </b:Person>
        </b:NameList>
      </b:Author>
    </b:Author>
    <b:Title>Robots for cleaning and decontamination of building construction</b:Title>
    <b:Year>1991</b:Year>
    <b:ConferenceName>Proceedings of the 8th ISARC</b:ConferenceName>
    <b:RefOrder>11</b:RefOrder>
  </b:Source>
  <b:Source>
    <b:Tag>Tar15</b:Tag>
    <b:SourceType>Report</b:SourceType>
    <b:Guid>{FDEA8B63-FA3B-4105-A8A3-C394BDAF0923}</b:Guid>
    <b:Author>
      <b:Author>
        <b:NameList>
          <b:Person>
            <b:Last>Sattar</b:Last>
            <b:First>T.</b:First>
            <b:Middle>P.</b:Middle>
          </b:Person>
        </b:NameList>
      </b:Author>
    </b:Author>
    <b:Title>CORDIS. Final Report - RIMINI (Development of new and novel low cost robot inspection methods for in-service inspection of nuclear Installation)</b:Title>
    <b:Year>2015</b:Year>
    <b:RefOrder>8</b:RefOrder>
  </b:Source>
  <b:Source>
    <b:Tag>Col90</b:Tag>
    <b:SourceType>JournalArticle</b:SourceType>
    <b:Guid>{452E9FC5-9339-44F4-9638-C20A6DEF5215}</b:Guid>
    <b:Author>
      <b:Author>
        <b:NameList>
          <b:Person>
            <b:Last>A. A. Collie</b:Last>
            <b:First>J.</b:First>
            <b:Middle>Billingsley, and E. Von Puttkamer</b:Middle>
          </b:Person>
        </b:NameList>
      </b:Author>
    </b:Author>
    <b:Title>Design and performance of the Portsmouth climbing Robot</b:Title>
    <b:JournalName>J. Mechatronic System Engineering 1</b:JournalName>
    <b:Year>1990</b:Year>
    <b:Pages>125-130</b:Pages>
    <b:RefOrder>12</b:RefOrder>
  </b:Source>
  <b:Source>
    <b:Tag>Kim08</b:Tag>
    <b:SourceType>JournalArticle</b:SourceType>
    <b:Guid>{2E02DBC9-39B8-49E2-B93E-5309488E90A0}</b:Guid>
    <b:Author>
      <b:Author>
        <b:NameList>
          <b:Person>
            <b:Last>Kim</b:Last>
            <b:First>H.,</b:First>
            <b:Middle>Kim, D., Yang, H., Lee, K., Seo, K., Chang, D., &amp; Kim, J</b:Middle>
          </b:Person>
        </b:NameList>
      </b:Author>
    </b:Author>
    <b:Title>Development of a wall-climbing robot using a tracked wheel mechanism</b:Title>
    <b:Pages>1490-1498</b:Pages>
    <b:Year>2008</b:Year>
    <b:JournalName>Journal of mechanical science and technology</b:JournalName>
    <b:RefOrder>4</b:RefOrder>
  </b:Source>
  <b:Source>
    <b:Tag>Zha10</b:Tag>
    <b:SourceType>ConferenceProceedings</b:SourceType>
    <b:Guid>{B2B2F428-A1F4-4DFC-9575-08D7AEDAA94C}</b:Guid>
    <b:Author>
      <b:Author>
        <b:NameList>
          <b:Person>
            <b:Last>Zhang</b:Last>
            <b:First>Y.,</b:First>
            <b:Middle>Dodd, T., Atallah, K., &amp; Lyne, I</b:Middle>
          </b:Person>
        </b:NameList>
      </b:Author>
    </b:Author>
    <b:Title> Design and optimization of magnetic wheel for wall and ceiling climbing robot</b:Title>
    <b:Year>2010</b:Year>
    <b:Pages>1393-1398</b:Pages>
    <b:ConferenceName>Mechatronics and Automation (ICMA)</b:ConferenceName>
    <b:RefOrder>9</b:RefOrder>
  </b:Source>
  <b:Source>
    <b:Tag>RLH06</b:Tag>
    <b:SourceType>ConferenceProceedings</b:SourceType>
    <b:Guid>{17DB2197-FB68-42AB-B79D-F04CF91CBBB0}</b:Guid>
    <b:Author>
      <b:Author>
        <b:NameList>
          <b:Person>
            <b:Last>R. L. H. Zhang</b:Last>
            <b:First>G.</b:First>
            <b:Middle>Zong and J. Zhang</b:Middle>
          </b:Person>
        </b:NameList>
      </b:Author>
    </b:Author>
    <b:Title>A Novel Autonomous Climbing Robot for Cleaning an Elliptic Half-Shell</b:Title>
    <b:Year>2006</b:Year>
    <b:ConferenceName>Mobile Robots: towards New Applications</b:ConferenceName>
    <b:RefOrder>1</b:RefOrder>
  </b:Source>
</b:Sources>
</file>

<file path=customXml/itemProps1.xml><?xml version="1.0" encoding="utf-8"?>
<ds:datastoreItem xmlns:ds="http://schemas.openxmlformats.org/officeDocument/2006/customXml" ds:itemID="{FE9B6950-7980-45A1-B71F-DD567547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ws-procs9x6_word</Template>
  <TotalTime>0</TotalTime>
  <Pages>1</Pages>
  <Words>2590</Words>
  <Characters>14764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ws-procs9x6</vt:lpstr>
    </vt:vector>
  </TitlesOfParts>
  <Company>World Scientific Publishing</Company>
  <LinksUpToDate>false</LinksUpToDate>
  <CharactersWithSpaces>17320</CharactersWithSpaces>
  <SharedDoc>false</SharedDoc>
  <HLinks>
    <vt:vector size="6" baseType="variant">
      <vt:variant>
        <vt:i4>2031693</vt:i4>
      </vt:variant>
      <vt:variant>
        <vt:i4>7440</vt:i4>
      </vt:variant>
      <vt:variant>
        <vt:i4>1025</vt:i4>
      </vt:variant>
      <vt:variant>
        <vt:i4>1</vt:i4>
      </vt:variant>
      <vt:variant>
        <vt:lpwstr>procs-f1.TIF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ws-procs9x6</dc:title>
  <dc:creator>MCS</dc:creator>
  <cp:lastModifiedBy>Sattar, T P</cp:lastModifiedBy>
  <cp:revision>3</cp:revision>
  <cp:lastPrinted>2004-10-27T15:05:00Z</cp:lastPrinted>
  <dcterms:created xsi:type="dcterms:W3CDTF">2017-08-15T16:41:00Z</dcterms:created>
  <dcterms:modified xsi:type="dcterms:W3CDTF">2017-08-15T16:41:00Z</dcterms:modified>
</cp:coreProperties>
</file>