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EA4" w:rsidRDefault="002C2EA4" w:rsidP="00C836F0">
      <w:pPr>
        <w:pStyle w:val="Author"/>
        <w:ind w:left="0" w:right="0"/>
        <w:rPr>
          <w:rFonts w:ascii="Arial" w:hAnsi="Arial" w:cs="Arial"/>
          <w:b/>
          <w:bCs/>
          <w:caps/>
          <w:kern w:val="28"/>
          <w:sz w:val="34"/>
          <w:szCs w:val="32"/>
        </w:rPr>
      </w:pPr>
      <w:r w:rsidRPr="002C2EA4">
        <w:rPr>
          <w:rFonts w:ascii="Arial" w:hAnsi="Arial" w:cs="Arial"/>
          <w:b/>
          <w:bCs/>
          <w:caps/>
          <w:kern w:val="28"/>
          <w:sz w:val="34"/>
          <w:szCs w:val="32"/>
        </w:rPr>
        <w:t xml:space="preserve">An investigation into the effect of acoustics on vocal strain of Opera singers </w:t>
      </w:r>
    </w:p>
    <w:p w:rsidR="00C836F0" w:rsidRPr="00105F73" w:rsidRDefault="002C2EA4" w:rsidP="00C836F0">
      <w:pPr>
        <w:pStyle w:val="Author"/>
        <w:ind w:left="0" w:right="0"/>
      </w:pPr>
      <w:proofErr w:type="spellStart"/>
      <w:r>
        <w:t>Gizem</w:t>
      </w:r>
      <w:proofErr w:type="spellEnd"/>
      <w:r>
        <w:t xml:space="preserve"> </w:t>
      </w:r>
      <w:proofErr w:type="spellStart"/>
      <w:r>
        <w:t>Okten</w:t>
      </w:r>
      <w:proofErr w:type="spellEnd"/>
    </w:p>
    <w:p w:rsidR="00C836F0" w:rsidRPr="00021E04" w:rsidRDefault="002C2EA4" w:rsidP="002C2EA4">
      <w:pPr>
        <w:pStyle w:val="Affiliation"/>
        <w:ind w:left="0"/>
        <w:rPr>
          <w:sz w:val="22"/>
        </w:rPr>
      </w:pPr>
      <w:r w:rsidRPr="002C2EA4">
        <w:rPr>
          <w:bCs/>
          <w:sz w:val="22"/>
        </w:rPr>
        <w:t>WSP | Parsons Brinckerhoff</w:t>
      </w:r>
      <w:r w:rsidR="00C836F0" w:rsidRPr="00021E04">
        <w:rPr>
          <w:sz w:val="22"/>
        </w:rPr>
        <w:t xml:space="preserve">, </w:t>
      </w:r>
      <w:r w:rsidRPr="002C2EA4">
        <w:rPr>
          <w:sz w:val="22"/>
        </w:rPr>
        <w:t xml:space="preserve">London, </w:t>
      </w:r>
      <w:r>
        <w:rPr>
          <w:sz w:val="22"/>
        </w:rPr>
        <w:t>UK</w:t>
      </w:r>
      <w:r w:rsidR="00C836F0" w:rsidRPr="00021E04">
        <w:rPr>
          <w:sz w:val="22"/>
        </w:rPr>
        <w:br/>
        <w:t>email</w:t>
      </w:r>
      <w:r w:rsidR="00C836F0">
        <w:rPr>
          <w:sz w:val="22"/>
        </w:rPr>
        <w:t xml:space="preserve">: </w:t>
      </w:r>
      <w:r>
        <w:rPr>
          <w:sz w:val="22"/>
        </w:rPr>
        <w:t>Gizem</w:t>
      </w:r>
      <w:r w:rsidR="00C836F0">
        <w:rPr>
          <w:sz w:val="22"/>
        </w:rPr>
        <w:t>.</w:t>
      </w:r>
      <w:r>
        <w:rPr>
          <w:sz w:val="22"/>
        </w:rPr>
        <w:t>Okten</w:t>
      </w:r>
      <w:r w:rsidR="00C836F0">
        <w:rPr>
          <w:sz w:val="22"/>
        </w:rPr>
        <w:t>@</w:t>
      </w:r>
      <w:r>
        <w:rPr>
          <w:sz w:val="22"/>
        </w:rPr>
        <w:t>wspgroup.com</w:t>
      </w:r>
    </w:p>
    <w:p w:rsidR="00C836F0" w:rsidRPr="00105F73" w:rsidRDefault="002C2EA4" w:rsidP="00C836F0">
      <w:pPr>
        <w:pStyle w:val="Author"/>
        <w:ind w:left="0" w:right="0"/>
      </w:pPr>
      <w:r>
        <w:t>Stephen Dance</w:t>
      </w:r>
    </w:p>
    <w:p w:rsidR="00C836F0" w:rsidRPr="00021E04" w:rsidRDefault="002C2EA4" w:rsidP="00C836F0">
      <w:pPr>
        <w:pStyle w:val="Affiliation"/>
        <w:ind w:left="0" w:right="-1"/>
        <w:rPr>
          <w:sz w:val="22"/>
        </w:rPr>
      </w:pPr>
      <w:r>
        <w:rPr>
          <w:sz w:val="22"/>
        </w:rPr>
        <w:t>London South Bank Unive</w:t>
      </w:r>
      <w:r w:rsidR="007A42FA">
        <w:rPr>
          <w:sz w:val="22"/>
        </w:rPr>
        <w:t>r</w:t>
      </w:r>
      <w:r>
        <w:rPr>
          <w:sz w:val="22"/>
        </w:rPr>
        <w:t>sity</w:t>
      </w:r>
      <w:r w:rsidR="00C836F0">
        <w:rPr>
          <w:sz w:val="22"/>
        </w:rPr>
        <w:t xml:space="preserve">, </w:t>
      </w:r>
      <w:r>
        <w:rPr>
          <w:sz w:val="22"/>
        </w:rPr>
        <w:t>London</w:t>
      </w:r>
      <w:r w:rsidR="00C836F0">
        <w:rPr>
          <w:sz w:val="22"/>
        </w:rPr>
        <w:t>, UK,</w:t>
      </w:r>
    </w:p>
    <w:p w:rsidR="00B604BC" w:rsidRDefault="00B604BC" w:rsidP="00B604BC">
      <w:pPr>
        <w:pStyle w:val="Abstract"/>
        <w:pBdr>
          <w:bottom w:val="none" w:sz="0" w:space="0" w:color="auto"/>
        </w:pBdr>
        <w:spacing w:after="0"/>
        <w:ind w:left="567" w:right="566"/>
        <w:rPr>
          <w:sz w:val="22"/>
          <w:lang w:val="en-GB"/>
        </w:rPr>
      </w:pPr>
      <w:r w:rsidRPr="00B604BC">
        <w:rPr>
          <w:b/>
          <w:sz w:val="22"/>
          <w:lang w:val="en-GB"/>
        </w:rPr>
        <w:t>Objectives:</w:t>
      </w:r>
      <w:r>
        <w:rPr>
          <w:sz w:val="22"/>
          <w:lang w:val="en-GB"/>
        </w:rPr>
        <w:t xml:space="preserve"> </w:t>
      </w:r>
      <w:r w:rsidR="007A42FA" w:rsidRPr="007A42FA">
        <w:rPr>
          <w:sz w:val="22"/>
          <w:lang w:val="en-GB"/>
        </w:rPr>
        <w:t>Th</w:t>
      </w:r>
      <w:r w:rsidR="007A42FA">
        <w:rPr>
          <w:sz w:val="22"/>
          <w:lang w:val="en-GB"/>
        </w:rPr>
        <w:t>is</w:t>
      </w:r>
      <w:r w:rsidR="007A42FA" w:rsidRPr="007A42FA">
        <w:rPr>
          <w:sz w:val="22"/>
          <w:lang w:val="en-GB"/>
        </w:rPr>
        <w:t xml:space="preserve"> paper will report some of the final results of a doctoral study on the effect of acoustics on vocal </w:t>
      </w:r>
      <w:r w:rsidR="007A42FA">
        <w:rPr>
          <w:sz w:val="22"/>
          <w:lang w:val="en-GB"/>
        </w:rPr>
        <w:t>strain</w:t>
      </w:r>
      <w:r w:rsidR="007A42FA" w:rsidRPr="007A42FA">
        <w:rPr>
          <w:sz w:val="22"/>
          <w:lang w:val="en-GB"/>
        </w:rPr>
        <w:t xml:space="preserve"> of Opera singers</w:t>
      </w:r>
      <w:r>
        <w:rPr>
          <w:sz w:val="22"/>
          <w:lang w:val="en-GB"/>
        </w:rPr>
        <w:t xml:space="preserve">.  </w:t>
      </w:r>
      <w:r w:rsidR="007A42FA" w:rsidRPr="007A42FA">
        <w:rPr>
          <w:sz w:val="22"/>
          <w:lang w:val="en-GB"/>
        </w:rPr>
        <w:t>Th</w:t>
      </w:r>
      <w:r>
        <w:rPr>
          <w:sz w:val="22"/>
          <w:lang w:val="en-GB"/>
        </w:rPr>
        <w:t>e</w:t>
      </w:r>
      <w:r w:rsidR="007A42FA" w:rsidRPr="007A42FA">
        <w:rPr>
          <w:sz w:val="22"/>
          <w:lang w:val="en-GB"/>
        </w:rPr>
        <w:t xml:space="preserve"> research presents singers' objective voice d</w:t>
      </w:r>
      <w:r w:rsidR="007A42FA" w:rsidRPr="007A42FA">
        <w:rPr>
          <w:sz w:val="22"/>
          <w:lang w:val="en-GB"/>
        </w:rPr>
        <w:t>o</w:t>
      </w:r>
      <w:r w:rsidR="007A42FA" w:rsidRPr="007A42FA">
        <w:rPr>
          <w:sz w:val="22"/>
          <w:lang w:val="en-GB"/>
        </w:rPr>
        <w:t xml:space="preserve">simetry and subjective perception data together with the room acoustic parameters with the aim of establishing the preferred practice room conditions for Opera singers. </w:t>
      </w:r>
    </w:p>
    <w:p w:rsidR="002C2BBB" w:rsidRDefault="00B604BC" w:rsidP="00B604BC">
      <w:pPr>
        <w:pStyle w:val="Abstract"/>
        <w:pBdr>
          <w:bottom w:val="none" w:sz="0" w:space="0" w:color="auto"/>
        </w:pBdr>
        <w:spacing w:after="0"/>
        <w:ind w:left="567" w:right="566"/>
        <w:rPr>
          <w:sz w:val="22"/>
          <w:lang w:val="en-GB"/>
        </w:rPr>
      </w:pPr>
      <w:r>
        <w:rPr>
          <w:b/>
          <w:sz w:val="22"/>
          <w:lang w:val="en-GB"/>
        </w:rPr>
        <w:t>Methodology:</w:t>
      </w:r>
      <w:r w:rsidR="007A42FA" w:rsidRPr="007A42FA">
        <w:rPr>
          <w:sz w:val="22"/>
          <w:lang w:val="en-GB"/>
        </w:rPr>
        <w:t xml:space="preserve"> </w:t>
      </w:r>
      <w:r w:rsidR="002C2BBB" w:rsidRPr="007A42FA">
        <w:rPr>
          <w:sz w:val="22"/>
          <w:lang w:val="en-GB"/>
        </w:rPr>
        <w:t>For this purpose 117 Opera singers from the Royal Academy of Music partic</w:t>
      </w:r>
      <w:r w:rsidR="002C2BBB" w:rsidRPr="007A42FA">
        <w:rPr>
          <w:sz w:val="22"/>
          <w:lang w:val="en-GB"/>
        </w:rPr>
        <w:t>i</w:t>
      </w:r>
      <w:r w:rsidR="002C2BBB" w:rsidRPr="007A42FA">
        <w:rPr>
          <w:sz w:val="22"/>
          <w:lang w:val="en-GB"/>
        </w:rPr>
        <w:t>pated in the research.</w:t>
      </w:r>
      <w:r w:rsidR="002C2BBB">
        <w:rPr>
          <w:sz w:val="22"/>
          <w:lang w:val="en-GB"/>
        </w:rPr>
        <w:t xml:space="preserve">  </w:t>
      </w:r>
      <w:r>
        <w:rPr>
          <w:sz w:val="22"/>
          <w:lang w:val="en-GB"/>
        </w:rPr>
        <w:t xml:space="preserve">The pilot stage of the research was undertaken at the acoustic laboratories of London South Bank University in order to </w:t>
      </w:r>
      <w:r w:rsidR="002C2BBB">
        <w:rPr>
          <w:sz w:val="22"/>
          <w:lang w:val="en-GB"/>
        </w:rPr>
        <w:t xml:space="preserve">validate the research methodology in controlled environment, and the field stage was undertaken at four practice rooms of Royal Academy of Music.  Singers’ subjective data was collected via questionnaires validated during the pilot stage, and singers’ objective voice dosimetry data was collected via Ambulatory Phonation Monitor. </w:t>
      </w:r>
      <w:r w:rsidR="00FE4C83">
        <w:rPr>
          <w:sz w:val="22"/>
          <w:lang w:val="en-GB"/>
        </w:rPr>
        <w:t xml:space="preserve"> </w:t>
      </w:r>
      <w:r w:rsidR="002C2BBB">
        <w:rPr>
          <w:sz w:val="22"/>
          <w:lang w:val="en-GB"/>
        </w:rPr>
        <w:t>Room acoustic measurements were undertaken separately for each practice room when the rooms were unoccupied.</w:t>
      </w:r>
      <w:r w:rsidR="00A906F7">
        <w:rPr>
          <w:sz w:val="22"/>
          <w:lang w:val="en-GB"/>
        </w:rPr>
        <w:t xml:space="preserve">  Statistical analysis were</w:t>
      </w:r>
      <w:r w:rsidR="002C2BBB">
        <w:rPr>
          <w:sz w:val="22"/>
          <w:lang w:val="en-GB"/>
        </w:rPr>
        <w:t xml:space="preserve"> performed to establish the relatio</w:t>
      </w:r>
      <w:r w:rsidR="002C2BBB">
        <w:rPr>
          <w:sz w:val="22"/>
          <w:lang w:val="en-GB"/>
        </w:rPr>
        <w:t>n</w:t>
      </w:r>
      <w:r w:rsidR="002C2BBB">
        <w:rPr>
          <w:sz w:val="22"/>
          <w:lang w:val="en-GB"/>
        </w:rPr>
        <w:t xml:space="preserve">ship between the room acoustics and the singers’ data. </w:t>
      </w:r>
    </w:p>
    <w:p w:rsidR="007A42FA" w:rsidRPr="00B604BC" w:rsidRDefault="00B604BC" w:rsidP="00B604BC">
      <w:pPr>
        <w:pStyle w:val="Abstract"/>
        <w:pBdr>
          <w:bottom w:val="none" w:sz="0" w:space="0" w:color="auto"/>
        </w:pBdr>
        <w:spacing w:after="0"/>
        <w:ind w:left="567" w:right="566"/>
        <w:rPr>
          <w:b/>
          <w:sz w:val="22"/>
          <w:lang w:val="en-GB"/>
        </w:rPr>
      </w:pPr>
      <w:r>
        <w:rPr>
          <w:b/>
          <w:sz w:val="22"/>
          <w:lang w:val="en-GB"/>
        </w:rPr>
        <w:t>Results:</w:t>
      </w:r>
      <w:r>
        <w:rPr>
          <w:sz w:val="22"/>
          <w:lang w:val="en-GB"/>
        </w:rPr>
        <w:t xml:space="preserve"> </w:t>
      </w:r>
      <w:r w:rsidR="007A42FA" w:rsidRPr="007A42FA">
        <w:rPr>
          <w:sz w:val="22"/>
          <w:lang w:val="en-GB"/>
        </w:rPr>
        <w:t xml:space="preserve">The students' subjective response to the different acoustic conditions of the practice rooms showed significant change and very strong correlations were observed with the measured T30 room acoustic parameter at the 4k octave band and C80 parameter at 500 Hz to 4 kHz. </w:t>
      </w:r>
      <w:r w:rsidR="007A42FA">
        <w:rPr>
          <w:sz w:val="22"/>
          <w:lang w:val="en-GB"/>
        </w:rPr>
        <w:t xml:space="preserve"> </w:t>
      </w:r>
      <w:r w:rsidR="007A42FA" w:rsidRPr="007A42FA">
        <w:rPr>
          <w:sz w:val="22"/>
          <w:lang w:val="en-GB"/>
        </w:rPr>
        <w:t>U</w:t>
      </w:r>
      <w:r w:rsidR="007A42FA" w:rsidRPr="007A42FA">
        <w:rPr>
          <w:sz w:val="22"/>
          <w:lang w:val="en-GB"/>
        </w:rPr>
        <w:t>s</w:t>
      </w:r>
      <w:r w:rsidR="007A42FA" w:rsidRPr="007A42FA">
        <w:rPr>
          <w:sz w:val="22"/>
          <w:lang w:val="en-GB"/>
        </w:rPr>
        <w:t>ing this in</w:t>
      </w:r>
      <w:r w:rsidR="007A42FA">
        <w:rPr>
          <w:sz w:val="22"/>
          <w:lang w:val="en-GB"/>
        </w:rPr>
        <w:t>formation and the practice room</w:t>
      </w:r>
      <w:r w:rsidR="007A42FA" w:rsidRPr="007A42FA">
        <w:rPr>
          <w:sz w:val="22"/>
          <w:lang w:val="en-GB"/>
        </w:rPr>
        <w:t xml:space="preserve"> geometries, </w:t>
      </w:r>
      <w:r w:rsidR="00A906F7">
        <w:rPr>
          <w:sz w:val="22"/>
          <w:lang w:val="en-GB"/>
        </w:rPr>
        <w:t>Opera singers’ ideal practice room cond</w:t>
      </w:r>
      <w:r w:rsidR="00A906F7">
        <w:rPr>
          <w:sz w:val="22"/>
          <w:lang w:val="en-GB"/>
        </w:rPr>
        <w:t>i</w:t>
      </w:r>
      <w:r w:rsidR="00A906F7">
        <w:rPr>
          <w:sz w:val="22"/>
          <w:lang w:val="en-GB"/>
        </w:rPr>
        <w:t>tions were established.</w:t>
      </w:r>
      <w:r w:rsidR="00C836F0">
        <w:tab/>
      </w:r>
    </w:p>
    <w:p w:rsidR="00C836F0" w:rsidRPr="004E69DF" w:rsidRDefault="00C836F0" w:rsidP="007A42FA">
      <w:pPr>
        <w:pStyle w:val="Abstract"/>
        <w:pBdr>
          <w:bottom w:val="none" w:sz="0" w:space="0" w:color="auto"/>
        </w:pBdr>
        <w:spacing w:after="0"/>
        <w:ind w:left="567" w:right="566"/>
      </w:pPr>
      <w:r w:rsidRPr="0048765A">
        <w:rPr>
          <w:b/>
        </w:rPr>
        <w:t>Keywords:</w:t>
      </w:r>
      <w:r>
        <w:t xml:space="preserve"> </w:t>
      </w:r>
      <w:r w:rsidR="00B604BC">
        <w:t xml:space="preserve">Ambulatory Phonation Monitor, </w:t>
      </w:r>
      <w:r w:rsidR="007A42FA">
        <w:t>practice room</w:t>
      </w:r>
      <w:r w:rsidR="00B604BC">
        <w:t xml:space="preserve"> acoustics</w:t>
      </w:r>
      <w:r w:rsidR="007A42FA">
        <w:t>, opera singers, voice dosimetry, vocal loading</w:t>
      </w:r>
    </w:p>
    <w:p w:rsidR="00C836F0" w:rsidRPr="00105F73" w:rsidRDefault="00C836F0" w:rsidP="00C836F0">
      <w:pPr>
        <w:pStyle w:val="Abstract"/>
        <w:pBdr>
          <w:top w:val="single" w:sz="8" w:space="1" w:color="auto"/>
          <w:bottom w:val="none" w:sz="0" w:space="0" w:color="auto"/>
        </w:pBdr>
        <w:spacing w:before="360" w:after="0"/>
        <w:ind w:left="567" w:right="566"/>
        <w:rPr>
          <w:lang w:val="en-GB"/>
        </w:rPr>
      </w:pPr>
    </w:p>
    <w:p w:rsidR="00C836F0" w:rsidRPr="00105F73" w:rsidRDefault="00C836F0" w:rsidP="00C836F0">
      <w:pPr>
        <w:pStyle w:val="Heading1"/>
      </w:pPr>
      <w:r w:rsidRPr="00105F73">
        <w:t>Introduction</w:t>
      </w:r>
    </w:p>
    <w:p w:rsidR="006309DD" w:rsidRPr="00106CC8" w:rsidRDefault="006309DD" w:rsidP="00781AC4">
      <w:r w:rsidRPr="00106CC8">
        <w:t xml:space="preserve">Professional classical singing requires dedication and a significant amount of practice in order to properly sing the challenging pieces.  Classical singers not only practice to become an expert in their techniques but also </w:t>
      </w:r>
      <w:r>
        <w:t>must</w:t>
      </w:r>
      <w:r w:rsidRPr="00106CC8">
        <w:t xml:space="preserve"> understand </w:t>
      </w:r>
      <w:r>
        <w:t>the</w:t>
      </w:r>
      <w:r w:rsidRPr="00106CC8">
        <w:t xml:space="preserve"> </w:t>
      </w:r>
      <w:r>
        <w:t xml:space="preserve">context, emotions and delivery of each </w:t>
      </w:r>
      <w:r w:rsidRPr="00106CC8">
        <w:t>musical piece.  Acoustics of practice rooms are crucial as the singers spend most of their learning process in these rooms.</w:t>
      </w:r>
      <w:r w:rsidR="0078708D" w:rsidRPr="0078708D">
        <w:rPr>
          <w:lang w:val="en-US"/>
        </w:rPr>
        <w:t xml:space="preserve"> </w:t>
      </w:r>
      <w:r w:rsidR="0078708D">
        <w:rPr>
          <w:lang w:val="en-US"/>
        </w:rPr>
        <w:t xml:space="preserve"> </w:t>
      </w:r>
      <w:r w:rsidR="0078708D" w:rsidRPr="00106CC8">
        <w:rPr>
          <w:lang w:val="en-US"/>
        </w:rPr>
        <w:t xml:space="preserve">According to Lamberty </w:t>
      </w:r>
      <w:r w:rsidR="0078708D" w:rsidRPr="0078708D">
        <w:rPr>
          <w:color w:val="FF0000"/>
          <w:vertAlign w:val="superscript"/>
        </w:rPr>
        <w:t>[36]</w:t>
      </w:r>
      <w:r w:rsidR="0078708D" w:rsidRPr="00106CC8">
        <w:rPr>
          <w:lang w:val="en-US"/>
        </w:rPr>
        <w:t xml:space="preserve"> weekly use of practice rooms in music schools by music st</w:t>
      </w:r>
      <w:r w:rsidR="0078708D" w:rsidRPr="00106CC8">
        <w:rPr>
          <w:lang w:val="en-US"/>
        </w:rPr>
        <w:t>u</w:t>
      </w:r>
      <w:r w:rsidR="0078708D" w:rsidRPr="00106CC8">
        <w:rPr>
          <w:lang w:val="en-US"/>
        </w:rPr>
        <w:t>dents can reach 40 hours, which proves the importance of these spaces.</w:t>
      </w:r>
    </w:p>
    <w:p w:rsidR="00AA2EBA" w:rsidRPr="00105F73" w:rsidRDefault="006309DD" w:rsidP="00FE4C83">
      <w:r w:rsidRPr="00106CC8">
        <w:t xml:space="preserve">Previous research on singers’ voice focused on the voice and vocal health issues.  This allowed improved treatments and techniques in the clinical practice for singers’ vocal health.  However, little research has been undertaken on how room acoustics affect the voice dosimetry and perception of classical singers.  </w:t>
      </w:r>
      <w:r w:rsidR="00AA2EBA" w:rsidRPr="00AA2EBA">
        <w:t>The aim of this research was to understand the changes in Opera singers’ o</w:t>
      </w:r>
      <w:r w:rsidR="00AA2EBA" w:rsidRPr="00AA2EBA">
        <w:t>b</w:t>
      </w:r>
      <w:r w:rsidR="00AA2EBA" w:rsidRPr="00AA2EBA">
        <w:lastRenderedPageBreak/>
        <w:t>jective and subjective responses due to change in the acoustics of their practicing environment.  This would allow the relationship between room parameters and the subject’s parameters to be d</w:t>
      </w:r>
      <w:r w:rsidR="00AA2EBA" w:rsidRPr="00AA2EBA">
        <w:t>e</w:t>
      </w:r>
      <w:r w:rsidR="00AA2EBA" w:rsidRPr="00AA2EBA">
        <w:t xml:space="preserve">termined so that a preferable practicing environment for the Opera singers could be designed. </w:t>
      </w:r>
    </w:p>
    <w:p w:rsidR="00C836F0" w:rsidRPr="00105F73" w:rsidRDefault="00FE4C83" w:rsidP="00C836F0">
      <w:pPr>
        <w:pStyle w:val="Heading1"/>
      </w:pPr>
      <w:r>
        <w:t>Methodology</w:t>
      </w:r>
    </w:p>
    <w:p w:rsidR="001E3348" w:rsidRDefault="00FE4C83" w:rsidP="006B3221">
      <w:r>
        <w:t xml:space="preserve">The research has been undertaken in two stages: the pilot and the field stage. </w:t>
      </w:r>
      <w:r w:rsidR="006B3221">
        <w:t xml:space="preserve"> The</w:t>
      </w:r>
      <w:r w:rsidR="001E3348">
        <w:t xml:space="preserve"> research methodology including the </w:t>
      </w:r>
      <w:r w:rsidR="006B3221">
        <w:t>questionnaire and the equipment to be used for the field stage were val</w:t>
      </w:r>
      <w:r w:rsidR="006B3221">
        <w:t>i</w:t>
      </w:r>
      <w:r w:rsidR="006B3221">
        <w:t>dated in the pilot stage which was undertaken with a total of 62 Opera singers</w:t>
      </w:r>
      <w:r w:rsidR="001E3348">
        <w:t xml:space="preserve"> using extreme env</w:t>
      </w:r>
      <w:r w:rsidR="001E3348">
        <w:t>i</w:t>
      </w:r>
      <w:r w:rsidR="001E3348">
        <w:t>ronments; a reverberant, semi-reverberant and an anechoic chamber</w:t>
      </w:r>
      <w:r w:rsidR="006B3221">
        <w:t xml:space="preserve">. </w:t>
      </w:r>
    </w:p>
    <w:p w:rsidR="006B3221" w:rsidRDefault="006B3221" w:rsidP="006B3221">
      <w:r>
        <w:t>The field stage was undertaken with a total of 55 Opera singers.  Four acoustically different pra</w:t>
      </w:r>
      <w:r>
        <w:t>c</w:t>
      </w:r>
      <w:r>
        <w:t>tice rooms at the Royal Academy of Music which are mainly used by the Opera singers were ch</w:t>
      </w:r>
      <w:r>
        <w:t>o</w:t>
      </w:r>
      <w:r>
        <w:t>sen.  The data were collected in three steps: singers’ objective data collection, singers’ subjective data collection, and room data collection.</w:t>
      </w:r>
    </w:p>
    <w:p w:rsidR="00C836F0" w:rsidRPr="00105F73" w:rsidRDefault="006B3221" w:rsidP="00C836F0">
      <w:pPr>
        <w:pStyle w:val="Heading2"/>
      </w:pPr>
      <w:r>
        <w:t>Singers’ Objective Data Collection</w:t>
      </w:r>
    </w:p>
    <w:p w:rsidR="00E244CA" w:rsidRDefault="00CF6767" w:rsidP="00E244CA">
      <w:r w:rsidRPr="00106CC8">
        <w:t>Vocal loading is known as the stress inflicted on the vocal folds during phonation.</w:t>
      </w:r>
      <w:r>
        <w:t xml:space="preserve">  </w:t>
      </w:r>
      <w:r w:rsidRPr="00106CC8">
        <w:rPr>
          <w:rFonts w:eastAsia="Calibri"/>
          <w:vertAlign w:val="superscript"/>
        </w:rPr>
        <w:t xml:space="preserve">[1, p125]  </w:t>
      </w:r>
      <w:r w:rsidR="009A0336">
        <w:t>In o</w:t>
      </w:r>
      <w:r w:rsidR="009A0336">
        <w:t>r</w:t>
      </w:r>
      <w:r w:rsidR="009A0336">
        <w:t xml:space="preserve">der to </w:t>
      </w:r>
      <w:r>
        <w:t xml:space="preserve">track </w:t>
      </w:r>
      <w:r w:rsidR="009A0336">
        <w:t xml:space="preserve">singers’ </w:t>
      </w:r>
      <w:r>
        <w:t>vocal loading</w:t>
      </w:r>
      <w:r w:rsidR="001E3348">
        <w:t xml:space="preserve"> and collect voice dosimetry data</w:t>
      </w:r>
      <w:r w:rsidR="009A0336">
        <w:t xml:space="preserve">, two equipment were used: an Ambulatory Phonation Monitor (APM) and </w:t>
      </w:r>
      <w:r w:rsidR="00E244CA">
        <w:t>a</w:t>
      </w:r>
      <w:r w:rsidR="00E244CA" w:rsidRPr="00106CC8">
        <w:t xml:space="preserve"> Class 1, Norsonic 140 sound level meter</w:t>
      </w:r>
      <w:r w:rsidR="009A0336">
        <w:t xml:space="preserve">.  </w:t>
      </w:r>
    </w:p>
    <w:p w:rsidR="00E244CA" w:rsidRDefault="00E244CA" w:rsidP="00E244CA">
      <w:pPr>
        <w:pStyle w:val="Heading3"/>
      </w:pPr>
      <w:r>
        <w:t xml:space="preserve">Objective </w:t>
      </w:r>
      <w:r w:rsidR="001E3348">
        <w:t>Voice Dosimetry</w:t>
      </w:r>
      <w:r>
        <w:t xml:space="preserve"> collection via Ambulatory Phonation Monitor (APM)</w:t>
      </w:r>
    </w:p>
    <w:p w:rsidR="00E244CA" w:rsidRDefault="00E244CA" w:rsidP="00E244CA">
      <w:r>
        <w:t xml:space="preserve">APM is a portable device </w:t>
      </w:r>
      <w:r w:rsidRPr="00F724F8">
        <w:t>composed of an accelerometer</w:t>
      </w:r>
      <w:r>
        <w:t xml:space="preserve"> which is attached to singers’ glottis.  The accelerometer detects the vocal fold vibrations and provides voice dosimetry data including p</w:t>
      </w:r>
      <w:r w:rsidRPr="00F724F8">
        <w:t>honation time (P</w:t>
      </w:r>
      <w:r w:rsidRPr="00F724F8">
        <w:rPr>
          <w:vertAlign w:val="subscript"/>
        </w:rPr>
        <w:t>t</w:t>
      </w:r>
      <w:r w:rsidRPr="00F724F8">
        <w:t xml:space="preserve">, </w:t>
      </w:r>
      <w:r>
        <w:t>sec</w:t>
      </w:r>
      <w:r w:rsidRPr="00F724F8">
        <w:t xml:space="preserve">), </w:t>
      </w:r>
      <w:r>
        <w:t>time-average sound pressure level (SPL, dB), f</w:t>
      </w:r>
      <w:r w:rsidRPr="00F724F8">
        <w:t>requen</w:t>
      </w:r>
      <w:r>
        <w:t>cy (F0</w:t>
      </w:r>
      <w:r w:rsidRPr="0006301F">
        <w:rPr>
          <w:vertAlign w:val="subscript"/>
        </w:rPr>
        <w:t xml:space="preserve">average </w:t>
      </w:r>
      <w:r>
        <w:t>and F0</w:t>
      </w:r>
      <w:r w:rsidRPr="0006301F">
        <w:rPr>
          <w:vertAlign w:val="subscript"/>
        </w:rPr>
        <w:t>mode</w:t>
      </w:r>
      <w:r>
        <w:t>, Hz), c</w:t>
      </w:r>
      <w:r w:rsidRPr="00F724F8">
        <w:t xml:space="preserve">ycle </w:t>
      </w:r>
      <w:r>
        <w:t>d</w:t>
      </w:r>
      <w:r w:rsidRPr="00F724F8">
        <w:t>ose (D</w:t>
      </w:r>
      <w:r w:rsidRPr="00F724F8">
        <w:rPr>
          <w:vertAlign w:val="subscript"/>
        </w:rPr>
        <w:t>c</w:t>
      </w:r>
      <w:r>
        <w:t>) and d</w:t>
      </w:r>
      <w:r w:rsidRPr="00F724F8">
        <w:t>istance dose (</w:t>
      </w:r>
      <w:proofErr w:type="spellStart"/>
      <w:r w:rsidRPr="00F724F8">
        <w:t>D</w:t>
      </w:r>
      <w:r w:rsidRPr="00F724F8">
        <w:rPr>
          <w:vertAlign w:val="subscript"/>
        </w:rPr>
        <w:t>d</w:t>
      </w:r>
      <w:proofErr w:type="spellEnd"/>
      <w:r w:rsidRPr="00F724F8">
        <w:t>, meters).</w:t>
      </w:r>
      <w:r>
        <w:t xml:space="preserve">  These voice dosimetry parameters are known as vocal loading parameters, and the device is used in order to track the changes in each </w:t>
      </w:r>
      <w:r w:rsidR="004F509F">
        <w:t>of these parameters</w:t>
      </w:r>
      <w:r>
        <w:t xml:space="preserve"> due to change in the acoustics of the practice rooms.  </w:t>
      </w:r>
    </w:p>
    <w:p w:rsidR="00E244CA" w:rsidRPr="00E244CA" w:rsidRDefault="00E244CA" w:rsidP="00C774DF">
      <w:r>
        <w:t xml:space="preserve">Prior to measurements, the device needs to be calibrated for each singer in order to introduce the full range of the singer to the device.  After </w:t>
      </w:r>
      <w:r w:rsidR="00BD3114">
        <w:t>calibration process, in order to collect singers’ voice dosimetry data, the singers were given two tasks: to sing “scales” and a “song” of their own choice for two minutes and to repeat the same task</w:t>
      </w:r>
      <w:r w:rsidR="00C774DF">
        <w:t>s</w:t>
      </w:r>
      <w:r w:rsidR="00BD3114">
        <w:t xml:space="preserve"> in each of the four practice rooms.  </w:t>
      </w:r>
      <w:r w:rsidR="00BD3114" w:rsidRPr="00106CC8">
        <w:t xml:space="preserve">As in their real practice environment, they were asked to sing the scales first as a warm-up and then the song.  </w:t>
      </w:r>
      <w:r w:rsidR="00BD3114">
        <w:t>The</w:t>
      </w:r>
      <w:r w:rsidR="00BD3114" w:rsidRPr="00106CC8">
        <w:t xml:space="preserve"> total singing duration in each </w:t>
      </w:r>
      <w:r w:rsidR="00BD3114">
        <w:t>practice room</w:t>
      </w:r>
      <w:r w:rsidR="00BD3114" w:rsidRPr="00106CC8">
        <w:t xml:space="preserve"> w</w:t>
      </w:r>
      <w:r w:rsidR="00BD3114">
        <w:t>ere</w:t>
      </w:r>
      <w:r w:rsidR="00BD3114" w:rsidRPr="00106CC8">
        <w:t xml:space="preserve"> four minutes non-stop (two-minute scales, two-minute song) and the total</w:t>
      </w:r>
      <w:r w:rsidR="00BF133A">
        <w:t xml:space="preserve"> voice dosimetry</w:t>
      </w:r>
      <w:r w:rsidR="00BD3114" w:rsidRPr="00106CC8">
        <w:t xml:space="preserve"> measurement duration was 1</w:t>
      </w:r>
      <w:r w:rsidR="00BD3114">
        <w:t>6</w:t>
      </w:r>
      <w:r w:rsidR="00BD3114" w:rsidRPr="00106CC8">
        <w:t xml:space="preserve"> minutes</w:t>
      </w:r>
      <w:r w:rsidR="00C774DF">
        <w:t xml:space="preserve"> with each singer.</w:t>
      </w:r>
    </w:p>
    <w:p w:rsidR="00E244CA" w:rsidRPr="00E244CA" w:rsidRDefault="00E244CA" w:rsidP="00BF133A">
      <w:pPr>
        <w:pStyle w:val="Heading3"/>
      </w:pPr>
      <w:r>
        <w:t xml:space="preserve">Objective </w:t>
      </w:r>
      <w:r w:rsidR="004F509F">
        <w:t>Voice Dosimetry</w:t>
      </w:r>
      <w:r>
        <w:t xml:space="preserve"> collection via </w:t>
      </w:r>
      <w:r w:rsidR="001E3348">
        <w:t>Sound Level Meter</w:t>
      </w:r>
    </w:p>
    <w:p w:rsidR="00B01F43" w:rsidRDefault="00152862" w:rsidP="00152862">
      <w:r>
        <w:t xml:space="preserve">During pilot stage it is found out that </w:t>
      </w:r>
      <w:r w:rsidR="00BF133A">
        <w:t xml:space="preserve">APM </w:t>
      </w:r>
      <w:r w:rsidR="009A0336">
        <w:t xml:space="preserve">only provides time-average </w:t>
      </w:r>
      <w:r w:rsidR="009B7ED5">
        <w:t xml:space="preserve">unweighted </w:t>
      </w:r>
      <w:r w:rsidR="00CF6767">
        <w:t>sound pre</w:t>
      </w:r>
      <w:r w:rsidR="00CF6767">
        <w:t>s</w:t>
      </w:r>
      <w:r w:rsidR="00CF6767">
        <w:t>sure l</w:t>
      </w:r>
      <w:r w:rsidR="009A0336">
        <w:t xml:space="preserve">evels, in order to obtain </w:t>
      </w:r>
      <w:r w:rsidR="00E244CA">
        <w:t>frequency based data</w:t>
      </w:r>
      <w:r>
        <w:t xml:space="preserve"> for a more detailed analysis</w:t>
      </w:r>
      <w:r w:rsidR="001E3348">
        <w:t>,</w:t>
      </w:r>
      <w:r w:rsidR="009A0336">
        <w:t xml:space="preserve"> a </w:t>
      </w:r>
      <w:r w:rsidR="001E3348">
        <w:t xml:space="preserve">Class 1 </w:t>
      </w:r>
      <w:r w:rsidR="009A0336">
        <w:t>Nor</w:t>
      </w:r>
      <w:r w:rsidR="001E3348">
        <w:t>140</w:t>
      </w:r>
      <w:r w:rsidR="009A0336">
        <w:t xml:space="preserve"> </w:t>
      </w:r>
      <w:r w:rsidR="00B01F43">
        <w:t>s</w:t>
      </w:r>
      <w:r w:rsidR="009A0336">
        <w:t xml:space="preserve">ound </w:t>
      </w:r>
      <w:r w:rsidR="00B01F43">
        <w:t>l</w:t>
      </w:r>
      <w:r w:rsidR="009A0336">
        <w:t xml:space="preserve">evel </w:t>
      </w:r>
      <w:r w:rsidR="00B01F43">
        <w:t>m</w:t>
      </w:r>
      <w:r w:rsidR="009A0336">
        <w:t xml:space="preserve">eter was </w:t>
      </w:r>
      <w:r w:rsidR="00E244CA">
        <w:t xml:space="preserve">fixed at 1.5 m away from the singers </w:t>
      </w:r>
      <w:r w:rsidR="001E3348">
        <w:t>during monitoring.</w:t>
      </w:r>
      <w:r w:rsidR="00B01F43">
        <w:t xml:space="preserve">  Sound power levels for each octave band wer</w:t>
      </w:r>
      <w:r>
        <w:t xml:space="preserve">e calculated from the measured </w:t>
      </w:r>
      <w:r w:rsidR="00B01F43">
        <w:t xml:space="preserve">sound pressure levels for each singer via </w:t>
      </w:r>
      <w:r>
        <w:t>Equation 1</w:t>
      </w:r>
      <w:r w:rsidR="00B01F43" w:rsidRPr="00152862">
        <w:rPr>
          <w:color w:val="FF0000"/>
          <w:vertAlign w:val="superscript"/>
        </w:rPr>
        <w:t xml:space="preserve">(35) </w:t>
      </w:r>
      <w:r w:rsidR="00B01F43">
        <w:t>where L</w:t>
      </w:r>
      <w:r w:rsidR="00B01F43" w:rsidRPr="00B01F43">
        <w:rPr>
          <w:vertAlign w:val="subscript"/>
        </w:rPr>
        <w:t>TOTAL</w:t>
      </w:r>
      <w:r>
        <w:t xml:space="preserve"> is the sum </w:t>
      </w:r>
      <w:r w:rsidR="00B01F43">
        <w:t>of direct and reverberant sound pressure levels, L</w:t>
      </w:r>
      <w:r w:rsidR="00B01F43" w:rsidRPr="00B01F43">
        <w:rPr>
          <w:vertAlign w:val="subscript"/>
        </w:rPr>
        <w:t>w</w:t>
      </w:r>
      <w:r w:rsidR="00B01F43">
        <w:t xml:space="preserve"> is the sound </w:t>
      </w:r>
      <w:r>
        <w:t xml:space="preserve">power level, r is the distance </w:t>
      </w:r>
      <w:r w:rsidR="00B01F43">
        <w:t>of receiver from the source and R</w:t>
      </w:r>
      <w:r w:rsidR="00B01F43" w:rsidRPr="00B01F43">
        <w:rPr>
          <w:vertAlign w:val="subscript"/>
        </w:rPr>
        <w:t>c</w:t>
      </w:r>
      <w:r w:rsidR="00B01F43">
        <w:t xml:space="preserve"> is the room constant.  </w:t>
      </w:r>
    </w:p>
    <w:p w:rsidR="009A0336" w:rsidRDefault="00B01F43" w:rsidP="00B01F43">
      <w:pPr>
        <w:ind w:firstLine="0"/>
      </w:pPr>
      <w:r>
        <w:t xml:space="preserve"> </w:t>
      </w:r>
    </w:p>
    <w:p w:rsidR="00B01F43" w:rsidRPr="00105F73" w:rsidRDefault="00B01F43" w:rsidP="00B01F43">
      <w:pPr>
        <w:pStyle w:val="Caption"/>
        <w:tabs>
          <w:tab w:val="center" w:pos="4820"/>
          <w:tab w:val="right" w:pos="9638"/>
        </w:tabs>
        <w:rPr>
          <w:b w:val="0"/>
        </w:rPr>
      </w:pPr>
      <w:r>
        <w:tab/>
      </w:r>
      <w:r w:rsidR="00152862">
        <w:rPr>
          <w:noProof/>
          <w:lang w:eastAsia="en-GB"/>
        </w:rPr>
        <w:drawing>
          <wp:inline distT="0" distB="0" distL="0" distR="0">
            <wp:extent cx="2358408" cy="4230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777" t="41533" r="28648" b="54065"/>
                    <a:stretch/>
                  </pic:blipFill>
                  <pic:spPr bwMode="auto">
                    <a:xfrm>
                      <a:off x="0" y="0"/>
                      <a:ext cx="2415914" cy="4333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05F73">
        <w:tab/>
      </w:r>
      <w:r w:rsidRPr="00105F73">
        <w:rPr>
          <w:b w:val="0"/>
        </w:rPr>
        <w:t>(</w:t>
      </w:r>
      <w:r w:rsidR="00262AC7" w:rsidRPr="00105F73">
        <w:rPr>
          <w:b w:val="0"/>
        </w:rPr>
        <w:fldChar w:fldCharType="begin"/>
      </w:r>
      <w:r w:rsidRPr="00105F73">
        <w:rPr>
          <w:b w:val="0"/>
        </w:rPr>
        <w:instrText xml:space="preserve"> SEQ Équation \* ARABIC </w:instrText>
      </w:r>
      <w:r w:rsidR="00262AC7" w:rsidRPr="00105F73">
        <w:rPr>
          <w:b w:val="0"/>
        </w:rPr>
        <w:fldChar w:fldCharType="separate"/>
      </w:r>
      <w:r>
        <w:rPr>
          <w:b w:val="0"/>
          <w:noProof/>
        </w:rPr>
        <w:t>1</w:t>
      </w:r>
      <w:r w:rsidR="00262AC7" w:rsidRPr="00105F73">
        <w:rPr>
          <w:b w:val="0"/>
        </w:rPr>
        <w:fldChar w:fldCharType="end"/>
      </w:r>
      <w:r w:rsidRPr="00105F73">
        <w:rPr>
          <w:b w:val="0"/>
        </w:rPr>
        <w:t>)</w:t>
      </w:r>
    </w:p>
    <w:p w:rsidR="0006301F" w:rsidRDefault="0006301F" w:rsidP="0006301F">
      <w:r>
        <w:t>R</w:t>
      </w:r>
      <w:r w:rsidRPr="00B01F43">
        <w:rPr>
          <w:vertAlign w:val="subscript"/>
        </w:rPr>
        <w:t>c</w:t>
      </w:r>
      <w:r>
        <w:t xml:space="preserve"> for each room was calculated for each octave band frequency using Equation 2</w:t>
      </w:r>
      <w:r w:rsidRPr="00152862">
        <w:rPr>
          <w:color w:val="FF0000"/>
          <w:vertAlign w:val="superscript"/>
        </w:rPr>
        <w:t xml:space="preserve">(35) </w:t>
      </w:r>
      <w:r>
        <w:t xml:space="preserve">where S is the total area of room surfaces, α is the average sound absorption of those surfaces at each octave band.  </w:t>
      </w:r>
    </w:p>
    <w:p w:rsidR="00B01F43" w:rsidRDefault="00B01F43" w:rsidP="00B01F43">
      <w:pPr>
        <w:ind w:firstLine="0"/>
      </w:pPr>
    </w:p>
    <w:p w:rsidR="009A0336" w:rsidRDefault="009A0336" w:rsidP="00892732"/>
    <w:p w:rsidR="00152862" w:rsidRPr="00105F73" w:rsidRDefault="00152862" w:rsidP="00152862">
      <w:pPr>
        <w:pStyle w:val="Caption"/>
        <w:tabs>
          <w:tab w:val="center" w:pos="4820"/>
          <w:tab w:val="right" w:pos="9638"/>
        </w:tabs>
        <w:jc w:val="left"/>
        <w:rPr>
          <w:b w:val="0"/>
        </w:rPr>
      </w:pPr>
      <w:r>
        <w:lastRenderedPageBreak/>
        <w:tab/>
      </w:r>
      <w:r>
        <w:rPr>
          <w:noProof/>
          <w:lang w:eastAsia="en-GB"/>
        </w:rPr>
        <w:drawing>
          <wp:inline distT="0" distB="0" distL="0" distR="0">
            <wp:extent cx="939165" cy="414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165" cy="414655"/>
                    </a:xfrm>
                    <a:prstGeom prst="rect">
                      <a:avLst/>
                    </a:prstGeom>
                    <a:noFill/>
                  </pic:spPr>
                </pic:pic>
              </a:graphicData>
            </a:graphic>
          </wp:inline>
        </w:drawing>
      </w:r>
      <w:r w:rsidRPr="00105F73">
        <w:tab/>
      </w:r>
      <w:r w:rsidRPr="00105F73">
        <w:rPr>
          <w:b w:val="0"/>
        </w:rPr>
        <w:t>(</w:t>
      </w:r>
      <w:r>
        <w:rPr>
          <w:b w:val="0"/>
        </w:rPr>
        <w:t>2</w:t>
      </w:r>
      <w:r w:rsidRPr="00105F73">
        <w:rPr>
          <w:b w:val="0"/>
        </w:rPr>
        <w:t>)</w:t>
      </w:r>
    </w:p>
    <w:p w:rsidR="00152862" w:rsidRPr="0006301F" w:rsidRDefault="0006301F" w:rsidP="0006301F">
      <w:r>
        <w:t>Sound absorption for each room at each octave band frequency was calculated via Sabine’s fo</w:t>
      </w:r>
      <w:r>
        <w:t>r</w:t>
      </w:r>
      <w:r>
        <w:t xml:space="preserve">mula presented in Equation 3 using measured T30 values. </w:t>
      </w:r>
    </w:p>
    <w:p w:rsidR="00152862" w:rsidRPr="00105F73" w:rsidRDefault="00152862" w:rsidP="00152862">
      <w:pPr>
        <w:pStyle w:val="Caption"/>
        <w:tabs>
          <w:tab w:val="center" w:pos="4820"/>
          <w:tab w:val="right" w:pos="9638"/>
        </w:tabs>
        <w:jc w:val="left"/>
        <w:rPr>
          <w:b w:val="0"/>
        </w:rPr>
      </w:pPr>
      <w:r>
        <w:tab/>
      </w:r>
      <w:r>
        <w:rPr>
          <w:noProof/>
          <w:lang w:eastAsia="en-GB"/>
        </w:rPr>
        <w:drawing>
          <wp:inline distT="0" distB="0" distL="0" distR="0">
            <wp:extent cx="1692322" cy="4230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64335" t="16536" r="28975" b="80200"/>
                    <a:stretch/>
                  </pic:blipFill>
                  <pic:spPr bwMode="auto">
                    <a:xfrm>
                      <a:off x="0" y="0"/>
                      <a:ext cx="1735087" cy="433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05F73">
        <w:tab/>
      </w:r>
      <w:r w:rsidRPr="00105F73">
        <w:rPr>
          <w:b w:val="0"/>
        </w:rPr>
        <w:t>(</w:t>
      </w:r>
      <w:r>
        <w:rPr>
          <w:b w:val="0"/>
        </w:rPr>
        <w:t>3</w:t>
      </w:r>
      <w:r w:rsidRPr="00105F73">
        <w:rPr>
          <w:b w:val="0"/>
        </w:rPr>
        <w:t>)</w:t>
      </w:r>
    </w:p>
    <w:p w:rsidR="00232792" w:rsidRDefault="00232792" w:rsidP="0006301F">
      <w:pPr>
        <w:ind w:firstLine="0"/>
      </w:pPr>
    </w:p>
    <w:p w:rsidR="00C836F0" w:rsidRDefault="006B3221" w:rsidP="00C836F0">
      <w:pPr>
        <w:pStyle w:val="Heading2"/>
      </w:pPr>
      <w:r>
        <w:t>Singer’s Subjective Data Collection</w:t>
      </w:r>
    </w:p>
    <w:p w:rsidR="00F31E8C" w:rsidRPr="00F31E8C" w:rsidRDefault="00F31E8C" w:rsidP="00F31E8C">
      <w:pPr>
        <w:pStyle w:val="Heading3"/>
      </w:pPr>
      <w:r>
        <w:t>Room Questionnaire</w:t>
      </w:r>
    </w:p>
    <w:p w:rsidR="00F724F8" w:rsidRDefault="00F724F8" w:rsidP="00F724F8">
      <w:r>
        <w:t xml:space="preserve">In order to collect singers’ subjective data </w:t>
      </w:r>
      <w:r w:rsidR="000355EC">
        <w:t>regarding the rooms, a questionnaire was developed.</w:t>
      </w:r>
      <w:r w:rsidR="00C52C19">
        <w:t xml:space="preserve"> </w:t>
      </w:r>
      <w:r w:rsidR="000355EC">
        <w:t xml:space="preserve"> The questionnaire was composed of nine questions of which the singers were asked to rate on a seven-point Likert-type scale.  The first five questions were related to room acoustic parameters whereas the last four questions were about their perceived effort and overall impression of the rooms.  The questions are presented below in Table 1. </w:t>
      </w:r>
    </w:p>
    <w:p w:rsidR="000355EC" w:rsidRPr="006C1951" w:rsidRDefault="000355EC" w:rsidP="000355EC">
      <w:pPr>
        <w:pStyle w:val="Caption"/>
        <w:keepNext/>
        <w:rPr>
          <w:b w:val="0"/>
        </w:rPr>
      </w:pPr>
      <w:r w:rsidRPr="006C1951">
        <w:rPr>
          <w:b w:val="0"/>
        </w:rPr>
        <w:t xml:space="preserve">Table </w:t>
      </w:r>
      <w:r w:rsidR="00262AC7" w:rsidRPr="006C1951">
        <w:rPr>
          <w:b w:val="0"/>
        </w:rPr>
        <w:fldChar w:fldCharType="begin"/>
      </w:r>
      <w:r w:rsidRPr="006C1951">
        <w:rPr>
          <w:b w:val="0"/>
        </w:rPr>
        <w:instrText xml:space="preserve"> SEQ Table \* ARABIC </w:instrText>
      </w:r>
      <w:r w:rsidR="00262AC7" w:rsidRPr="006C1951">
        <w:rPr>
          <w:b w:val="0"/>
        </w:rPr>
        <w:fldChar w:fldCharType="separate"/>
      </w:r>
      <w:r>
        <w:rPr>
          <w:b w:val="0"/>
          <w:noProof/>
        </w:rPr>
        <w:t>1</w:t>
      </w:r>
      <w:r w:rsidR="00262AC7" w:rsidRPr="006C1951">
        <w:rPr>
          <w:b w:val="0"/>
          <w:noProof/>
        </w:rPr>
        <w:fldChar w:fldCharType="end"/>
      </w:r>
      <w:r>
        <w:rPr>
          <w:b w:val="0"/>
          <w:noProof/>
        </w:rPr>
        <w:t>:</w:t>
      </w:r>
      <w:r w:rsidRPr="006C1951">
        <w:rPr>
          <w:b w:val="0"/>
        </w:rPr>
        <w:t xml:space="preserve"> </w:t>
      </w:r>
      <w:r>
        <w:rPr>
          <w:b w:val="0"/>
        </w:rPr>
        <w:t>Room Questionnaire in order to collect singers’ subjective data</w:t>
      </w:r>
      <w:r w:rsidR="00781AC4">
        <w:rPr>
          <w:b w:val="0"/>
        </w:rPr>
        <w:t xml:space="preserve"> with preferred values</w:t>
      </w:r>
    </w:p>
    <w:tbl>
      <w:tblPr>
        <w:tblW w:w="9521"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8"/>
        <w:gridCol w:w="7347"/>
        <w:gridCol w:w="1866"/>
      </w:tblGrid>
      <w:tr w:rsidR="002D105D" w:rsidRPr="00105F73" w:rsidTr="002D105D">
        <w:trPr>
          <w:jc w:val="center"/>
        </w:trPr>
        <w:tc>
          <w:tcPr>
            <w:tcW w:w="308" w:type="dxa"/>
            <w:vAlign w:val="center"/>
          </w:tcPr>
          <w:p w:rsidR="002D105D" w:rsidRDefault="002D105D" w:rsidP="00903CBC">
            <w:pPr>
              <w:ind w:firstLine="0"/>
              <w:jc w:val="center"/>
            </w:pPr>
          </w:p>
        </w:tc>
        <w:tc>
          <w:tcPr>
            <w:tcW w:w="7347" w:type="dxa"/>
            <w:vAlign w:val="center"/>
          </w:tcPr>
          <w:p w:rsidR="002D105D" w:rsidRDefault="002D105D" w:rsidP="00150BAC">
            <w:pPr>
              <w:ind w:firstLine="0"/>
              <w:jc w:val="center"/>
            </w:pPr>
            <w:r>
              <w:t>Subjective Parameter</w:t>
            </w:r>
          </w:p>
        </w:tc>
        <w:tc>
          <w:tcPr>
            <w:tcW w:w="1866" w:type="dxa"/>
            <w:vAlign w:val="center"/>
          </w:tcPr>
          <w:p w:rsidR="002D105D" w:rsidRPr="002D105D" w:rsidRDefault="002D105D" w:rsidP="002D105D">
            <w:pPr>
              <w:jc w:val="center"/>
            </w:pPr>
            <w:r w:rsidRPr="002D105D">
              <w:t>Preferred Value</w:t>
            </w:r>
          </w:p>
        </w:tc>
      </w:tr>
      <w:tr w:rsidR="002D105D" w:rsidRPr="00105F73" w:rsidTr="002D105D">
        <w:trPr>
          <w:jc w:val="center"/>
        </w:trPr>
        <w:tc>
          <w:tcPr>
            <w:tcW w:w="308" w:type="dxa"/>
            <w:vAlign w:val="center"/>
          </w:tcPr>
          <w:p w:rsidR="002D105D" w:rsidRPr="00105F73" w:rsidRDefault="002D105D" w:rsidP="00903CBC">
            <w:pPr>
              <w:ind w:firstLine="0"/>
              <w:jc w:val="center"/>
            </w:pPr>
            <w:r>
              <w:t>1</w:t>
            </w:r>
          </w:p>
        </w:tc>
        <w:tc>
          <w:tcPr>
            <w:tcW w:w="7347" w:type="dxa"/>
            <w:vAlign w:val="center"/>
          </w:tcPr>
          <w:p w:rsidR="002D105D" w:rsidRDefault="002D105D" w:rsidP="00150BAC">
            <w:pPr>
              <w:ind w:firstLine="0"/>
              <w:jc w:val="center"/>
            </w:pPr>
            <w:r>
              <w:t>Loudness</w:t>
            </w:r>
          </w:p>
          <w:p w:rsidR="002D105D" w:rsidRPr="00C52C19" w:rsidRDefault="002D105D" w:rsidP="00150BAC">
            <w:pPr>
              <w:ind w:firstLine="0"/>
              <w:jc w:val="center"/>
              <w:rPr>
                <w:sz w:val="20"/>
                <w:szCs w:val="20"/>
              </w:rPr>
            </w:pPr>
            <w:r w:rsidRPr="00C52C19">
              <w:rPr>
                <w:sz w:val="20"/>
                <w:szCs w:val="20"/>
              </w:rPr>
              <w:t xml:space="preserve">How do you perceive your sound </w:t>
            </w:r>
            <w:r>
              <w:rPr>
                <w:sz w:val="20"/>
                <w:szCs w:val="20"/>
              </w:rPr>
              <w:t>level in this room?</w:t>
            </w:r>
          </w:p>
        </w:tc>
        <w:tc>
          <w:tcPr>
            <w:tcW w:w="1866" w:type="dxa"/>
            <w:vAlign w:val="center"/>
          </w:tcPr>
          <w:p w:rsidR="002D105D" w:rsidRPr="002D105D" w:rsidRDefault="002D105D" w:rsidP="00150BAC">
            <w:pPr>
              <w:jc w:val="left"/>
            </w:pPr>
            <w:r w:rsidRPr="002D105D">
              <w:t>4 (sufficient)</w:t>
            </w:r>
          </w:p>
        </w:tc>
      </w:tr>
      <w:tr w:rsidR="002D105D" w:rsidRPr="00105F73" w:rsidTr="002D105D">
        <w:trPr>
          <w:jc w:val="center"/>
        </w:trPr>
        <w:tc>
          <w:tcPr>
            <w:tcW w:w="308" w:type="dxa"/>
            <w:vAlign w:val="center"/>
          </w:tcPr>
          <w:p w:rsidR="002D105D" w:rsidRPr="00105F73" w:rsidRDefault="002D105D" w:rsidP="00903CBC">
            <w:pPr>
              <w:ind w:firstLine="0"/>
              <w:jc w:val="center"/>
            </w:pPr>
            <w:r>
              <w:t>2</w:t>
            </w:r>
          </w:p>
        </w:tc>
        <w:tc>
          <w:tcPr>
            <w:tcW w:w="7347" w:type="dxa"/>
            <w:vAlign w:val="center"/>
          </w:tcPr>
          <w:p w:rsidR="002D105D" w:rsidRDefault="002D105D" w:rsidP="00150BAC">
            <w:pPr>
              <w:ind w:firstLine="0"/>
              <w:jc w:val="center"/>
            </w:pPr>
            <w:r>
              <w:t>Clarity</w:t>
            </w:r>
          </w:p>
          <w:p w:rsidR="002D105D" w:rsidRPr="00C52C19" w:rsidRDefault="002D105D" w:rsidP="002D105D">
            <w:pPr>
              <w:ind w:firstLine="0"/>
              <w:jc w:val="center"/>
              <w:rPr>
                <w:sz w:val="20"/>
                <w:szCs w:val="20"/>
              </w:rPr>
            </w:pPr>
            <w:r w:rsidRPr="00C52C19">
              <w:rPr>
                <w:sz w:val="20"/>
                <w:szCs w:val="20"/>
              </w:rPr>
              <w:t>How would you rate the degree to which notes are distinctly separated and clearly heard?</w:t>
            </w:r>
          </w:p>
        </w:tc>
        <w:tc>
          <w:tcPr>
            <w:tcW w:w="1866" w:type="dxa"/>
            <w:vAlign w:val="center"/>
          </w:tcPr>
          <w:p w:rsidR="002D105D" w:rsidRPr="002D105D" w:rsidRDefault="002D105D" w:rsidP="00150BAC">
            <w:pPr>
              <w:jc w:val="left"/>
            </w:pPr>
            <w:r w:rsidRPr="002D105D">
              <w:t>4 (balanced)</w:t>
            </w:r>
          </w:p>
        </w:tc>
      </w:tr>
      <w:tr w:rsidR="002D105D" w:rsidRPr="00105F73" w:rsidTr="002D105D">
        <w:trPr>
          <w:jc w:val="center"/>
        </w:trPr>
        <w:tc>
          <w:tcPr>
            <w:tcW w:w="308" w:type="dxa"/>
            <w:vAlign w:val="center"/>
          </w:tcPr>
          <w:p w:rsidR="002D105D" w:rsidRPr="00105F73" w:rsidRDefault="002D105D" w:rsidP="00903CBC">
            <w:pPr>
              <w:ind w:firstLine="0"/>
              <w:jc w:val="center"/>
            </w:pPr>
            <w:r>
              <w:t>3</w:t>
            </w:r>
          </w:p>
        </w:tc>
        <w:tc>
          <w:tcPr>
            <w:tcW w:w="7347" w:type="dxa"/>
            <w:vAlign w:val="center"/>
          </w:tcPr>
          <w:p w:rsidR="002D105D" w:rsidRDefault="002D105D" w:rsidP="00150BAC">
            <w:pPr>
              <w:tabs>
                <w:tab w:val="left" w:pos="2353"/>
              </w:tabs>
              <w:ind w:firstLine="0"/>
              <w:jc w:val="center"/>
            </w:pPr>
            <w:r>
              <w:t>Reverberance</w:t>
            </w:r>
          </w:p>
          <w:p w:rsidR="002D105D" w:rsidRPr="00C52C19" w:rsidRDefault="002D105D" w:rsidP="00150BAC">
            <w:pPr>
              <w:tabs>
                <w:tab w:val="left" w:pos="2353"/>
              </w:tabs>
              <w:ind w:firstLine="0"/>
              <w:jc w:val="center"/>
              <w:rPr>
                <w:sz w:val="20"/>
                <w:szCs w:val="20"/>
              </w:rPr>
            </w:pPr>
            <w:r w:rsidRPr="00C52C19">
              <w:rPr>
                <w:sz w:val="20"/>
                <w:szCs w:val="20"/>
              </w:rPr>
              <w:t>How would you rate the persistence of sound in this room?</w:t>
            </w:r>
          </w:p>
        </w:tc>
        <w:tc>
          <w:tcPr>
            <w:tcW w:w="1866" w:type="dxa"/>
            <w:vAlign w:val="center"/>
          </w:tcPr>
          <w:p w:rsidR="002D105D" w:rsidRPr="002D105D" w:rsidRDefault="002D105D" w:rsidP="00150BAC">
            <w:pPr>
              <w:jc w:val="left"/>
            </w:pPr>
            <w:r w:rsidRPr="002D105D">
              <w:t>4 (balanced)</w:t>
            </w:r>
          </w:p>
        </w:tc>
      </w:tr>
      <w:tr w:rsidR="002D105D" w:rsidRPr="00105F73" w:rsidTr="002D105D">
        <w:trPr>
          <w:jc w:val="center"/>
        </w:trPr>
        <w:tc>
          <w:tcPr>
            <w:tcW w:w="308" w:type="dxa"/>
            <w:vAlign w:val="center"/>
          </w:tcPr>
          <w:p w:rsidR="002D105D" w:rsidRPr="00105F73" w:rsidRDefault="002D105D" w:rsidP="00903CBC">
            <w:pPr>
              <w:ind w:firstLine="0"/>
              <w:jc w:val="center"/>
            </w:pPr>
            <w:r>
              <w:t>4</w:t>
            </w:r>
          </w:p>
        </w:tc>
        <w:tc>
          <w:tcPr>
            <w:tcW w:w="7347" w:type="dxa"/>
            <w:vAlign w:val="center"/>
          </w:tcPr>
          <w:p w:rsidR="002D105D" w:rsidRDefault="002D105D" w:rsidP="00150BAC">
            <w:pPr>
              <w:tabs>
                <w:tab w:val="left" w:pos="2740"/>
              </w:tabs>
              <w:ind w:firstLine="0"/>
              <w:jc w:val="center"/>
            </w:pPr>
            <w:r>
              <w:t>Background noise</w:t>
            </w:r>
          </w:p>
          <w:p w:rsidR="002D105D" w:rsidRPr="00C52C19" w:rsidRDefault="002D105D" w:rsidP="00150BAC">
            <w:pPr>
              <w:tabs>
                <w:tab w:val="left" w:pos="2740"/>
              </w:tabs>
              <w:ind w:firstLine="0"/>
              <w:jc w:val="center"/>
              <w:rPr>
                <w:sz w:val="20"/>
                <w:szCs w:val="20"/>
              </w:rPr>
            </w:pPr>
            <w:r w:rsidRPr="00C52C19">
              <w:rPr>
                <w:sz w:val="20"/>
                <w:szCs w:val="20"/>
              </w:rPr>
              <w:t>How would you rate the background noise levels in this room?</w:t>
            </w:r>
          </w:p>
        </w:tc>
        <w:tc>
          <w:tcPr>
            <w:tcW w:w="1866" w:type="dxa"/>
            <w:vAlign w:val="center"/>
          </w:tcPr>
          <w:p w:rsidR="002D105D" w:rsidRPr="002D105D" w:rsidRDefault="002D105D" w:rsidP="00150BAC">
            <w:pPr>
              <w:jc w:val="left"/>
            </w:pPr>
            <w:r>
              <w:t xml:space="preserve">2 (very </w:t>
            </w:r>
            <w:r w:rsidRPr="002D105D">
              <w:t xml:space="preserve">weak) </w:t>
            </w:r>
          </w:p>
        </w:tc>
      </w:tr>
      <w:tr w:rsidR="002D105D" w:rsidRPr="00105F73" w:rsidTr="002D105D">
        <w:trPr>
          <w:jc w:val="center"/>
        </w:trPr>
        <w:tc>
          <w:tcPr>
            <w:tcW w:w="308" w:type="dxa"/>
            <w:vAlign w:val="center"/>
          </w:tcPr>
          <w:p w:rsidR="002D105D" w:rsidRPr="00105F73" w:rsidRDefault="002D105D" w:rsidP="00903CBC">
            <w:pPr>
              <w:ind w:firstLine="0"/>
              <w:jc w:val="center"/>
            </w:pPr>
            <w:r>
              <w:t>5</w:t>
            </w:r>
          </w:p>
        </w:tc>
        <w:tc>
          <w:tcPr>
            <w:tcW w:w="7347" w:type="dxa"/>
            <w:vAlign w:val="center"/>
          </w:tcPr>
          <w:p w:rsidR="002D105D" w:rsidRDefault="002D105D" w:rsidP="00150BAC">
            <w:pPr>
              <w:ind w:firstLine="0"/>
              <w:jc w:val="center"/>
            </w:pPr>
            <w:r>
              <w:t>Size of the room</w:t>
            </w:r>
          </w:p>
          <w:p w:rsidR="002D105D" w:rsidRPr="00C52C19" w:rsidRDefault="002D105D" w:rsidP="00150BAC">
            <w:pPr>
              <w:ind w:firstLine="0"/>
              <w:jc w:val="center"/>
              <w:rPr>
                <w:sz w:val="20"/>
                <w:szCs w:val="20"/>
              </w:rPr>
            </w:pPr>
            <w:r w:rsidRPr="00C52C19">
              <w:rPr>
                <w:sz w:val="20"/>
                <w:szCs w:val="20"/>
              </w:rPr>
              <w:t>How would you rate the size of this room?</w:t>
            </w:r>
          </w:p>
        </w:tc>
        <w:tc>
          <w:tcPr>
            <w:tcW w:w="1866" w:type="dxa"/>
            <w:vAlign w:val="center"/>
          </w:tcPr>
          <w:p w:rsidR="002D105D" w:rsidRPr="002D105D" w:rsidRDefault="002D105D" w:rsidP="00150BAC">
            <w:pPr>
              <w:jc w:val="left"/>
            </w:pPr>
            <w:r w:rsidRPr="002D105D">
              <w:t>4 (sufficient)</w:t>
            </w:r>
          </w:p>
        </w:tc>
      </w:tr>
      <w:tr w:rsidR="002D105D" w:rsidRPr="00105F73" w:rsidTr="002D105D">
        <w:trPr>
          <w:jc w:val="center"/>
        </w:trPr>
        <w:tc>
          <w:tcPr>
            <w:tcW w:w="308" w:type="dxa"/>
            <w:vAlign w:val="center"/>
          </w:tcPr>
          <w:p w:rsidR="002D105D" w:rsidRPr="00105F73" w:rsidRDefault="002D105D" w:rsidP="00903CBC">
            <w:pPr>
              <w:ind w:firstLine="0"/>
              <w:jc w:val="center"/>
            </w:pPr>
            <w:r>
              <w:t>6</w:t>
            </w:r>
          </w:p>
        </w:tc>
        <w:tc>
          <w:tcPr>
            <w:tcW w:w="7347" w:type="dxa"/>
            <w:vAlign w:val="center"/>
          </w:tcPr>
          <w:p w:rsidR="002D105D" w:rsidRDefault="002D105D" w:rsidP="00150BAC">
            <w:pPr>
              <w:ind w:firstLine="0"/>
              <w:jc w:val="center"/>
            </w:pPr>
            <w:r>
              <w:t>Pleasure of singing in this room</w:t>
            </w:r>
          </w:p>
          <w:p w:rsidR="002D105D" w:rsidRPr="00C52C19" w:rsidRDefault="002D105D" w:rsidP="002D105D">
            <w:pPr>
              <w:ind w:firstLine="0"/>
              <w:jc w:val="center"/>
              <w:rPr>
                <w:sz w:val="20"/>
                <w:szCs w:val="20"/>
              </w:rPr>
            </w:pPr>
            <w:r w:rsidRPr="00C52C19">
              <w:rPr>
                <w:sz w:val="20"/>
                <w:szCs w:val="20"/>
              </w:rPr>
              <w:t>How would you rate your pleasure of singing in this room?</w:t>
            </w:r>
          </w:p>
        </w:tc>
        <w:tc>
          <w:tcPr>
            <w:tcW w:w="1866" w:type="dxa"/>
            <w:vAlign w:val="center"/>
          </w:tcPr>
          <w:p w:rsidR="002D105D" w:rsidRPr="002D105D" w:rsidRDefault="002D105D" w:rsidP="00150BAC">
            <w:pPr>
              <w:jc w:val="left"/>
            </w:pPr>
            <w:r w:rsidRPr="002D105D">
              <w:t>5 (good)</w:t>
            </w:r>
          </w:p>
        </w:tc>
      </w:tr>
      <w:tr w:rsidR="002D105D" w:rsidRPr="00105F73" w:rsidTr="002D105D">
        <w:trPr>
          <w:jc w:val="center"/>
        </w:trPr>
        <w:tc>
          <w:tcPr>
            <w:tcW w:w="308" w:type="dxa"/>
            <w:vAlign w:val="center"/>
          </w:tcPr>
          <w:p w:rsidR="002D105D" w:rsidRPr="00105F73" w:rsidRDefault="002D105D" w:rsidP="00903CBC">
            <w:pPr>
              <w:ind w:firstLine="0"/>
              <w:jc w:val="center"/>
            </w:pPr>
            <w:r>
              <w:t>7</w:t>
            </w:r>
          </w:p>
        </w:tc>
        <w:tc>
          <w:tcPr>
            <w:tcW w:w="7347" w:type="dxa"/>
            <w:vAlign w:val="center"/>
          </w:tcPr>
          <w:p w:rsidR="002D105D" w:rsidRDefault="002D105D" w:rsidP="00150BAC">
            <w:pPr>
              <w:ind w:firstLine="0"/>
              <w:jc w:val="center"/>
              <w:rPr>
                <w:lang w:eastAsia="it-IT"/>
              </w:rPr>
            </w:pPr>
            <w:r>
              <w:rPr>
                <w:lang w:eastAsia="it-IT"/>
              </w:rPr>
              <w:t>Voice feeling</w:t>
            </w:r>
          </w:p>
          <w:p w:rsidR="002D105D" w:rsidRPr="00C52C19" w:rsidRDefault="002D105D" w:rsidP="00150BAC">
            <w:pPr>
              <w:ind w:firstLine="0"/>
              <w:jc w:val="center"/>
              <w:rPr>
                <w:sz w:val="20"/>
                <w:szCs w:val="20"/>
                <w:lang w:eastAsia="it-IT"/>
              </w:rPr>
            </w:pPr>
            <w:r w:rsidRPr="00C52C19">
              <w:rPr>
                <w:sz w:val="20"/>
                <w:szCs w:val="20"/>
                <w:lang w:eastAsia="it-IT"/>
              </w:rPr>
              <w:t>How would you rate your voice feeling in this room?</w:t>
            </w:r>
          </w:p>
        </w:tc>
        <w:tc>
          <w:tcPr>
            <w:tcW w:w="1866" w:type="dxa"/>
            <w:vAlign w:val="center"/>
          </w:tcPr>
          <w:p w:rsidR="002D105D" w:rsidRPr="002D105D" w:rsidRDefault="002D105D" w:rsidP="00150BAC">
            <w:pPr>
              <w:jc w:val="left"/>
            </w:pPr>
            <w:r w:rsidRPr="002D105D">
              <w:t>4 (as usual)</w:t>
            </w:r>
          </w:p>
        </w:tc>
      </w:tr>
      <w:tr w:rsidR="002D105D" w:rsidRPr="00105F73" w:rsidTr="002D105D">
        <w:trPr>
          <w:jc w:val="center"/>
        </w:trPr>
        <w:tc>
          <w:tcPr>
            <w:tcW w:w="308" w:type="dxa"/>
            <w:vAlign w:val="center"/>
          </w:tcPr>
          <w:p w:rsidR="002D105D" w:rsidRPr="00105F73" w:rsidRDefault="002D105D" w:rsidP="00903CBC">
            <w:pPr>
              <w:ind w:firstLine="0"/>
              <w:jc w:val="center"/>
            </w:pPr>
            <w:r>
              <w:t>8</w:t>
            </w:r>
          </w:p>
        </w:tc>
        <w:tc>
          <w:tcPr>
            <w:tcW w:w="7347" w:type="dxa"/>
            <w:vAlign w:val="center"/>
          </w:tcPr>
          <w:p w:rsidR="002D105D" w:rsidRDefault="002D105D" w:rsidP="00150BAC">
            <w:pPr>
              <w:ind w:firstLine="0"/>
              <w:jc w:val="center"/>
              <w:rPr>
                <w:lang w:eastAsia="it-IT"/>
              </w:rPr>
            </w:pPr>
            <w:r>
              <w:rPr>
                <w:lang w:eastAsia="it-IT"/>
              </w:rPr>
              <w:t>Singing effort</w:t>
            </w:r>
          </w:p>
          <w:p w:rsidR="002D105D" w:rsidRPr="00C52C19" w:rsidRDefault="002D105D" w:rsidP="00150BAC">
            <w:pPr>
              <w:ind w:firstLine="0"/>
              <w:jc w:val="center"/>
              <w:rPr>
                <w:sz w:val="20"/>
                <w:szCs w:val="20"/>
                <w:lang w:eastAsia="it-IT"/>
              </w:rPr>
            </w:pPr>
            <w:r w:rsidRPr="00C52C19">
              <w:rPr>
                <w:sz w:val="20"/>
                <w:szCs w:val="20"/>
                <w:lang w:eastAsia="it-IT"/>
              </w:rPr>
              <w:t>How would you rate your effort singing in this room?</w:t>
            </w:r>
          </w:p>
        </w:tc>
        <w:tc>
          <w:tcPr>
            <w:tcW w:w="1866" w:type="dxa"/>
            <w:vAlign w:val="center"/>
          </w:tcPr>
          <w:p w:rsidR="002D105D" w:rsidRPr="002D105D" w:rsidRDefault="002D105D" w:rsidP="00150BAC">
            <w:r w:rsidRPr="002D105D">
              <w:t>4 (as usual)</w:t>
            </w:r>
          </w:p>
        </w:tc>
      </w:tr>
      <w:tr w:rsidR="002D105D" w:rsidRPr="00105F73" w:rsidTr="002D105D">
        <w:trPr>
          <w:jc w:val="center"/>
        </w:trPr>
        <w:tc>
          <w:tcPr>
            <w:tcW w:w="308" w:type="dxa"/>
            <w:vAlign w:val="center"/>
          </w:tcPr>
          <w:p w:rsidR="002D105D" w:rsidRPr="00105F73" w:rsidRDefault="002D105D" w:rsidP="00903CBC">
            <w:pPr>
              <w:ind w:firstLine="0"/>
              <w:jc w:val="center"/>
            </w:pPr>
            <w:r>
              <w:t>9</w:t>
            </w:r>
          </w:p>
        </w:tc>
        <w:tc>
          <w:tcPr>
            <w:tcW w:w="7347" w:type="dxa"/>
            <w:vAlign w:val="center"/>
          </w:tcPr>
          <w:p w:rsidR="002D105D" w:rsidRDefault="002D105D" w:rsidP="00150BAC">
            <w:pPr>
              <w:ind w:firstLine="0"/>
              <w:jc w:val="center"/>
              <w:rPr>
                <w:lang w:eastAsia="it-IT"/>
              </w:rPr>
            </w:pPr>
            <w:r>
              <w:rPr>
                <w:lang w:eastAsia="it-IT"/>
              </w:rPr>
              <w:t>Overall Impression</w:t>
            </w:r>
          </w:p>
          <w:p w:rsidR="002D105D" w:rsidRPr="00C52C19" w:rsidRDefault="002D105D" w:rsidP="00150BAC">
            <w:pPr>
              <w:ind w:firstLine="0"/>
              <w:jc w:val="center"/>
              <w:rPr>
                <w:sz w:val="20"/>
                <w:szCs w:val="20"/>
                <w:lang w:eastAsia="it-IT"/>
              </w:rPr>
            </w:pPr>
            <w:r w:rsidRPr="00C52C19">
              <w:rPr>
                <w:sz w:val="20"/>
                <w:szCs w:val="20"/>
                <w:lang w:eastAsia="it-IT"/>
              </w:rPr>
              <w:t>How would you rate the acoustical quality of this room?</w:t>
            </w:r>
          </w:p>
        </w:tc>
        <w:tc>
          <w:tcPr>
            <w:tcW w:w="1866" w:type="dxa"/>
            <w:vAlign w:val="center"/>
          </w:tcPr>
          <w:p w:rsidR="002D105D" w:rsidRPr="002D105D" w:rsidRDefault="002D105D" w:rsidP="00150BAC">
            <w:pPr>
              <w:jc w:val="left"/>
            </w:pPr>
            <w:r w:rsidRPr="002D105D">
              <w:t>5 (good)</w:t>
            </w:r>
          </w:p>
        </w:tc>
      </w:tr>
    </w:tbl>
    <w:p w:rsidR="000355EC" w:rsidRDefault="000355EC" w:rsidP="00F724F8"/>
    <w:p w:rsidR="00C52C19" w:rsidRDefault="00C52C19" w:rsidP="00C52C19">
      <w:r>
        <w:t>The singers were asked to complete the questionnaire right after their voice dosimetry collection in each room.</w:t>
      </w:r>
    </w:p>
    <w:p w:rsidR="00F31E8C" w:rsidRPr="00E244CA" w:rsidRDefault="000E1850" w:rsidP="00F31E8C">
      <w:pPr>
        <w:pStyle w:val="Heading3"/>
      </w:pPr>
      <w:r>
        <w:t>Singers’ preferred ratings</w:t>
      </w:r>
    </w:p>
    <w:p w:rsidR="000E1850" w:rsidRPr="00106CC8" w:rsidRDefault="000E1850" w:rsidP="000E1850">
      <w:pPr>
        <w:rPr>
          <w:lang w:val="en-US"/>
        </w:rPr>
      </w:pPr>
      <w:r w:rsidRPr="00106CC8">
        <w:rPr>
          <w:lang w:val="en-US"/>
        </w:rPr>
        <w:t>In addition,</w:t>
      </w:r>
      <w:r>
        <w:rPr>
          <w:lang w:val="en-US"/>
        </w:rPr>
        <w:t xml:space="preserve"> after completion of the room questionnaire, regardless of the rooms they have sung in, the singers were also asked about what rating they would ideally prefer on the </w:t>
      </w:r>
      <w:r w:rsidRPr="00106CC8">
        <w:t>7-point Likert type scale</w:t>
      </w:r>
      <w:r>
        <w:t xml:space="preserve"> for each subjective parameter in order to find out Opera singers’ </w:t>
      </w:r>
      <w:r w:rsidRPr="00106CC8">
        <w:rPr>
          <w:lang w:val="en-US"/>
        </w:rPr>
        <w:t xml:space="preserve"> </w:t>
      </w:r>
      <w:r w:rsidRPr="00106CC8">
        <w:t xml:space="preserve">preferred ratings </w:t>
      </w:r>
      <w:r>
        <w:t xml:space="preserve">and </w:t>
      </w:r>
      <w:r w:rsidRPr="00106CC8">
        <w:t xml:space="preserve">their preferences were separately documented in an </w:t>
      </w:r>
      <w:r>
        <w:t>E</w:t>
      </w:r>
      <w:r w:rsidRPr="00106CC8">
        <w:t xml:space="preserve">xcel sheet. </w:t>
      </w:r>
      <w:r>
        <w:t>In further analysis, these preferred ratings were targeted for each subjective parameter in order to find out ideal practice room cond</w:t>
      </w:r>
      <w:r>
        <w:t>i</w:t>
      </w:r>
      <w:r>
        <w:t>tions for the Opera singers.</w:t>
      </w:r>
    </w:p>
    <w:p w:rsidR="00F31E8C" w:rsidRPr="00F724F8" w:rsidRDefault="00F31E8C" w:rsidP="00C52C19"/>
    <w:p w:rsidR="006B3221" w:rsidRDefault="006B3221" w:rsidP="006B3221">
      <w:pPr>
        <w:pStyle w:val="Heading2"/>
      </w:pPr>
      <w:r>
        <w:lastRenderedPageBreak/>
        <w:t>Room Data Collection</w:t>
      </w:r>
    </w:p>
    <w:p w:rsidR="00FC4219" w:rsidRDefault="00C8575B" w:rsidP="00FC4219">
      <w:r>
        <w:t xml:space="preserve">Room acoustic measurements of each practice room were undertaken using the exponential swept sine (e-sweep) technique </w:t>
      </w:r>
      <w:r w:rsidR="00FA3153">
        <w:t>using the WINMLS software.</w:t>
      </w:r>
      <w:r w:rsidR="00BF347C">
        <w:t xml:space="preserve"> </w:t>
      </w:r>
      <w:r w:rsidR="00FA3153">
        <w:t xml:space="preserve"> </w:t>
      </w:r>
      <w:r w:rsidR="00FC4219">
        <w:t xml:space="preserve">A laptop connected to a Norsonic (Nor280) power amplifier linked to a Norsonic (Nor275) hemi-dodecahedron loudspeaker and an Earthworks M30BX class 1 microphone was used </w:t>
      </w:r>
      <w:r>
        <w:t>when the rooms were unoccupied at a minimum of six measurement positions</w:t>
      </w:r>
      <w:r w:rsidR="009B7ED5">
        <w:t>, see Figure 1</w:t>
      </w:r>
      <w:r>
        <w:t xml:space="preserve">. </w:t>
      </w:r>
      <w:r w:rsidR="00FA3153">
        <w:t>Parameters including Clarity Index (C80), Reverber</w:t>
      </w:r>
      <w:r w:rsidR="00FA3153">
        <w:t>a</w:t>
      </w:r>
      <w:r w:rsidR="00FA3153">
        <w:t xml:space="preserve">tion Time (T30), Early Decay Time (EDT) were measured at each octave-band for each room.  Due to small size of the rooms, Strength (G) parameter was calculated from the measured Reverberation Time using the following formula: </w:t>
      </w:r>
    </w:p>
    <w:p w:rsidR="00FA3153" w:rsidRDefault="00FA3153" w:rsidP="00FC4219"/>
    <w:p w:rsidR="00C8575B" w:rsidRPr="00F724F8" w:rsidRDefault="00C8575B" w:rsidP="00FC4219">
      <w:r>
        <w:t>In addition</w:t>
      </w:r>
      <w:r w:rsidR="00FC4219">
        <w:t>, background noise measurements were undertaken using a NOR 140 sound level m</w:t>
      </w:r>
      <w:r w:rsidR="00FC4219">
        <w:t>e</w:t>
      </w:r>
      <w:r w:rsidR="00FC4219">
        <w:t>ter, again when the rooms were unoccupied.  Here, the aim was to measure the background noise levels at the time when the singer’s voice dosimetry measurements were collected, pragmatic 2-minute representative background noise measurements were done immediately after the data colle</w:t>
      </w:r>
      <w:r w:rsidR="00FC4219">
        <w:t>c</w:t>
      </w:r>
      <w:r w:rsidR="00FC4219">
        <w:t>tion of each subject when the</w:t>
      </w:r>
      <w:r w:rsidR="00FC4219" w:rsidRPr="00FC4219">
        <w:t xml:space="preserve"> </w:t>
      </w:r>
      <w:r w:rsidR="00FC4219">
        <w:t xml:space="preserve">room under measurement was unoccupied but adjacent practice rooms were in use. </w:t>
      </w:r>
      <w:r w:rsidR="009B7ED5">
        <w:t xml:space="preserve">Hence the higher </w:t>
      </w:r>
      <w:proofErr w:type="spellStart"/>
      <w:r w:rsidR="009B7ED5">
        <w:t>LAeq</w:t>
      </w:r>
      <w:proofErr w:type="spellEnd"/>
      <w:r w:rsidR="009B7ED5">
        <w:t xml:space="preserve"> values</w:t>
      </w:r>
      <w:r w:rsidR="008A35C2">
        <w:t xml:space="preserve"> in the four rooms</w:t>
      </w:r>
      <w:r w:rsidR="009B7ED5">
        <w:t xml:space="preserve">, ranging from 40 to 45 dB. </w:t>
      </w:r>
      <w:r w:rsidR="00FC4219">
        <w:t xml:space="preserve"> In order to find the representative noise levels during the time of singers’ measurements, the 2-minute bac</w:t>
      </w:r>
      <w:r w:rsidR="00FC4219">
        <w:t>k</w:t>
      </w:r>
      <w:r w:rsidR="00FC4219">
        <w:t>ground noise levels (L) collected after each singer (N=55) in each practice room were logarithm</w:t>
      </w:r>
      <w:r w:rsidR="00FC4219">
        <w:t>i</w:t>
      </w:r>
      <w:r w:rsidR="00FC4219">
        <w:t>cally averaged for each room.</w:t>
      </w:r>
    </w:p>
    <w:p w:rsidR="00902400" w:rsidRDefault="007F5534" w:rsidP="00902400">
      <w:pPr>
        <w:pStyle w:val="Caption"/>
      </w:pPr>
      <w:r w:rsidRPr="007F5534">
        <w:rPr>
          <w:noProof/>
          <w:lang w:eastAsia="en-GB"/>
        </w:rPr>
        <w:drawing>
          <wp:inline distT="0" distB="0" distL="0" distR="0">
            <wp:extent cx="4049486" cy="2458192"/>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1AC4" w:rsidRPr="00781AC4" w:rsidRDefault="00781AC4" w:rsidP="00781AC4">
      <w:pPr>
        <w:jc w:val="center"/>
      </w:pPr>
      <w:r>
        <w:t>Figure 1. The measured reverberation time, T30, in the four RAM practice rooms</w:t>
      </w:r>
    </w:p>
    <w:p w:rsidR="00F724F8" w:rsidRDefault="00F724F8" w:rsidP="00F724F8">
      <w:pPr>
        <w:pStyle w:val="Heading2"/>
      </w:pPr>
      <w:r>
        <w:t>Statistical Analysis</w:t>
      </w:r>
    </w:p>
    <w:p w:rsidR="001F3A8C" w:rsidRPr="00106CC8" w:rsidRDefault="00F31E8C" w:rsidP="001F3A8C">
      <w:r w:rsidRPr="00106CC8">
        <w:t xml:space="preserve">The measurement results were analysed using IBM SPSS Statistics 21. </w:t>
      </w:r>
      <w:r>
        <w:t xml:space="preserve"> </w:t>
      </w:r>
      <w:r w:rsidR="001F3A8C" w:rsidRPr="00106CC8">
        <w:t>In order to find the di</w:t>
      </w:r>
      <w:r w:rsidR="001F3A8C" w:rsidRPr="00106CC8">
        <w:t>f</w:t>
      </w:r>
      <w:r w:rsidR="001F3A8C" w:rsidRPr="00106CC8">
        <w:t>ference of s</w:t>
      </w:r>
      <w:r w:rsidR="001F3A8C">
        <w:t>inger</w:t>
      </w:r>
      <w:r w:rsidR="001F3A8C" w:rsidRPr="00106CC8">
        <w:t xml:space="preserve">’s data between </w:t>
      </w:r>
      <w:r w:rsidR="001F3A8C">
        <w:t>the practice rooms</w:t>
      </w:r>
      <w:r w:rsidR="001F3A8C" w:rsidRPr="00106CC8">
        <w:t xml:space="preserve"> </w:t>
      </w:r>
      <w:r w:rsidR="001F3A8C">
        <w:t xml:space="preserve">a </w:t>
      </w:r>
      <w:r w:rsidR="001F3A8C" w:rsidRPr="00106CC8">
        <w:t>One-Way Repeated Measures ANOVA test was conducted</w:t>
      </w:r>
      <w:r w:rsidR="001F3A8C">
        <w:t xml:space="preserve">. </w:t>
      </w:r>
      <w:r w:rsidR="001F3A8C" w:rsidRPr="00106CC8">
        <w:t>According to the results of one-way repeated measures ANOVA tests conducted for singer’s data, the parameters that showed significant difference between RAM practice rooms fu</w:t>
      </w:r>
      <w:r w:rsidR="001F3A8C" w:rsidRPr="00106CC8">
        <w:t>r</w:t>
      </w:r>
      <w:r w:rsidR="001F3A8C" w:rsidRPr="00106CC8">
        <w:t>ther analysed together with Pearson Correlation Analysis in order to find the correlation between room data and the singers’ data</w:t>
      </w:r>
      <w:r w:rsidR="00071B4E" w:rsidRPr="00106CC8">
        <w:t>.</w:t>
      </w:r>
      <w:r w:rsidR="00071B4E">
        <w:t xml:space="preserve">  </w:t>
      </w:r>
      <w:r w:rsidR="001F3A8C" w:rsidRPr="00106CC8">
        <w:t xml:space="preserve">The parameters which have shown significant correlation were further analysed using regression </w:t>
      </w:r>
      <w:r w:rsidR="001F3A8C">
        <w:t>analysis</w:t>
      </w:r>
      <w:r w:rsidR="001F3A8C" w:rsidRPr="00106CC8">
        <w:t xml:space="preserve"> to predict the target values of these parameters which correspond to singers’ “preferred” ratings in practice rooms. </w:t>
      </w:r>
    </w:p>
    <w:p w:rsidR="00071B4E" w:rsidRPr="00640664" w:rsidRDefault="00F724F8" w:rsidP="006D130E">
      <w:pPr>
        <w:pStyle w:val="Heading1"/>
        <w:rPr>
          <w:color w:val="FF0000"/>
        </w:rPr>
      </w:pPr>
      <w:bookmarkStart w:id="0" w:name="_GoBack"/>
      <w:r w:rsidRPr="00640664">
        <w:rPr>
          <w:color w:val="FF0000"/>
        </w:rPr>
        <w:t>Results</w:t>
      </w:r>
    </w:p>
    <w:p w:rsidR="006D130E" w:rsidRPr="00640664" w:rsidRDefault="006D130E" w:rsidP="006D130E">
      <w:pPr>
        <w:rPr>
          <w:color w:val="FF0000"/>
          <w:lang w:val="en-US"/>
        </w:rPr>
      </w:pPr>
      <w:r w:rsidRPr="00640664">
        <w:rPr>
          <w:color w:val="FF0000"/>
          <w:lang w:eastAsia="zh-CN"/>
        </w:rPr>
        <w:t xml:space="preserve">According to the results of one-way repeated measures ANOVA test, the voice dosimetry data collected via APM and SLM in practice rooms for “scales” and for “song” exercise </w:t>
      </w:r>
      <w:r w:rsidRPr="00640664">
        <w:rPr>
          <w:color w:val="FF0000"/>
          <w:lang w:val="en-US"/>
        </w:rPr>
        <w:t>did not show any significant difference between rooms, but the subjective</w:t>
      </w:r>
      <w:r w:rsidR="003F0D59" w:rsidRPr="00640664">
        <w:rPr>
          <w:color w:val="FF0000"/>
          <w:lang w:val="en-US"/>
        </w:rPr>
        <w:t xml:space="preserve"> data showed significant change.</w:t>
      </w:r>
      <w:r w:rsidR="00640664" w:rsidRPr="00640664">
        <w:rPr>
          <w:color w:val="FF0000"/>
          <w:lang w:val="en-US"/>
        </w:rPr>
        <w:t xml:space="preserve"> </w:t>
      </w:r>
      <w:r w:rsidR="00150BAC">
        <w:rPr>
          <w:color w:val="FF0000"/>
          <w:lang w:val="en-US"/>
        </w:rPr>
        <w:t xml:space="preserve">Table </w:t>
      </w:r>
      <w:r w:rsidR="00150BAC">
        <w:rPr>
          <w:color w:val="FF0000"/>
          <w:lang w:val="en-US"/>
        </w:rPr>
        <w:lastRenderedPageBreak/>
        <w:t>1 shows the relationship between the subjective responses and the objective room acoustic param</w:t>
      </w:r>
      <w:r w:rsidR="00150BAC">
        <w:rPr>
          <w:color w:val="FF0000"/>
          <w:lang w:val="en-US"/>
        </w:rPr>
        <w:t>e</w:t>
      </w:r>
      <w:r w:rsidR="00150BAC">
        <w:rPr>
          <w:color w:val="FF0000"/>
          <w:lang w:val="en-US"/>
        </w:rPr>
        <w:t>ters where 5 of the 9 parameters shown agreement at the 95% level. The two parameters with co</w:t>
      </w:r>
      <w:r w:rsidR="00150BAC">
        <w:rPr>
          <w:color w:val="FF0000"/>
          <w:lang w:val="en-US"/>
        </w:rPr>
        <w:t>n</w:t>
      </w:r>
      <w:r w:rsidR="00150BAC">
        <w:rPr>
          <w:color w:val="FF0000"/>
          <w:lang w:val="en-US"/>
        </w:rPr>
        <w:t>sistent agreement were C80 and T30, interesting only the 4 kHz value should agreement for both p</w:t>
      </w:r>
      <w:r w:rsidR="00150BAC">
        <w:rPr>
          <w:color w:val="FF0000"/>
          <w:lang w:val="en-US"/>
        </w:rPr>
        <w:t>a</w:t>
      </w:r>
      <w:r w:rsidR="00150BAC">
        <w:rPr>
          <w:color w:val="FF0000"/>
          <w:lang w:val="en-US"/>
        </w:rPr>
        <w:t>rameters.</w:t>
      </w:r>
    </w:p>
    <w:p w:rsidR="00903CBC" w:rsidRPr="00106CC8" w:rsidRDefault="00903CBC" w:rsidP="00903CBC"/>
    <w:p w:rsidR="00903CBC" w:rsidRPr="00781AC4" w:rsidRDefault="00903CBC" w:rsidP="00903CBC">
      <w:pPr>
        <w:pStyle w:val="Caption"/>
        <w:rPr>
          <w:b w:val="0"/>
        </w:rPr>
      </w:pPr>
      <w:bookmarkStart w:id="1" w:name="_Ref464155727"/>
      <w:r w:rsidRPr="00781AC4">
        <w:rPr>
          <w:b w:val="0"/>
        </w:rPr>
        <w:t xml:space="preserve">Table </w:t>
      </w:r>
      <w:bookmarkEnd w:id="1"/>
      <w:r w:rsidR="00150BAC" w:rsidRPr="00781AC4">
        <w:rPr>
          <w:b w:val="0"/>
        </w:rPr>
        <w:t>2</w:t>
      </w:r>
      <w:r w:rsidRPr="00781AC4">
        <w:rPr>
          <w:b w:val="0"/>
        </w:rPr>
        <w:t xml:space="preserve"> Subjective parameters  and the room parameters that show common correlation,  + : param</w:t>
      </w:r>
      <w:r w:rsidRPr="00781AC4">
        <w:rPr>
          <w:b w:val="0"/>
        </w:rPr>
        <w:t>e</w:t>
      </w:r>
      <w:r w:rsidRPr="00781AC4">
        <w:rPr>
          <w:b w:val="0"/>
        </w:rPr>
        <w:t>ters that show correlation,  n/c  : no correlation.</w:t>
      </w:r>
    </w:p>
    <w:tbl>
      <w:tblPr>
        <w:tblStyle w:val="TableGrid"/>
        <w:tblW w:w="0" w:type="auto"/>
        <w:jc w:val="center"/>
        <w:tblInd w:w="-1019" w:type="dxa"/>
        <w:tblBorders>
          <w:left w:val="none" w:sz="0" w:space="0" w:color="auto"/>
          <w:right w:val="none" w:sz="0" w:space="0" w:color="auto"/>
        </w:tblBorders>
        <w:tblLayout w:type="fixed"/>
        <w:tblCellMar>
          <w:left w:w="85" w:type="dxa"/>
          <w:right w:w="85" w:type="dxa"/>
        </w:tblCellMar>
        <w:tblLook w:val="04A0"/>
      </w:tblPr>
      <w:tblGrid>
        <w:gridCol w:w="1855"/>
        <w:gridCol w:w="1559"/>
        <w:gridCol w:w="981"/>
        <w:gridCol w:w="1275"/>
        <w:gridCol w:w="1985"/>
        <w:gridCol w:w="1722"/>
      </w:tblGrid>
      <w:tr w:rsidR="00903CBC" w:rsidRPr="0087544B" w:rsidTr="000A45F0">
        <w:trPr>
          <w:trHeight w:hRule="exact" w:val="227"/>
          <w:jc w:val="center"/>
        </w:trPr>
        <w:tc>
          <w:tcPr>
            <w:tcW w:w="1855" w:type="dxa"/>
            <w:vMerge w:val="restart"/>
            <w:vAlign w:val="center"/>
          </w:tcPr>
          <w:p w:rsidR="00903CBC" w:rsidRPr="0087544B" w:rsidRDefault="00903CBC" w:rsidP="00903CBC">
            <w:pPr>
              <w:jc w:val="center"/>
              <w:rPr>
                <w:sz w:val="18"/>
                <w:szCs w:val="18"/>
              </w:rPr>
            </w:pPr>
            <w:r w:rsidRPr="0087544B">
              <w:rPr>
                <w:sz w:val="18"/>
                <w:szCs w:val="18"/>
              </w:rPr>
              <w:t>Room Parameters</w:t>
            </w:r>
          </w:p>
        </w:tc>
        <w:tc>
          <w:tcPr>
            <w:tcW w:w="7522" w:type="dxa"/>
            <w:gridSpan w:val="5"/>
            <w:vAlign w:val="center"/>
          </w:tcPr>
          <w:p w:rsidR="00903CBC" w:rsidRPr="0087544B" w:rsidRDefault="00903CBC" w:rsidP="00903CBC">
            <w:pPr>
              <w:jc w:val="center"/>
              <w:rPr>
                <w:sz w:val="18"/>
                <w:szCs w:val="18"/>
              </w:rPr>
            </w:pPr>
            <w:r w:rsidRPr="0087544B">
              <w:rPr>
                <w:sz w:val="18"/>
                <w:szCs w:val="18"/>
              </w:rPr>
              <w:t>Subjective Parameters</w:t>
            </w:r>
          </w:p>
        </w:tc>
      </w:tr>
      <w:tr w:rsidR="00903CBC" w:rsidRPr="0087544B" w:rsidTr="000A45F0">
        <w:trPr>
          <w:trHeight w:hRule="exact" w:val="489"/>
          <w:jc w:val="center"/>
        </w:trPr>
        <w:tc>
          <w:tcPr>
            <w:tcW w:w="1855" w:type="dxa"/>
            <w:vMerge/>
            <w:vAlign w:val="center"/>
          </w:tcPr>
          <w:p w:rsidR="00903CBC" w:rsidRPr="0087544B" w:rsidRDefault="00903CBC" w:rsidP="00903CBC">
            <w:pPr>
              <w:jc w:val="left"/>
              <w:rPr>
                <w:sz w:val="18"/>
                <w:szCs w:val="18"/>
              </w:rPr>
            </w:pPr>
          </w:p>
        </w:tc>
        <w:tc>
          <w:tcPr>
            <w:tcW w:w="1559" w:type="dxa"/>
            <w:vAlign w:val="center"/>
          </w:tcPr>
          <w:p w:rsidR="00903CBC" w:rsidRPr="0087544B" w:rsidRDefault="00903CBC" w:rsidP="00903CBC">
            <w:pPr>
              <w:jc w:val="left"/>
              <w:rPr>
                <w:sz w:val="18"/>
                <w:szCs w:val="18"/>
              </w:rPr>
            </w:pPr>
            <w:r w:rsidRPr="0087544B">
              <w:rPr>
                <w:sz w:val="18"/>
                <w:szCs w:val="18"/>
              </w:rPr>
              <w:t>Reverberance</w:t>
            </w:r>
          </w:p>
        </w:tc>
        <w:tc>
          <w:tcPr>
            <w:tcW w:w="981" w:type="dxa"/>
            <w:vAlign w:val="center"/>
          </w:tcPr>
          <w:p w:rsidR="00903CBC" w:rsidRPr="0087544B" w:rsidRDefault="00903CBC" w:rsidP="00903CBC">
            <w:pPr>
              <w:jc w:val="left"/>
              <w:rPr>
                <w:sz w:val="18"/>
                <w:szCs w:val="18"/>
              </w:rPr>
            </w:pPr>
            <w:r w:rsidRPr="0087544B">
              <w:rPr>
                <w:sz w:val="18"/>
                <w:szCs w:val="18"/>
              </w:rPr>
              <w:t xml:space="preserve">Voice </w:t>
            </w:r>
          </w:p>
          <w:p w:rsidR="00903CBC" w:rsidRPr="0087544B" w:rsidRDefault="00903CBC" w:rsidP="00903CBC">
            <w:pPr>
              <w:jc w:val="left"/>
              <w:rPr>
                <w:sz w:val="18"/>
                <w:szCs w:val="18"/>
              </w:rPr>
            </w:pPr>
            <w:r w:rsidRPr="0087544B">
              <w:rPr>
                <w:sz w:val="18"/>
                <w:szCs w:val="18"/>
              </w:rPr>
              <w:t>feeling</w:t>
            </w:r>
          </w:p>
        </w:tc>
        <w:tc>
          <w:tcPr>
            <w:tcW w:w="1275" w:type="dxa"/>
            <w:vAlign w:val="center"/>
          </w:tcPr>
          <w:p w:rsidR="00903CBC" w:rsidRPr="0087544B" w:rsidRDefault="00903CBC" w:rsidP="00903CBC">
            <w:pPr>
              <w:jc w:val="left"/>
              <w:rPr>
                <w:sz w:val="18"/>
                <w:szCs w:val="18"/>
              </w:rPr>
            </w:pPr>
            <w:r w:rsidRPr="0087544B">
              <w:rPr>
                <w:sz w:val="18"/>
                <w:szCs w:val="18"/>
              </w:rPr>
              <w:t xml:space="preserve">Singing </w:t>
            </w:r>
          </w:p>
          <w:p w:rsidR="00903CBC" w:rsidRPr="0087544B" w:rsidRDefault="00903CBC" w:rsidP="00903CBC">
            <w:pPr>
              <w:jc w:val="left"/>
              <w:rPr>
                <w:sz w:val="18"/>
                <w:szCs w:val="18"/>
              </w:rPr>
            </w:pPr>
            <w:r w:rsidRPr="0087544B">
              <w:rPr>
                <w:sz w:val="18"/>
                <w:szCs w:val="18"/>
              </w:rPr>
              <w:t>effort</w:t>
            </w:r>
          </w:p>
        </w:tc>
        <w:tc>
          <w:tcPr>
            <w:tcW w:w="1985" w:type="dxa"/>
            <w:vAlign w:val="center"/>
          </w:tcPr>
          <w:p w:rsidR="00903CBC" w:rsidRPr="0087544B" w:rsidRDefault="00903CBC" w:rsidP="00903CBC">
            <w:pPr>
              <w:jc w:val="left"/>
              <w:rPr>
                <w:sz w:val="18"/>
                <w:szCs w:val="18"/>
              </w:rPr>
            </w:pPr>
            <w:r w:rsidRPr="0087544B">
              <w:rPr>
                <w:sz w:val="18"/>
                <w:szCs w:val="18"/>
              </w:rPr>
              <w:t>Pleasure of singing</w:t>
            </w:r>
          </w:p>
        </w:tc>
        <w:tc>
          <w:tcPr>
            <w:tcW w:w="1722" w:type="dxa"/>
            <w:vAlign w:val="center"/>
          </w:tcPr>
          <w:p w:rsidR="00903CBC" w:rsidRPr="0087544B" w:rsidRDefault="00903CBC" w:rsidP="00903CBC">
            <w:pPr>
              <w:jc w:val="left"/>
              <w:rPr>
                <w:sz w:val="18"/>
                <w:szCs w:val="18"/>
              </w:rPr>
            </w:pPr>
            <w:r w:rsidRPr="0087544B">
              <w:rPr>
                <w:sz w:val="18"/>
                <w:szCs w:val="18"/>
              </w:rPr>
              <w:t xml:space="preserve">Overall </w:t>
            </w:r>
          </w:p>
          <w:p w:rsidR="00903CBC" w:rsidRPr="0087544B" w:rsidRDefault="00903CBC" w:rsidP="00903CBC">
            <w:pPr>
              <w:jc w:val="left"/>
              <w:rPr>
                <w:sz w:val="18"/>
                <w:szCs w:val="18"/>
              </w:rPr>
            </w:pPr>
            <w:r w:rsidRPr="0087544B">
              <w:rPr>
                <w:sz w:val="18"/>
                <w:szCs w:val="18"/>
              </w:rPr>
              <w:t>impression</w:t>
            </w:r>
          </w:p>
        </w:tc>
      </w:tr>
      <w:tr w:rsidR="00903CBC" w:rsidRPr="0087544B" w:rsidTr="000A45F0">
        <w:trPr>
          <w:trHeight w:hRule="exact" w:val="227"/>
          <w:jc w:val="center"/>
        </w:trPr>
        <w:tc>
          <w:tcPr>
            <w:tcW w:w="1855" w:type="dxa"/>
          </w:tcPr>
          <w:p w:rsidR="00903CBC" w:rsidRPr="0087544B" w:rsidRDefault="00903CBC" w:rsidP="00903CBC">
            <w:pPr>
              <w:jc w:val="left"/>
              <w:rPr>
                <w:b/>
                <w:sz w:val="18"/>
                <w:szCs w:val="18"/>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(500Hz)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b/>
                <w:sz w:val="18"/>
                <w:szCs w:val="18"/>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(1kHz)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b/>
                <w:sz w:val="18"/>
                <w:szCs w:val="18"/>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(2 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b/>
                <w:sz w:val="18"/>
                <w:szCs w:val="18"/>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(4 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b/>
                <w:sz w:val="18"/>
                <w:szCs w:val="18"/>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(1 kHz -2 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b/>
                <w:sz w:val="18"/>
                <w:szCs w:val="18"/>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(500Hz-1kHz)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b/>
                <w:sz w:val="18"/>
                <w:szCs w:val="18"/>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(mid)</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b/>
                <w:sz w:val="18"/>
                <w:szCs w:val="18"/>
                <w:lang w:val="en-US" w:eastAsia="en-GB"/>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(250-500 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b/>
                <w:sz w:val="18"/>
                <w:szCs w:val="18"/>
                <w:lang w:val="en-US" w:eastAsia="en-GB"/>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(250-1 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b/>
                <w:sz w:val="18"/>
                <w:szCs w:val="18"/>
                <w:lang w:val="en-US" w:eastAsia="en-GB"/>
              </w:rPr>
            </w:pPr>
            <w:r w:rsidRPr="0087544B">
              <w:rPr>
                <w:rFonts w:eastAsia="Times New Roman"/>
                <w:b/>
                <w:sz w:val="18"/>
                <w:szCs w:val="18"/>
                <w:lang w:val="en-US" w:eastAsia="en-GB"/>
              </w:rPr>
              <w:t>C80</w:t>
            </w:r>
            <w:r w:rsidRPr="0087544B">
              <w:rPr>
                <w:rFonts w:eastAsia="Times New Roman"/>
                <w:b/>
                <w:sz w:val="18"/>
                <w:szCs w:val="18"/>
                <w:vertAlign w:val="subscript"/>
                <w:lang w:val="en-US" w:eastAsia="en-GB"/>
              </w:rPr>
              <w:t xml:space="preserve"> (125Hz-1  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b/>
                <w:sz w:val="18"/>
                <w:szCs w:val="18"/>
                <w:lang w:val="en-US" w:eastAsia="en-GB"/>
              </w:rPr>
            </w:pPr>
            <w:r w:rsidRPr="0087544B">
              <w:rPr>
                <w:rFonts w:eastAsia="Times New Roman"/>
                <w:b/>
                <w:sz w:val="18"/>
                <w:szCs w:val="18"/>
                <w:lang w:val="en-US" w:eastAsia="en-GB"/>
              </w:rPr>
              <w:t>T30</w:t>
            </w:r>
            <w:r w:rsidRPr="0087544B">
              <w:rPr>
                <w:rFonts w:eastAsia="Times New Roman"/>
                <w:b/>
                <w:sz w:val="18"/>
                <w:szCs w:val="18"/>
                <w:vertAlign w:val="subscript"/>
                <w:lang w:val="en-US" w:eastAsia="en-GB"/>
              </w:rPr>
              <w:t xml:space="preserve"> (4 kHz)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C80</w:t>
            </w:r>
            <w:r w:rsidRPr="0087544B">
              <w:rPr>
                <w:rFonts w:eastAsia="Times New Roman"/>
                <w:sz w:val="18"/>
                <w:szCs w:val="18"/>
                <w:vertAlign w:val="subscript"/>
                <w:lang w:val="en-US" w:eastAsia="en-GB"/>
              </w:rPr>
              <w:t xml:space="preserve"> (125-500Hz)</w:t>
            </w:r>
          </w:p>
        </w:tc>
        <w:tc>
          <w:tcPr>
            <w:tcW w:w="1559" w:type="dxa"/>
            <w:vAlign w:val="center"/>
          </w:tcPr>
          <w:p w:rsidR="00903CBC" w:rsidRPr="0087544B" w:rsidRDefault="00903CBC" w:rsidP="00903CBC">
            <w:pPr>
              <w:jc w:val="center"/>
              <w:rPr>
                <w:sz w:val="18"/>
                <w:szCs w:val="18"/>
              </w:rPr>
            </w:pPr>
            <w:r w:rsidRPr="0087544B">
              <w:rPr>
                <w:sz w:val="18"/>
                <w:szCs w:val="18"/>
              </w:rPr>
              <w:t>+</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C80</w:t>
            </w:r>
            <w:r w:rsidRPr="0087544B">
              <w:rPr>
                <w:rFonts w:eastAsia="Times New Roman"/>
                <w:sz w:val="18"/>
                <w:szCs w:val="18"/>
                <w:vertAlign w:val="subscript"/>
                <w:lang w:val="en-US" w:eastAsia="en-GB"/>
              </w:rPr>
              <w:t xml:space="preserve"> (125-250Hz)</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n/c</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sz w:val="18"/>
                <w:szCs w:val="18"/>
              </w:rPr>
            </w:pPr>
            <w:r w:rsidRPr="0087544B">
              <w:rPr>
                <w:rFonts w:eastAsia="Times New Roman"/>
                <w:sz w:val="18"/>
                <w:szCs w:val="18"/>
                <w:lang w:val="en-US" w:eastAsia="en-GB"/>
              </w:rPr>
              <w:t>C80</w:t>
            </w:r>
            <w:r w:rsidRPr="0087544B">
              <w:rPr>
                <w:rFonts w:eastAsia="Times New Roman"/>
                <w:sz w:val="18"/>
                <w:szCs w:val="18"/>
                <w:vertAlign w:val="subscript"/>
                <w:lang w:val="en-US" w:eastAsia="en-GB"/>
              </w:rPr>
              <w:t xml:space="preserve"> (low)</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n/c</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EDT</w:t>
            </w:r>
            <w:r w:rsidRPr="0087544B">
              <w:rPr>
                <w:rFonts w:eastAsia="Times New Roman"/>
                <w:sz w:val="18"/>
                <w:szCs w:val="18"/>
                <w:vertAlign w:val="subscript"/>
                <w:lang w:val="en-US" w:eastAsia="en-GB"/>
              </w:rPr>
              <w:t>(4 kHz)</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EDT</w:t>
            </w:r>
            <w:r w:rsidRPr="0087544B">
              <w:rPr>
                <w:rFonts w:eastAsia="Times New Roman"/>
                <w:sz w:val="18"/>
                <w:szCs w:val="18"/>
                <w:vertAlign w:val="subscript"/>
                <w:lang w:val="en-US" w:eastAsia="en-GB"/>
              </w:rPr>
              <w:t>(1 kHz)</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EDT</w:t>
            </w:r>
            <w:r w:rsidRPr="0087544B">
              <w:rPr>
                <w:rFonts w:eastAsia="Times New Roman"/>
                <w:sz w:val="18"/>
                <w:szCs w:val="18"/>
                <w:vertAlign w:val="subscript"/>
                <w:lang w:val="en-US" w:eastAsia="en-GB"/>
              </w:rPr>
              <w:t>(500Hz-1k)</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n/c</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EDT</w:t>
            </w:r>
            <w:r w:rsidRPr="0087544B">
              <w:rPr>
                <w:rFonts w:eastAsia="Times New Roman"/>
                <w:sz w:val="18"/>
                <w:szCs w:val="18"/>
                <w:vertAlign w:val="subscript"/>
                <w:lang w:val="en-US" w:eastAsia="en-GB"/>
              </w:rPr>
              <w:t>(1 kHz -2 kHz)</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n/c</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 xml:space="preserve">EDT </w:t>
            </w:r>
            <w:r w:rsidRPr="0087544B">
              <w:rPr>
                <w:rFonts w:eastAsia="Times New Roman"/>
                <w:sz w:val="18"/>
                <w:szCs w:val="18"/>
                <w:vertAlign w:val="subscript"/>
                <w:lang w:val="en-US" w:eastAsia="en-GB"/>
              </w:rPr>
              <w:t>(mid)</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n/c</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T30</w:t>
            </w:r>
            <w:r w:rsidRPr="0087544B">
              <w:rPr>
                <w:rFonts w:eastAsia="Times New Roman"/>
                <w:sz w:val="18"/>
                <w:szCs w:val="18"/>
                <w:vertAlign w:val="subscript"/>
                <w:lang w:val="en-US" w:eastAsia="en-GB"/>
              </w:rPr>
              <w:t xml:space="preserve"> (250-500Hz)</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n/c</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r w:rsidR="00903CBC" w:rsidRPr="0087544B" w:rsidTr="000A45F0">
        <w:trPr>
          <w:trHeight w:hRule="exact" w:val="227"/>
          <w:jc w:val="center"/>
        </w:trPr>
        <w:tc>
          <w:tcPr>
            <w:tcW w:w="1855" w:type="dxa"/>
          </w:tcPr>
          <w:p w:rsidR="00903CBC" w:rsidRPr="0087544B" w:rsidRDefault="00903CBC" w:rsidP="00903CBC">
            <w:pPr>
              <w:jc w:val="left"/>
              <w:rPr>
                <w:rFonts w:eastAsia="Times New Roman"/>
                <w:sz w:val="18"/>
                <w:szCs w:val="18"/>
                <w:lang w:val="en-US" w:eastAsia="en-GB"/>
              </w:rPr>
            </w:pPr>
            <w:r w:rsidRPr="0087544B">
              <w:rPr>
                <w:rFonts w:eastAsia="Times New Roman"/>
                <w:sz w:val="18"/>
                <w:szCs w:val="18"/>
                <w:lang w:val="en-US" w:eastAsia="en-GB"/>
              </w:rPr>
              <w:t>T30</w:t>
            </w:r>
            <w:r w:rsidRPr="0087544B">
              <w:rPr>
                <w:rFonts w:eastAsia="Times New Roman"/>
                <w:sz w:val="18"/>
                <w:szCs w:val="18"/>
                <w:vertAlign w:val="subscript"/>
                <w:lang w:val="en-US" w:eastAsia="en-GB"/>
              </w:rPr>
              <w:t xml:space="preserve"> (250Hz-1 kHz)</w:t>
            </w:r>
          </w:p>
        </w:tc>
        <w:tc>
          <w:tcPr>
            <w:tcW w:w="1559" w:type="dxa"/>
            <w:vAlign w:val="center"/>
          </w:tcPr>
          <w:p w:rsidR="00903CBC" w:rsidRPr="0087544B" w:rsidRDefault="00903CBC" w:rsidP="00903CBC">
            <w:pPr>
              <w:jc w:val="center"/>
              <w:rPr>
                <w:sz w:val="18"/>
                <w:szCs w:val="18"/>
              </w:rPr>
            </w:pPr>
            <w:r w:rsidRPr="0087544B">
              <w:rPr>
                <w:sz w:val="18"/>
                <w:szCs w:val="18"/>
              </w:rPr>
              <w:t>n/c</w:t>
            </w:r>
          </w:p>
        </w:tc>
        <w:tc>
          <w:tcPr>
            <w:tcW w:w="981" w:type="dxa"/>
            <w:vAlign w:val="center"/>
          </w:tcPr>
          <w:p w:rsidR="00903CBC" w:rsidRPr="0087544B" w:rsidRDefault="00903CBC" w:rsidP="00903CBC">
            <w:pPr>
              <w:jc w:val="center"/>
              <w:rPr>
                <w:sz w:val="18"/>
                <w:szCs w:val="18"/>
              </w:rPr>
            </w:pPr>
            <w:r w:rsidRPr="0087544B">
              <w:rPr>
                <w:sz w:val="18"/>
                <w:szCs w:val="18"/>
              </w:rPr>
              <w:t>n/c</w:t>
            </w:r>
          </w:p>
        </w:tc>
        <w:tc>
          <w:tcPr>
            <w:tcW w:w="1275" w:type="dxa"/>
            <w:vAlign w:val="center"/>
          </w:tcPr>
          <w:p w:rsidR="00903CBC" w:rsidRPr="0087544B" w:rsidRDefault="00903CBC" w:rsidP="00903CBC">
            <w:pPr>
              <w:jc w:val="center"/>
              <w:rPr>
                <w:sz w:val="18"/>
                <w:szCs w:val="18"/>
              </w:rPr>
            </w:pPr>
            <w:r w:rsidRPr="0087544B">
              <w:rPr>
                <w:sz w:val="18"/>
                <w:szCs w:val="18"/>
              </w:rPr>
              <w:t>n/c</w:t>
            </w:r>
          </w:p>
        </w:tc>
        <w:tc>
          <w:tcPr>
            <w:tcW w:w="1985" w:type="dxa"/>
            <w:vAlign w:val="center"/>
          </w:tcPr>
          <w:p w:rsidR="00903CBC" w:rsidRPr="0087544B" w:rsidRDefault="00903CBC" w:rsidP="00903CBC">
            <w:pPr>
              <w:jc w:val="center"/>
              <w:rPr>
                <w:sz w:val="18"/>
                <w:szCs w:val="18"/>
              </w:rPr>
            </w:pPr>
            <w:r w:rsidRPr="0087544B">
              <w:rPr>
                <w:sz w:val="18"/>
                <w:szCs w:val="18"/>
              </w:rPr>
              <w:t>+</w:t>
            </w:r>
          </w:p>
        </w:tc>
        <w:tc>
          <w:tcPr>
            <w:tcW w:w="1722" w:type="dxa"/>
            <w:vAlign w:val="center"/>
          </w:tcPr>
          <w:p w:rsidR="00903CBC" w:rsidRPr="0087544B" w:rsidRDefault="00903CBC" w:rsidP="00903CBC">
            <w:pPr>
              <w:jc w:val="center"/>
              <w:rPr>
                <w:sz w:val="18"/>
                <w:szCs w:val="18"/>
              </w:rPr>
            </w:pPr>
            <w:r w:rsidRPr="0087544B">
              <w:rPr>
                <w:sz w:val="18"/>
                <w:szCs w:val="18"/>
              </w:rPr>
              <w:t>+</w:t>
            </w:r>
          </w:p>
        </w:tc>
      </w:tr>
    </w:tbl>
    <w:p w:rsidR="000E1850" w:rsidRDefault="000E1850" w:rsidP="000E1850">
      <w:pPr>
        <w:rPr>
          <w:color w:val="FF0000"/>
        </w:rPr>
      </w:pPr>
    </w:p>
    <w:p w:rsidR="00150BAC" w:rsidRDefault="00150BAC" w:rsidP="000E1850">
      <w:pPr>
        <w:rPr>
          <w:color w:val="FF0000"/>
        </w:rPr>
      </w:pPr>
      <w:r>
        <w:rPr>
          <w:color w:val="FF0000"/>
        </w:rPr>
        <w:t>For example for the subjective response 'reverberance' the four RAM practice rooms showed a 99% relation with C80 4kHz which can be used to predict the preferred rating, see Figure 2 . The prefer</w:t>
      </w:r>
      <w:r w:rsidR="00064D65">
        <w:rPr>
          <w:color w:val="FF0000"/>
        </w:rPr>
        <w:t>r</w:t>
      </w:r>
      <w:r>
        <w:rPr>
          <w:color w:val="FF0000"/>
        </w:rPr>
        <w:t xml:space="preserve">ed value of 5 can also be found from Figure 3 giving a T30 4kHz value of 0.5 seconds. </w:t>
      </w:r>
    </w:p>
    <w:p w:rsidR="00903CBC" w:rsidRDefault="00584F75" w:rsidP="00584F75">
      <w:pPr>
        <w:ind w:firstLine="0"/>
        <w:rPr>
          <w:color w:val="FF0000"/>
        </w:rPr>
      </w:pPr>
      <w:r>
        <w:rPr>
          <w:noProof/>
          <w:color w:val="FF0000"/>
          <w:lang w:eastAsia="en-GB"/>
        </w:rPr>
        <w:drawing>
          <wp:inline distT="0" distB="0" distL="0" distR="0">
            <wp:extent cx="2829444" cy="2725133"/>
            <wp:effectExtent l="19050" t="0" r="9006" b="0"/>
            <wp:docPr id="7" name="Picture 6" descr="rev and 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and rt.bmp"/>
                    <pic:cNvPicPr/>
                  </pic:nvPicPr>
                  <pic:blipFill>
                    <a:blip r:embed="rId12" cstate="print"/>
                    <a:stretch>
                      <a:fillRect/>
                    </a:stretch>
                  </pic:blipFill>
                  <pic:spPr>
                    <a:xfrm>
                      <a:off x="0" y="0"/>
                      <a:ext cx="2833713" cy="2729244"/>
                    </a:xfrm>
                    <a:prstGeom prst="rect">
                      <a:avLst/>
                    </a:prstGeom>
                  </pic:spPr>
                </pic:pic>
              </a:graphicData>
            </a:graphic>
          </wp:inline>
        </w:drawing>
      </w:r>
      <w:r>
        <w:rPr>
          <w:noProof/>
          <w:color w:val="FF0000"/>
          <w:lang w:eastAsia="en-GB"/>
        </w:rPr>
        <w:drawing>
          <wp:inline distT="0" distB="0" distL="0" distR="0">
            <wp:extent cx="2892466" cy="2615738"/>
            <wp:effectExtent l="19050" t="0" r="3134" b="0"/>
            <wp:docPr id="10" name="Picture 9" descr="rev and c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and c80.bmp"/>
                    <pic:cNvPicPr/>
                  </pic:nvPicPr>
                  <pic:blipFill>
                    <a:blip r:embed="rId13" cstate="print"/>
                    <a:stretch>
                      <a:fillRect/>
                    </a:stretch>
                  </pic:blipFill>
                  <pic:spPr>
                    <a:xfrm>
                      <a:off x="0" y="0"/>
                      <a:ext cx="2893563" cy="2616730"/>
                    </a:xfrm>
                    <a:prstGeom prst="rect">
                      <a:avLst/>
                    </a:prstGeom>
                  </pic:spPr>
                </pic:pic>
              </a:graphicData>
            </a:graphic>
          </wp:inline>
        </w:drawing>
      </w:r>
    </w:p>
    <w:p w:rsidR="00903CBC" w:rsidRDefault="00064D65" w:rsidP="000A45F0">
      <w:pPr>
        <w:ind w:firstLine="0"/>
        <w:rPr>
          <w:color w:val="FF0000"/>
        </w:rPr>
      </w:pPr>
      <w:r>
        <w:rPr>
          <w:color w:val="FF0000"/>
        </w:rPr>
        <w:t>Figure 2 Reverberance and C80 4 kHz relation Figure 3. Reverberance and T30 4kHz relation</w:t>
      </w:r>
    </w:p>
    <w:p w:rsidR="00064D65" w:rsidRDefault="00064D65" w:rsidP="000A45F0">
      <w:pPr>
        <w:ind w:firstLine="0"/>
        <w:rPr>
          <w:color w:val="FF0000"/>
        </w:rPr>
      </w:pPr>
    </w:p>
    <w:p w:rsidR="00064D65" w:rsidRDefault="00064D65" w:rsidP="000A45F0">
      <w:pPr>
        <w:ind w:firstLine="0"/>
        <w:rPr>
          <w:color w:val="FF0000"/>
        </w:rPr>
      </w:pPr>
      <w:r>
        <w:rPr>
          <w:color w:val="FF0000"/>
        </w:rPr>
        <w:t>Another example is given for the 'Pleasure of Singing' response can be found with 99% relation from the C80 2 kHz value as 8 dB, and the T30 4kHz value of 0.53 seconds</w:t>
      </w:r>
    </w:p>
    <w:p w:rsidR="00903CBC" w:rsidRDefault="00584F75" w:rsidP="00584F75">
      <w:pPr>
        <w:ind w:firstLine="0"/>
      </w:pPr>
      <w:r>
        <w:lastRenderedPageBreak/>
        <w:t xml:space="preserve">           </w:t>
      </w:r>
      <w:r>
        <w:rPr>
          <w:noProof/>
          <w:lang w:eastAsia="en-GB"/>
        </w:rPr>
        <w:drawing>
          <wp:inline distT="0" distB="0" distL="0" distR="0">
            <wp:extent cx="2757401" cy="2514797"/>
            <wp:effectExtent l="19050" t="0" r="4849" b="0"/>
            <wp:docPr id="12" name="Picture 11" descr="c80 clar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0 clarity.bmp"/>
                    <pic:cNvPicPr/>
                  </pic:nvPicPr>
                  <pic:blipFill>
                    <a:blip r:embed="rId14" cstate="print"/>
                    <a:stretch>
                      <a:fillRect/>
                    </a:stretch>
                  </pic:blipFill>
                  <pic:spPr>
                    <a:xfrm>
                      <a:off x="0" y="0"/>
                      <a:ext cx="2758827" cy="2516097"/>
                    </a:xfrm>
                    <a:prstGeom prst="rect">
                      <a:avLst/>
                    </a:prstGeom>
                  </pic:spPr>
                </pic:pic>
              </a:graphicData>
            </a:graphic>
          </wp:inline>
        </w:drawing>
      </w:r>
      <w:r>
        <w:rPr>
          <w:noProof/>
          <w:lang w:eastAsia="en-GB"/>
        </w:rPr>
        <w:drawing>
          <wp:inline distT="0" distB="0" distL="0" distR="0">
            <wp:extent cx="2803004" cy="2560320"/>
            <wp:effectExtent l="19050" t="0" r="0" b="0"/>
            <wp:docPr id="13" name="Picture 12" descr="c80 cnd t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0 cnd t30.bmp"/>
                    <pic:cNvPicPr/>
                  </pic:nvPicPr>
                  <pic:blipFill>
                    <a:blip r:embed="rId15" cstate="print"/>
                    <a:stretch>
                      <a:fillRect/>
                    </a:stretch>
                  </pic:blipFill>
                  <pic:spPr>
                    <a:xfrm>
                      <a:off x="0" y="0"/>
                      <a:ext cx="2803862" cy="2561104"/>
                    </a:xfrm>
                    <a:prstGeom prst="rect">
                      <a:avLst/>
                    </a:prstGeom>
                  </pic:spPr>
                </pic:pic>
              </a:graphicData>
            </a:graphic>
          </wp:inline>
        </w:drawing>
      </w:r>
    </w:p>
    <w:p w:rsidR="00903CBC" w:rsidRDefault="00903CBC" w:rsidP="00903CBC"/>
    <w:p w:rsidR="00903CBC" w:rsidRDefault="00064D65" w:rsidP="00903CBC">
      <w:r>
        <w:t>A comparison with standards and guidance was undertaken to establish if the research findings were consistent with the literature, based on NS8178 the reverberation time</w:t>
      </w:r>
      <w:r w:rsidR="00C714DB">
        <w:t>,</w:t>
      </w:r>
      <w:r>
        <w:t xml:space="preserve"> Tm</w:t>
      </w:r>
      <w:r w:rsidR="00C714DB">
        <w:t>,</w:t>
      </w:r>
      <w:r>
        <w:t xml:space="preserve"> is too great for all of the RAM practice rooms, see Table 3.</w:t>
      </w:r>
    </w:p>
    <w:p w:rsidR="00903CBC" w:rsidRDefault="00903CBC" w:rsidP="004C58BA">
      <w:pPr>
        <w:ind w:firstLine="0"/>
      </w:pPr>
    </w:p>
    <w:p w:rsidR="007F5534" w:rsidRDefault="00064D65" w:rsidP="00903CBC">
      <w:r>
        <w:t>Table 3 Comparison of reverberation times measured in RAM practice room and NS8178</w:t>
      </w:r>
    </w:p>
    <w:p w:rsidR="00064D65" w:rsidRDefault="00064D65" w:rsidP="00903CBC"/>
    <w:tbl>
      <w:tblPr>
        <w:tblW w:w="9356" w:type="dxa"/>
        <w:tblInd w:w="108" w:type="dxa"/>
        <w:tblBorders>
          <w:top w:val="single" w:sz="4" w:space="0" w:color="auto"/>
          <w:bottom w:val="single" w:sz="4" w:space="0" w:color="auto"/>
          <w:insideH w:val="single" w:sz="4" w:space="0" w:color="auto"/>
          <w:insideV w:val="single" w:sz="4" w:space="0" w:color="auto"/>
        </w:tblBorders>
        <w:tblLook w:val="04A0"/>
      </w:tblPr>
      <w:tblGrid>
        <w:gridCol w:w="1418"/>
        <w:gridCol w:w="1536"/>
        <w:gridCol w:w="1724"/>
        <w:gridCol w:w="4678"/>
      </w:tblGrid>
      <w:tr w:rsidR="007F5534" w:rsidRPr="00F8151A" w:rsidTr="00584F75">
        <w:trPr>
          <w:trHeight w:val="20"/>
        </w:trPr>
        <w:tc>
          <w:tcPr>
            <w:tcW w:w="1418" w:type="dxa"/>
            <w:shd w:val="clear" w:color="auto" w:fill="auto"/>
            <w:noWrap/>
            <w:vAlign w:val="center"/>
            <w:hideMark/>
          </w:tcPr>
          <w:p w:rsidR="007F5534" w:rsidRPr="00F8151A" w:rsidRDefault="007F5534" w:rsidP="008A35C2">
            <w:pPr>
              <w:jc w:val="center"/>
              <w:rPr>
                <w:rFonts w:eastAsia="Times New Roman"/>
                <w:b/>
                <w:bCs/>
                <w:sz w:val="18"/>
                <w:szCs w:val="18"/>
                <w:lang w:eastAsia="en-GB"/>
              </w:rPr>
            </w:pPr>
            <w:r w:rsidRPr="00F8151A">
              <w:rPr>
                <w:rFonts w:eastAsia="Times New Roman"/>
                <w:b/>
                <w:bCs/>
                <w:sz w:val="18"/>
                <w:szCs w:val="18"/>
                <w:lang w:eastAsia="en-GB"/>
              </w:rPr>
              <w:t>Rooms</w:t>
            </w:r>
          </w:p>
        </w:tc>
        <w:tc>
          <w:tcPr>
            <w:tcW w:w="1536" w:type="dxa"/>
            <w:shd w:val="clear" w:color="auto" w:fill="auto"/>
            <w:noWrap/>
            <w:vAlign w:val="center"/>
            <w:hideMark/>
          </w:tcPr>
          <w:p w:rsidR="007F5534" w:rsidRPr="00F8151A" w:rsidRDefault="007F5534" w:rsidP="008A35C2">
            <w:pPr>
              <w:jc w:val="center"/>
              <w:rPr>
                <w:rFonts w:eastAsia="Times New Roman"/>
                <w:b/>
                <w:bCs/>
                <w:sz w:val="18"/>
                <w:szCs w:val="18"/>
                <w:lang w:eastAsia="en-GB"/>
              </w:rPr>
            </w:pPr>
            <w:r w:rsidRPr="00F8151A">
              <w:rPr>
                <w:rFonts w:eastAsia="Times New Roman"/>
                <w:b/>
                <w:bCs/>
                <w:sz w:val="18"/>
                <w:szCs w:val="18"/>
                <w:lang w:eastAsia="en-GB"/>
              </w:rPr>
              <w:t>Volume</w:t>
            </w:r>
          </w:p>
        </w:tc>
        <w:tc>
          <w:tcPr>
            <w:tcW w:w="1724" w:type="dxa"/>
            <w:shd w:val="clear" w:color="auto" w:fill="auto"/>
            <w:noWrap/>
            <w:vAlign w:val="bottom"/>
            <w:hideMark/>
          </w:tcPr>
          <w:p w:rsidR="007F5534" w:rsidRPr="00F8151A" w:rsidRDefault="007F5534" w:rsidP="008A35C2">
            <w:pPr>
              <w:jc w:val="center"/>
              <w:rPr>
                <w:rFonts w:eastAsia="Times New Roman"/>
                <w:b/>
                <w:bCs/>
                <w:sz w:val="18"/>
                <w:szCs w:val="18"/>
                <w:lang w:eastAsia="en-GB"/>
              </w:rPr>
            </w:pPr>
            <w:r w:rsidRPr="00F8151A">
              <w:rPr>
                <w:rFonts w:eastAsia="Times New Roman"/>
                <w:b/>
                <w:bCs/>
                <w:sz w:val="18"/>
                <w:szCs w:val="18"/>
                <w:lang w:eastAsia="en-GB"/>
              </w:rPr>
              <w:t>T</w:t>
            </w:r>
            <w:r w:rsidRPr="00F8151A">
              <w:rPr>
                <w:rFonts w:eastAsia="Times New Roman"/>
                <w:b/>
                <w:bCs/>
                <w:sz w:val="18"/>
                <w:szCs w:val="18"/>
                <w:vertAlign w:val="subscript"/>
                <w:lang w:eastAsia="en-GB"/>
              </w:rPr>
              <w:t>m</w:t>
            </w:r>
            <w:r w:rsidRPr="00F8151A">
              <w:rPr>
                <w:rFonts w:eastAsia="Times New Roman"/>
                <w:b/>
                <w:bCs/>
                <w:sz w:val="18"/>
                <w:szCs w:val="18"/>
                <w:lang w:eastAsia="en-GB"/>
              </w:rPr>
              <w:t xml:space="preserve"> (measured)</w:t>
            </w:r>
          </w:p>
        </w:tc>
        <w:tc>
          <w:tcPr>
            <w:tcW w:w="4678" w:type="dxa"/>
            <w:shd w:val="clear" w:color="auto" w:fill="auto"/>
            <w:noWrap/>
            <w:vAlign w:val="center"/>
            <w:hideMark/>
          </w:tcPr>
          <w:p w:rsidR="007F5534" w:rsidRPr="00F8151A" w:rsidRDefault="007F5534" w:rsidP="008A35C2">
            <w:pPr>
              <w:jc w:val="center"/>
              <w:rPr>
                <w:rFonts w:eastAsia="Times New Roman"/>
                <w:b/>
                <w:sz w:val="18"/>
                <w:szCs w:val="18"/>
                <w:lang w:eastAsia="en-GB"/>
              </w:rPr>
            </w:pPr>
            <w:r w:rsidRPr="00F8151A">
              <w:rPr>
                <w:rFonts w:eastAsia="Times New Roman"/>
                <w:b/>
                <w:sz w:val="18"/>
                <w:szCs w:val="18"/>
                <w:lang w:eastAsia="en-GB"/>
              </w:rPr>
              <w:t>T</w:t>
            </w:r>
            <w:r w:rsidRPr="00F8151A">
              <w:rPr>
                <w:rFonts w:eastAsia="Times New Roman"/>
                <w:b/>
                <w:sz w:val="18"/>
                <w:szCs w:val="18"/>
                <w:vertAlign w:val="subscript"/>
                <w:lang w:eastAsia="en-GB"/>
              </w:rPr>
              <w:t>m</w:t>
            </w:r>
            <w:r w:rsidRPr="00F8151A">
              <w:rPr>
                <w:rFonts w:eastAsia="Times New Roman"/>
                <w:b/>
                <w:sz w:val="18"/>
                <w:szCs w:val="18"/>
                <w:lang w:eastAsia="en-GB"/>
              </w:rPr>
              <w:t xml:space="preserve"> (minimum and maximum limits, NS8178)</w:t>
            </w:r>
          </w:p>
        </w:tc>
      </w:tr>
      <w:tr w:rsidR="007F5534" w:rsidRPr="00F8151A" w:rsidTr="00584F75">
        <w:trPr>
          <w:trHeight w:val="20"/>
        </w:trPr>
        <w:tc>
          <w:tcPr>
            <w:tcW w:w="141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YG</w:t>
            </w:r>
          </w:p>
        </w:tc>
        <w:tc>
          <w:tcPr>
            <w:tcW w:w="1536"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35.12</w:t>
            </w:r>
          </w:p>
        </w:tc>
        <w:tc>
          <w:tcPr>
            <w:tcW w:w="1724"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0.72</w:t>
            </w:r>
          </w:p>
        </w:tc>
        <w:tc>
          <w:tcPr>
            <w:tcW w:w="467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0.3 sec≤ T</w:t>
            </w:r>
            <w:r w:rsidRPr="00F8151A">
              <w:rPr>
                <w:rFonts w:eastAsia="Times New Roman"/>
                <w:sz w:val="18"/>
                <w:szCs w:val="18"/>
                <w:vertAlign w:val="subscript"/>
                <w:lang w:eastAsia="en-GB"/>
              </w:rPr>
              <w:t>m</w:t>
            </w:r>
            <w:r w:rsidRPr="00F8151A">
              <w:rPr>
                <w:rFonts w:eastAsia="Times New Roman"/>
                <w:sz w:val="18"/>
                <w:szCs w:val="18"/>
                <w:lang w:eastAsia="en-GB"/>
              </w:rPr>
              <w:t xml:space="preserve"> ≤0.43 sec</w:t>
            </w:r>
          </w:p>
        </w:tc>
      </w:tr>
      <w:tr w:rsidR="007F5534" w:rsidRPr="00F8151A" w:rsidTr="00584F75">
        <w:trPr>
          <w:trHeight w:val="20"/>
        </w:trPr>
        <w:tc>
          <w:tcPr>
            <w:tcW w:w="141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xml:space="preserve">LG </w:t>
            </w:r>
          </w:p>
        </w:tc>
        <w:tc>
          <w:tcPr>
            <w:tcW w:w="1536"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14.53</w:t>
            </w:r>
          </w:p>
        </w:tc>
        <w:tc>
          <w:tcPr>
            <w:tcW w:w="1724"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0.37</w:t>
            </w:r>
          </w:p>
        </w:tc>
        <w:tc>
          <w:tcPr>
            <w:tcW w:w="467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0.15 sec≤ T</w:t>
            </w:r>
            <w:r w:rsidRPr="00F8151A">
              <w:rPr>
                <w:rFonts w:eastAsia="Times New Roman"/>
                <w:sz w:val="18"/>
                <w:szCs w:val="18"/>
                <w:vertAlign w:val="subscript"/>
                <w:lang w:eastAsia="en-GB"/>
              </w:rPr>
              <w:t>m</w:t>
            </w:r>
            <w:r w:rsidRPr="00F8151A">
              <w:rPr>
                <w:rFonts w:eastAsia="Times New Roman"/>
                <w:sz w:val="18"/>
                <w:szCs w:val="18"/>
                <w:lang w:eastAsia="en-GB"/>
              </w:rPr>
              <w:t xml:space="preserve"> ≤0.17sec</w:t>
            </w:r>
          </w:p>
        </w:tc>
      </w:tr>
      <w:tr w:rsidR="007F5534" w:rsidRPr="00F8151A" w:rsidTr="00584F75">
        <w:trPr>
          <w:trHeight w:val="20"/>
        </w:trPr>
        <w:tc>
          <w:tcPr>
            <w:tcW w:w="141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DR</w:t>
            </w:r>
          </w:p>
        </w:tc>
        <w:tc>
          <w:tcPr>
            <w:tcW w:w="1536"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19.5</w:t>
            </w:r>
          </w:p>
        </w:tc>
        <w:tc>
          <w:tcPr>
            <w:tcW w:w="1724"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0.45</w:t>
            </w:r>
          </w:p>
        </w:tc>
        <w:tc>
          <w:tcPr>
            <w:tcW w:w="467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0.23 sec≤ T</w:t>
            </w:r>
            <w:r w:rsidRPr="00F8151A">
              <w:rPr>
                <w:rFonts w:eastAsia="Times New Roman"/>
                <w:sz w:val="18"/>
                <w:szCs w:val="18"/>
                <w:vertAlign w:val="subscript"/>
                <w:lang w:eastAsia="en-GB"/>
              </w:rPr>
              <w:t>m</w:t>
            </w:r>
            <w:r w:rsidRPr="00F8151A">
              <w:rPr>
                <w:rFonts w:eastAsia="Times New Roman"/>
                <w:sz w:val="18"/>
                <w:szCs w:val="18"/>
                <w:lang w:eastAsia="en-GB"/>
              </w:rPr>
              <w:t xml:space="preserve"> ≤0.27 sec</w:t>
            </w:r>
          </w:p>
        </w:tc>
      </w:tr>
      <w:tr w:rsidR="007F5534" w:rsidRPr="00F8151A" w:rsidTr="00584F75">
        <w:trPr>
          <w:trHeight w:val="20"/>
        </w:trPr>
        <w:tc>
          <w:tcPr>
            <w:tcW w:w="141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T</w:t>
            </w:r>
          </w:p>
        </w:tc>
        <w:tc>
          <w:tcPr>
            <w:tcW w:w="1536"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13.94</w:t>
            </w:r>
          </w:p>
        </w:tc>
        <w:tc>
          <w:tcPr>
            <w:tcW w:w="1724"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0.22</w:t>
            </w:r>
          </w:p>
        </w:tc>
        <w:tc>
          <w:tcPr>
            <w:tcW w:w="4678"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0.13 sec≤ T</w:t>
            </w:r>
            <w:r w:rsidRPr="00F8151A">
              <w:rPr>
                <w:rFonts w:eastAsia="Times New Roman"/>
                <w:sz w:val="18"/>
                <w:szCs w:val="18"/>
                <w:vertAlign w:val="subscript"/>
                <w:lang w:eastAsia="en-GB"/>
              </w:rPr>
              <w:t>m</w:t>
            </w:r>
            <w:r w:rsidRPr="00F8151A">
              <w:rPr>
                <w:rFonts w:eastAsia="Times New Roman"/>
                <w:sz w:val="18"/>
                <w:szCs w:val="18"/>
                <w:lang w:eastAsia="en-GB"/>
              </w:rPr>
              <w:t xml:space="preserve"> ≤0.16 sec</w:t>
            </w:r>
          </w:p>
        </w:tc>
      </w:tr>
    </w:tbl>
    <w:p w:rsidR="00064D65" w:rsidRDefault="00064D65" w:rsidP="007F5534">
      <w:pPr>
        <w:pStyle w:val="Caption"/>
      </w:pPr>
      <w:bookmarkStart w:id="2" w:name="_Ref456058899"/>
    </w:p>
    <w:p w:rsidR="00064D65" w:rsidRPr="00C714DB" w:rsidRDefault="00C714DB" w:rsidP="00064D65">
      <w:pPr>
        <w:pStyle w:val="Caption"/>
        <w:jc w:val="left"/>
        <w:rPr>
          <w:b w:val="0"/>
        </w:rPr>
      </w:pPr>
      <w:r w:rsidRPr="00C714DB">
        <w:rPr>
          <w:b w:val="0"/>
        </w:rPr>
        <w:t>However, when the results were compared to the BB93, Music Accommodations and ANSI 12.60 sta</w:t>
      </w:r>
      <w:r w:rsidRPr="00C714DB">
        <w:rPr>
          <w:b w:val="0"/>
        </w:rPr>
        <w:t>n</w:t>
      </w:r>
      <w:r w:rsidRPr="00C714DB">
        <w:rPr>
          <w:b w:val="0"/>
        </w:rPr>
        <w:t>dards the values measured are compliant</w:t>
      </w:r>
      <w:r>
        <w:rPr>
          <w:b w:val="0"/>
        </w:rPr>
        <w:t xml:space="preserve"> for </w:t>
      </w:r>
      <w:proofErr w:type="spellStart"/>
      <w:r>
        <w:rPr>
          <w:b w:val="0"/>
        </w:rPr>
        <w:t>Tmid</w:t>
      </w:r>
      <w:proofErr w:type="spellEnd"/>
      <w:r w:rsidRPr="00C714DB">
        <w:rPr>
          <w:b w:val="0"/>
        </w:rPr>
        <w:t xml:space="preserve">, see Table 4. </w:t>
      </w:r>
    </w:p>
    <w:p w:rsidR="007F5534" w:rsidRPr="00106CC8" w:rsidRDefault="007F5534" w:rsidP="007F5534">
      <w:pPr>
        <w:pStyle w:val="Caption"/>
      </w:pPr>
      <w:r w:rsidRPr="00106CC8">
        <w:t xml:space="preserve">Table </w:t>
      </w:r>
      <w:r w:rsidR="00064D65">
        <w:t>4</w:t>
      </w:r>
      <w:r w:rsidR="00262AC7" w:rsidRPr="00106CC8">
        <w:fldChar w:fldCharType="begin"/>
      </w:r>
      <w:r w:rsidRPr="00106CC8">
        <w:instrText xml:space="preserve"> SEQ Table \* ARABIC </w:instrText>
      </w:r>
      <w:r w:rsidR="00262AC7" w:rsidRPr="00106CC8">
        <w:fldChar w:fldCharType="end"/>
      </w:r>
      <w:bookmarkEnd w:id="2"/>
      <w:r w:rsidRPr="00106CC8">
        <w:t xml:space="preserve"> Required reverberation times (T30</w:t>
      </w:r>
      <w:r w:rsidRPr="00D6431A">
        <w:rPr>
          <w:vertAlign w:val="subscript"/>
        </w:rPr>
        <w:t>mid</w:t>
      </w:r>
      <w:r w:rsidRPr="00106CC8">
        <w:t xml:space="preserve">, sec) of music practice rooms according to different standards/guidance and RAM </w:t>
      </w:r>
      <w:r w:rsidR="004C58BA">
        <w:t>values</w:t>
      </w:r>
    </w:p>
    <w:tbl>
      <w:tblPr>
        <w:tblW w:w="9356" w:type="dxa"/>
        <w:tblInd w:w="108" w:type="dxa"/>
        <w:tblBorders>
          <w:top w:val="single" w:sz="4" w:space="0" w:color="auto"/>
          <w:bottom w:val="single" w:sz="4" w:space="0" w:color="auto"/>
          <w:insideH w:val="single" w:sz="4" w:space="0" w:color="auto"/>
          <w:insideV w:val="single" w:sz="4" w:space="0" w:color="auto"/>
        </w:tblBorders>
        <w:tblLook w:val="04A0"/>
      </w:tblPr>
      <w:tblGrid>
        <w:gridCol w:w="5670"/>
        <w:gridCol w:w="2127"/>
        <w:gridCol w:w="1559"/>
      </w:tblGrid>
      <w:tr w:rsidR="007F5534" w:rsidRPr="00F8151A" w:rsidTr="004C58BA">
        <w:trPr>
          <w:trHeight w:val="20"/>
        </w:trPr>
        <w:tc>
          <w:tcPr>
            <w:tcW w:w="5670" w:type="dxa"/>
            <w:tcBorders>
              <w:top w:val="single" w:sz="18" w:space="0" w:color="auto"/>
            </w:tcBorders>
            <w:shd w:val="clear" w:color="auto" w:fill="auto"/>
            <w:noWrap/>
            <w:vAlign w:val="center"/>
            <w:hideMark/>
          </w:tcPr>
          <w:p w:rsidR="007F5534" w:rsidRPr="00F8151A" w:rsidRDefault="007F5534" w:rsidP="008A35C2">
            <w:pPr>
              <w:jc w:val="left"/>
              <w:rPr>
                <w:rFonts w:eastAsia="Times New Roman"/>
                <w:b/>
                <w:bCs/>
                <w:sz w:val="18"/>
                <w:szCs w:val="18"/>
                <w:lang w:eastAsia="en-GB"/>
              </w:rPr>
            </w:pPr>
            <w:r w:rsidRPr="00F8151A">
              <w:rPr>
                <w:rFonts w:eastAsia="Times New Roman"/>
                <w:b/>
                <w:bCs/>
                <w:sz w:val="18"/>
                <w:szCs w:val="18"/>
                <w:lang w:eastAsia="en-GB"/>
              </w:rPr>
              <w:t>Standard / Guidance</w:t>
            </w:r>
          </w:p>
        </w:tc>
        <w:tc>
          <w:tcPr>
            <w:tcW w:w="2127" w:type="dxa"/>
            <w:tcBorders>
              <w:top w:val="single" w:sz="18" w:space="0" w:color="auto"/>
            </w:tcBorders>
            <w:shd w:val="clear" w:color="auto" w:fill="auto"/>
            <w:noWrap/>
            <w:vAlign w:val="center"/>
            <w:hideMark/>
          </w:tcPr>
          <w:p w:rsidR="007F5534" w:rsidRPr="00F8151A" w:rsidRDefault="007F5534" w:rsidP="008A35C2">
            <w:pPr>
              <w:jc w:val="center"/>
              <w:rPr>
                <w:rFonts w:eastAsia="Times New Roman"/>
                <w:b/>
                <w:bCs/>
                <w:sz w:val="18"/>
                <w:szCs w:val="18"/>
                <w:lang w:eastAsia="en-GB"/>
              </w:rPr>
            </w:pPr>
            <w:r w:rsidRPr="00F8151A">
              <w:rPr>
                <w:rFonts w:eastAsia="Times New Roman"/>
                <w:b/>
                <w:bCs/>
                <w:sz w:val="18"/>
                <w:szCs w:val="18"/>
                <w:lang w:eastAsia="en-GB"/>
              </w:rPr>
              <w:t>Room Volume</w:t>
            </w:r>
          </w:p>
        </w:tc>
        <w:tc>
          <w:tcPr>
            <w:tcW w:w="1559" w:type="dxa"/>
            <w:tcBorders>
              <w:top w:val="single" w:sz="18" w:space="0" w:color="auto"/>
            </w:tcBorders>
            <w:shd w:val="clear" w:color="auto" w:fill="auto"/>
            <w:noWrap/>
            <w:vAlign w:val="center"/>
            <w:hideMark/>
          </w:tcPr>
          <w:p w:rsidR="007F5534" w:rsidRPr="00D6431A" w:rsidRDefault="007F5534" w:rsidP="008A35C2">
            <w:pPr>
              <w:jc w:val="center"/>
              <w:rPr>
                <w:rFonts w:eastAsia="Times New Roman"/>
                <w:b/>
                <w:bCs/>
                <w:sz w:val="18"/>
                <w:szCs w:val="18"/>
                <w:lang w:eastAsia="en-GB"/>
              </w:rPr>
            </w:pPr>
            <w:r w:rsidRPr="00F8151A">
              <w:rPr>
                <w:rFonts w:eastAsia="Times New Roman"/>
                <w:b/>
                <w:bCs/>
                <w:sz w:val="18"/>
                <w:szCs w:val="18"/>
                <w:lang w:eastAsia="en-GB"/>
              </w:rPr>
              <w:t>T30</w:t>
            </w:r>
            <w:r w:rsidRPr="00F8151A">
              <w:rPr>
                <w:rFonts w:eastAsia="Times New Roman"/>
                <w:b/>
                <w:bCs/>
                <w:sz w:val="18"/>
                <w:szCs w:val="18"/>
                <w:vertAlign w:val="subscript"/>
                <w:lang w:eastAsia="en-GB"/>
              </w:rPr>
              <w:t>mid</w:t>
            </w:r>
            <w:r>
              <w:rPr>
                <w:rFonts w:eastAsia="Times New Roman"/>
                <w:b/>
                <w:bCs/>
                <w:sz w:val="18"/>
                <w:szCs w:val="18"/>
                <w:vertAlign w:val="subscript"/>
                <w:lang w:eastAsia="en-GB"/>
              </w:rPr>
              <w:t xml:space="preserve">  </w:t>
            </w:r>
          </w:p>
        </w:tc>
      </w:tr>
      <w:tr w:rsidR="007F5534" w:rsidRPr="00F8151A" w:rsidTr="004C58BA">
        <w:trPr>
          <w:trHeight w:val="20"/>
        </w:trPr>
        <w:tc>
          <w:tcPr>
            <w:tcW w:w="5670" w:type="dxa"/>
            <w:vMerge w:val="restart"/>
            <w:shd w:val="clear" w:color="auto" w:fill="auto"/>
            <w:noWrap/>
            <w:vAlign w:val="center"/>
            <w:hideMark/>
          </w:tcPr>
          <w:p w:rsidR="007F5534" w:rsidRPr="00F8151A" w:rsidRDefault="007F5534" w:rsidP="008A35C2">
            <w:pPr>
              <w:jc w:val="left"/>
              <w:rPr>
                <w:sz w:val="18"/>
                <w:szCs w:val="18"/>
              </w:rPr>
            </w:pPr>
            <w:r w:rsidRPr="00F8151A">
              <w:rPr>
                <w:rFonts w:eastAsia="Times New Roman"/>
                <w:sz w:val="18"/>
                <w:szCs w:val="18"/>
                <w:lang w:eastAsia="en-GB"/>
              </w:rPr>
              <w:t xml:space="preserve">BB93:2015 </w:t>
            </w:r>
            <w:r w:rsidRPr="00F8151A">
              <w:rPr>
                <w:sz w:val="18"/>
                <w:szCs w:val="18"/>
                <w:vertAlign w:val="superscript"/>
              </w:rPr>
              <w:t>[40]</w:t>
            </w:r>
          </w:p>
          <w:p w:rsidR="007F5534" w:rsidRPr="00F8151A" w:rsidRDefault="007F5534" w:rsidP="008A35C2">
            <w:pPr>
              <w:jc w:val="left"/>
              <w:rPr>
                <w:rFonts w:eastAsia="Times New Roman"/>
                <w:sz w:val="18"/>
                <w:szCs w:val="18"/>
                <w:lang w:eastAsia="en-GB"/>
              </w:rPr>
            </w:pPr>
            <w:r w:rsidRPr="00F8151A">
              <w:rPr>
                <w:rFonts w:eastAsia="Times New Roman"/>
                <w:sz w:val="18"/>
                <w:szCs w:val="18"/>
                <w:lang w:eastAsia="en-GB"/>
              </w:rPr>
              <w:t>(new built)</w:t>
            </w:r>
          </w:p>
        </w:tc>
        <w:tc>
          <w:tcPr>
            <w:tcW w:w="2127"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30 m</w:t>
            </w:r>
            <w:r w:rsidRPr="00F8151A">
              <w:rPr>
                <w:rFonts w:eastAsia="Times New Roman"/>
                <w:sz w:val="18"/>
                <w:szCs w:val="18"/>
                <w:vertAlign w:val="superscript"/>
                <w:lang w:eastAsia="en-GB"/>
              </w:rPr>
              <w:t>3</w:t>
            </w:r>
          </w:p>
        </w:tc>
        <w:tc>
          <w:tcPr>
            <w:tcW w:w="1559"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0.6</w:t>
            </w:r>
          </w:p>
        </w:tc>
      </w:tr>
      <w:tr w:rsidR="007F5534" w:rsidRPr="00F8151A" w:rsidTr="004C58BA">
        <w:trPr>
          <w:trHeight w:val="20"/>
        </w:trPr>
        <w:tc>
          <w:tcPr>
            <w:tcW w:w="5670" w:type="dxa"/>
            <w:vMerge/>
            <w:vAlign w:val="center"/>
            <w:hideMark/>
          </w:tcPr>
          <w:p w:rsidR="007F5534" w:rsidRPr="00F8151A" w:rsidRDefault="007F5534" w:rsidP="008A35C2">
            <w:pPr>
              <w:jc w:val="left"/>
              <w:rPr>
                <w:rFonts w:eastAsia="Times New Roman"/>
                <w:sz w:val="18"/>
                <w:szCs w:val="18"/>
                <w:lang w:eastAsia="en-GB"/>
              </w:rPr>
            </w:pPr>
          </w:p>
        </w:tc>
        <w:tc>
          <w:tcPr>
            <w:tcW w:w="2127"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&gt; 30 m</w:t>
            </w:r>
            <w:r w:rsidRPr="00F8151A">
              <w:rPr>
                <w:rFonts w:eastAsia="Times New Roman"/>
                <w:sz w:val="18"/>
                <w:szCs w:val="18"/>
                <w:vertAlign w:val="superscript"/>
                <w:lang w:eastAsia="en-GB"/>
              </w:rPr>
              <w:t>3</w:t>
            </w:r>
          </w:p>
        </w:tc>
        <w:tc>
          <w:tcPr>
            <w:tcW w:w="1559"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0.8</w:t>
            </w:r>
          </w:p>
        </w:tc>
      </w:tr>
      <w:tr w:rsidR="007F5534" w:rsidRPr="00F8151A" w:rsidTr="004C58BA">
        <w:trPr>
          <w:trHeight w:val="20"/>
        </w:trPr>
        <w:tc>
          <w:tcPr>
            <w:tcW w:w="5670" w:type="dxa"/>
            <w:vMerge w:val="restart"/>
            <w:shd w:val="clear" w:color="auto" w:fill="auto"/>
            <w:noWrap/>
            <w:vAlign w:val="center"/>
            <w:hideMark/>
          </w:tcPr>
          <w:p w:rsidR="007F5534" w:rsidRPr="00F8151A" w:rsidRDefault="007F5534" w:rsidP="008A35C2">
            <w:pPr>
              <w:jc w:val="left"/>
              <w:rPr>
                <w:rFonts w:eastAsia="Times New Roman"/>
                <w:sz w:val="18"/>
                <w:szCs w:val="18"/>
                <w:lang w:eastAsia="en-GB"/>
              </w:rPr>
            </w:pPr>
            <w:r w:rsidRPr="00F8151A">
              <w:rPr>
                <w:rFonts w:eastAsia="Times New Roman"/>
                <w:sz w:val="18"/>
                <w:szCs w:val="18"/>
                <w:lang w:eastAsia="en-GB"/>
              </w:rPr>
              <w:t>BB93:2015</w:t>
            </w:r>
            <w:r w:rsidRPr="00F8151A">
              <w:rPr>
                <w:sz w:val="18"/>
                <w:szCs w:val="18"/>
                <w:vertAlign w:val="superscript"/>
              </w:rPr>
              <w:t>[40]</w:t>
            </w:r>
            <w:r w:rsidRPr="00F8151A">
              <w:rPr>
                <w:rFonts w:eastAsia="Times New Roman"/>
                <w:sz w:val="18"/>
                <w:szCs w:val="18"/>
                <w:lang w:eastAsia="en-GB"/>
              </w:rPr>
              <w:t xml:space="preserve"> (refurbished)</w:t>
            </w:r>
          </w:p>
        </w:tc>
        <w:tc>
          <w:tcPr>
            <w:tcW w:w="2127"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30 m</w:t>
            </w:r>
            <w:r w:rsidRPr="00F8151A">
              <w:rPr>
                <w:rFonts w:eastAsia="Times New Roman"/>
                <w:sz w:val="18"/>
                <w:szCs w:val="18"/>
                <w:vertAlign w:val="superscript"/>
                <w:lang w:eastAsia="en-GB"/>
              </w:rPr>
              <w:t>3</w:t>
            </w:r>
          </w:p>
        </w:tc>
        <w:tc>
          <w:tcPr>
            <w:tcW w:w="1559"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0.8</w:t>
            </w:r>
          </w:p>
        </w:tc>
      </w:tr>
      <w:tr w:rsidR="007F5534" w:rsidRPr="00F8151A" w:rsidTr="004C58BA">
        <w:trPr>
          <w:trHeight w:val="20"/>
        </w:trPr>
        <w:tc>
          <w:tcPr>
            <w:tcW w:w="5670" w:type="dxa"/>
            <w:vMerge/>
            <w:vAlign w:val="center"/>
            <w:hideMark/>
          </w:tcPr>
          <w:p w:rsidR="007F5534" w:rsidRPr="00F8151A" w:rsidRDefault="007F5534" w:rsidP="008A35C2">
            <w:pPr>
              <w:jc w:val="left"/>
              <w:rPr>
                <w:rFonts w:eastAsia="Times New Roman"/>
                <w:sz w:val="18"/>
                <w:szCs w:val="18"/>
                <w:lang w:eastAsia="en-GB"/>
              </w:rPr>
            </w:pPr>
          </w:p>
        </w:tc>
        <w:tc>
          <w:tcPr>
            <w:tcW w:w="2127"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&gt; 30 m</w:t>
            </w:r>
            <w:r w:rsidRPr="00F8151A">
              <w:rPr>
                <w:rFonts w:eastAsia="Times New Roman"/>
                <w:sz w:val="18"/>
                <w:szCs w:val="18"/>
                <w:vertAlign w:val="superscript"/>
                <w:lang w:eastAsia="en-GB"/>
              </w:rPr>
              <w:t>3</w:t>
            </w:r>
          </w:p>
        </w:tc>
        <w:tc>
          <w:tcPr>
            <w:tcW w:w="1559"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≤1.0</w:t>
            </w:r>
          </w:p>
        </w:tc>
      </w:tr>
      <w:tr w:rsidR="007F5534" w:rsidRPr="00F8151A" w:rsidTr="004C58BA">
        <w:trPr>
          <w:trHeight w:val="20"/>
        </w:trPr>
        <w:tc>
          <w:tcPr>
            <w:tcW w:w="5670" w:type="dxa"/>
            <w:vMerge w:val="restart"/>
            <w:shd w:val="clear" w:color="auto" w:fill="auto"/>
            <w:vAlign w:val="center"/>
            <w:hideMark/>
          </w:tcPr>
          <w:p w:rsidR="007F5534" w:rsidRPr="00F8151A" w:rsidRDefault="007F5534" w:rsidP="008A35C2">
            <w:pPr>
              <w:jc w:val="left"/>
              <w:rPr>
                <w:rFonts w:eastAsia="Times New Roman"/>
                <w:sz w:val="18"/>
                <w:szCs w:val="18"/>
                <w:lang w:eastAsia="en-GB"/>
              </w:rPr>
            </w:pPr>
            <w:bookmarkStart w:id="3" w:name="RANGE!B27"/>
            <w:r w:rsidRPr="00F8151A">
              <w:rPr>
                <w:rFonts w:eastAsia="Times New Roman"/>
                <w:sz w:val="18"/>
                <w:szCs w:val="18"/>
                <w:lang w:eastAsia="en-GB"/>
              </w:rPr>
              <w:t>Music accommodation in secondary schools, A design guide (2010)</w:t>
            </w:r>
            <w:bookmarkEnd w:id="3"/>
            <w:r w:rsidRPr="00F8151A">
              <w:rPr>
                <w:sz w:val="18"/>
                <w:szCs w:val="18"/>
                <w:vertAlign w:val="superscript"/>
              </w:rPr>
              <w:t xml:space="preserve"> [41]</w:t>
            </w:r>
          </w:p>
        </w:tc>
        <w:tc>
          <w:tcPr>
            <w:tcW w:w="2127"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30 m</w:t>
            </w:r>
            <w:r w:rsidRPr="00F8151A">
              <w:rPr>
                <w:rFonts w:eastAsia="Times New Roman"/>
                <w:sz w:val="18"/>
                <w:szCs w:val="18"/>
                <w:vertAlign w:val="superscript"/>
                <w:lang w:eastAsia="en-GB"/>
              </w:rPr>
              <w:t>3</w:t>
            </w:r>
          </w:p>
        </w:tc>
        <w:tc>
          <w:tcPr>
            <w:tcW w:w="1559" w:type="dxa"/>
            <w:vMerge w:val="restart"/>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0.8</w:t>
            </w:r>
          </w:p>
        </w:tc>
      </w:tr>
      <w:tr w:rsidR="007F5534" w:rsidRPr="00F8151A" w:rsidTr="004C58BA">
        <w:trPr>
          <w:trHeight w:val="20"/>
        </w:trPr>
        <w:tc>
          <w:tcPr>
            <w:tcW w:w="5670" w:type="dxa"/>
            <w:vMerge/>
            <w:vAlign w:val="center"/>
            <w:hideMark/>
          </w:tcPr>
          <w:p w:rsidR="007F5534" w:rsidRPr="00F8151A" w:rsidRDefault="007F5534" w:rsidP="008A35C2">
            <w:pPr>
              <w:jc w:val="left"/>
              <w:rPr>
                <w:rFonts w:eastAsia="Times New Roman"/>
                <w:sz w:val="18"/>
                <w:szCs w:val="18"/>
                <w:lang w:eastAsia="en-GB"/>
              </w:rPr>
            </w:pPr>
          </w:p>
        </w:tc>
        <w:tc>
          <w:tcPr>
            <w:tcW w:w="2127" w:type="dxa"/>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&gt; 30 m</w:t>
            </w:r>
            <w:r w:rsidRPr="00F8151A">
              <w:rPr>
                <w:rFonts w:eastAsia="Times New Roman"/>
                <w:sz w:val="18"/>
                <w:szCs w:val="18"/>
                <w:vertAlign w:val="superscript"/>
                <w:lang w:eastAsia="en-GB"/>
              </w:rPr>
              <w:t>3</w:t>
            </w:r>
          </w:p>
        </w:tc>
        <w:tc>
          <w:tcPr>
            <w:tcW w:w="1559" w:type="dxa"/>
            <w:vMerge/>
            <w:vAlign w:val="center"/>
            <w:hideMark/>
          </w:tcPr>
          <w:p w:rsidR="007F5534" w:rsidRPr="00F8151A" w:rsidRDefault="007F5534" w:rsidP="008A35C2">
            <w:pPr>
              <w:jc w:val="center"/>
              <w:rPr>
                <w:rFonts w:eastAsia="Times New Roman"/>
                <w:sz w:val="18"/>
                <w:szCs w:val="18"/>
                <w:lang w:eastAsia="en-GB"/>
              </w:rPr>
            </w:pPr>
          </w:p>
        </w:tc>
      </w:tr>
      <w:tr w:rsidR="007F5534" w:rsidRPr="00F8151A" w:rsidTr="004C58BA">
        <w:trPr>
          <w:trHeight w:val="20"/>
        </w:trPr>
        <w:tc>
          <w:tcPr>
            <w:tcW w:w="5670" w:type="dxa"/>
            <w:tcBorders>
              <w:bottom w:val="single" w:sz="18" w:space="0" w:color="auto"/>
            </w:tcBorders>
            <w:shd w:val="clear" w:color="auto" w:fill="auto"/>
            <w:noWrap/>
            <w:vAlign w:val="bottom"/>
            <w:hideMark/>
          </w:tcPr>
          <w:p w:rsidR="007F5534" w:rsidRPr="00F8151A" w:rsidRDefault="007F5534" w:rsidP="008A35C2">
            <w:pPr>
              <w:jc w:val="left"/>
              <w:rPr>
                <w:rFonts w:eastAsia="Times New Roman"/>
                <w:sz w:val="18"/>
                <w:szCs w:val="18"/>
                <w:lang w:eastAsia="en-GB"/>
              </w:rPr>
            </w:pPr>
            <w:r w:rsidRPr="00F8151A">
              <w:rPr>
                <w:rFonts w:eastAsia="Times New Roman"/>
                <w:sz w:val="18"/>
                <w:szCs w:val="18"/>
                <w:lang w:eastAsia="en-GB"/>
              </w:rPr>
              <w:t>ANSI/ASA S12.60</w:t>
            </w:r>
            <w:r w:rsidRPr="00F8151A">
              <w:rPr>
                <w:sz w:val="18"/>
                <w:szCs w:val="18"/>
                <w:vertAlign w:val="superscript"/>
              </w:rPr>
              <w:t>[44]</w:t>
            </w:r>
          </w:p>
        </w:tc>
        <w:tc>
          <w:tcPr>
            <w:tcW w:w="2127" w:type="dxa"/>
            <w:tcBorders>
              <w:bottom w:val="single" w:sz="18" w:space="0" w:color="auto"/>
            </w:tcBorders>
            <w:shd w:val="clear" w:color="auto" w:fill="auto"/>
            <w:noWrap/>
            <w:vAlign w:val="bottom"/>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283 m</w:t>
            </w:r>
            <w:r w:rsidRPr="00F8151A">
              <w:rPr>
                <w:rFonts w:eastAsia="Times New Roman"/>
                <w:sz w:val="18"/>
                <w:szCs w:val="18"/>
                <w:vertAlign w:val="superscript"/>
                <w:lang w:eastAsia="en-GB"/>
              </w:rPr>
              <w:t>3</w:t>
            </w:r>
          </w:p>
        </w:tc>
        <w:tc>
          <w:tcPr>
            <w:tcW w:w="1559" w:type="dxa"/>
            <w:tcBorders>
              <w:bottom w:val="single" w:sz="18" w:space="0" w:color="auto"/>
            </w:tcBorders>
            <w:shd w:val="clear" w:color="auto" w:fill="auto"/>
            <w:noWrap/>
            <w:vAlign w:val="center"/>
            <w:hideMark/>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 0.6</w:t>
            </w:r>
          </w:p>
        </w:tc>
      </w:tr>
      <w:tr w:rsidR="007F5534" w:rsidRPr="00F8151A" w:rsidTr="004C58BA">
        <w:trPr>
          <w:trHeight w:val="20"/>
        </w:trPr>
        <w:tc>
          <w:tcPr>
            <w:tcW w:w="5670" w:type="dxa"/>
            <w:tcBorders>
              <w:top w:val="single" w:sz="18" w:space="0" w:color="auto"/>
            </w:tcBorders>
            <w:shd w:val="clear" w:color="auto" w:fill="auto"/>
            <w:noWrap/>
            <w:vAlign w:val="center"/>
          </w:tcPr>
          <w:p w:rsidR="007F5534" w:rsidRPr="00F8151A" w:rsidRDefault="007F5534" w:rsidP="008A35C2">
            <w:pPr>
              <w:jc w:val="left"/>
              <w:rPr>
                <w:rFonts w:eastAsia="Times New Roman"/>
                <w:b/>
                <w:bCs/>
                <w:sz w:val="18"/>
                <w:szCs w:val="18"/>
                <w:lang w:eastAsia="en-GB"/>
              </w:rPr>
            </w:pPr>
            <w:r w:rsidRPr="00F8151A">
              <w:rPr>
                <w:rFonts w:eastAsia="Times New Roman"/>
                <w:b/>
                <w:bCs/>
                <w:sz w:val="18"/>
                <w:szCs w:val="18"/>
                <w:lang w:eastAsia="en-GB"/>
              </w:rPr>
              <w:t>RAM Practice Rooms</w:t>
            </w:r>
          </w:p>
        </w:tc>
        <w:tc>
          <w:tcPr>
            <w:tcW w:w="2127" w:type="dxa"/>
            <w:tcBorders>
              <w:top w:val="single" w:sz="18" w:space="0" w:color="auto"/>
            </w:tcBorders>
            <w:shd w:val="clear" w:color="auto" w:fill="auto"/>
            <w:noWrap/>
            <w:vAlign w:val="center"/>
          </w:tcPr>
          <w:p w:rsidR="007F5534" w:rsidRPr="00F8151A" w:rsidRDefault="007F5534" w:rsidP="008A35C2">
            <w:pPr>
              <w:jc w:val="center"/>
              <w:rPr>
                <w:rFonts w:eastAsia="Times New Roman"/>
                <w:b/>
                <w:bCs/>
                <w:sz w:val="18"/>
                <w:szCs w:val="18"/>
                <w:lang w:eastAsia="en-GB"/>
              </w:rPr>
            </w:pPr>
            <w:r w:rsidRPr="00F8151A">
              <w:rPr>
                <w:rFonts w:eastAsia="Times New Roman"/>
                <w:b/>
                <w:bCs/>
                <w:sz w:val="18"/>
                <w:szCs w:val="18"/>
                <w:lang w:eastAsia="en-GB"/>
              </w:rPr>
              <w:t>Room Volume</w:t>
            </w:r>
          </w:p>
        </w:tc>
        <w:tc>
          <w:tcPr>
            <w:tcW w:w="1559" w:type="dxa"/>
            <w:tcBorders>
              <w:top w:val="single" w:sz="18" w:space="0" w:color="auto"/>
            </w:tcBorders>
            <w:shd w:val="clear" w:color="auto" w:fill="auto"/>
            <w:noWrap/>
            <w:vAlign w:val="center"/>
          </w:tcPr>
          <w:p w:rsidR="007F5534" w:rsidRPr="00F8151A" w:rsidRDefault="007F5534" w:rsidP="008A35C2">
            <w:pPr>
              <w:jc w:val="center"/>
              <w:rPr>
                <w:rFonts w:eastAsia="Times New Roman"/>
                <w:b/>
                <w:bCs/>
                <w:sz w:val="18"/>
                <w:szCs w:val="18"/>
                <w:lang w:eastAsia="en-GB"/>
              </w:rPr>
            </w:pPr>
            <w:r w:rsidRPr="00F8151A">
              <w:rPr>
                <w:rFonts w:eastAsia="Times New Roman"/>
                <w:b/>
                <w:bCs/>
                <w:sz w:val="18"/>
                <w:szCs w:val="18"/>
                <w:lang w:eastAsia="en-GB"/>
              </w:rPr>
              <w:t>T30</w:t>
            </w:r>
            <w:r w:rsidRPr="00F8151A">
              <w:rPr>
                <w:rFonts w:eastAsia="Times New Roman"/>
                <w:b/>
                <w:bCs/>
                <w:sz w:val="18"/>
                <w:szCs w:val="18"/>
                <w:vertAlign w:val="subscript"/>
                <w:lang w:eastAsia="en-GB"/>
              </w:rPr>
              <w:t>mid</w:t>
            </w:r>
          </w:p>
        </w:tc>
      </w:tr>
      <w:tr w:rsidR="007F5534" w:rsidRPr="00F8151A" w:rsidTr="004C58BA">
        <w:trPr>
          <w:trHeight w:val="20"/>
        </w:trPr>
        <w:tc>
          <w:tcPr>
            <w:tcW w:w="5670" w:type="dxa"/>
            <w:shd w:val="clear" w:color="auto" w:fill="auto"/>
            <w:noWrap/>
            <w:vAlign w:val="center"/>
          </w:tcPr>
          <w:p w:rsidR="007F5534" w:rsidRPr="00F8151A" w:rsidRDefault="007F5534" w:rsidP="004C58BA">
            <w:pPr>
              <w:jc w:val="left"/>
              <w:rPr>
                <w:rFonts w:eastAsia="Times New Roman"/>
                <w:sz w:val="18"/>
                <w:szCs w:val="18"/>
                <w:lang w:eastAsia="en-GB"/>
              </w:rPr>
            </w:pPr>
            <w:r w:rsidRPr="00F8151A">
              <w:rPr>
                <w:rFonts w:eastAsia="Times New Roman"/>
                <w:sz w:val="18"/>
                <w:szCs w:val="18"/>
                <w:lang w:eastAsia="en-GB"/>
              </w:rPr>
              <w:t>YG</w:t>
            </w:r>
          </w:p>
        </w:tc>
        <w:tc>
          <w:tcPr>
            <w:tcW w:w="2127" w:type="dxa"/>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35.12</w:t>
            </w:r>
          </w:p>
        </w:tc>
        <w:tc>
          <w:tcPr>
            <w:tcW w:w="1559" w:type="dxa"/>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0.67</w:t>
            </w:r>
          </w:p>
        </w:tc>
      </w:tr>
      <w:tr w:rsidR="007F5534" w:rsidRPr="00F8151A" w:rsidTr="004C58BA">
        <w:trPr>
          <w:trHeight w:val="20"/>
        </w:trPr>
        <w:tc>
          <w:tcPr>
            <w:tcW w:w="5670" w:type="dxa"/>
            <w:shd w:val="clear" w:color="auto" w:fill="auto"/>
            <w:noWrap/>
            <w:vAlign w:val="center"/>
          </w:tcPr>
          <w:p w:rsidR="007F5534" w:rsidRPr="00F8151A" w:rsidRDefault="007F5534" w:rsidP="004C58BA">
            <w:pPr>
              <w:jc w:val="left"/>
              <w:rPr>
                <w:rFonts w:eastAsia="Times New Roman"/>
                <w:sz w:val="18"/>
                <w:szCs w:val="18"/>
                <w:lang w:eastAsia="en-GB"/>
              </w:rPr>
            </w:pPr>
            <w:r w:rsidRPr="00F8151A">
              <w:rPr>
                <w:rFonts w:eastAsia="Times New Roman"/>
                <w:sz w:val="18"/>
                <w:szCs w:val="18"/>
                <w:lang w:eastAsia="en-GB"/>
              </w:rPr>
              <w:t xml:space="preserve">LG </w:t>
            </w:r>
          </w:p>
        </w:tc>
        <w:tc>
          <w:tcPr>
            <w:tcW w:w="2127" w:type="dxa"/>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14.53</w:t>
            </w:r>
          </w:p>
        </w:tc>
        <w:tc>
          <w:tcPr>
            <w:tcW w:w="1559" w:type="dxa"/>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0.35</w:t>
            </w:r>
          </w:p>
        </w:tc>
      </w:tr>
      <w:tr w:rsidR="007F5534" w:rsidRPr="00F8151A" w:rsidTr="004C58BA">
        <w:trPr>
          <w:trHeight w:val="20"/>
        </w:trPr>
        <w:tc>
          <w:tcPr>
            <w:tcW w:w="5670" w:type="dxa"/>
            <w:shd w:val="clear" w:color="auto" w:fill="auto"/>
            <w:noWrap/>
            <w:vAlign w:val="center"/>
          </w:tcPr>
          <w:p w:rsidR="007F5534" w:rsidRPr="00F8151A" w:rsidRDefault="007F5534" w:rsidP="004C58BA">
            <w:pPr>
              <w:jc w:val="left"/>
              <w:rPr>
                <w:rFonts w:eastAsia="Times New Roman"/>
                <w:sz w:val="18"/>
                <w:szCs w:val="18"/>
                <w:lang w:eastAsia="en-GB"/>
              </w:rPr>
            </w:pPr>
            <w:r w:rsidRPr="00F8151A">
              <w:rPr>
                <w:rFonts w:eastAsia="Times New Roman"/>
                <w:sz w:val="18"/>
                <w:szCs w:val="18"/>
                <w:lang w:eastAsia="en-GB"/>
              </w:rPr>
              <w:t>DR</w:t>
            </w:r>
          </w:p>
        </w:tc>
        <w:tc>
          <w:tcPr>
            <w:tcW w:w="2127" w:type="dxa"/>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19.5</w:t>
            </w:r>
          </w:p>
        </w:tc>
        <w:tc>
          <w:tcPr>
            <w:tcW w:w="1559" w:type="dxa"/>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0.41</w:t>
            </w:r>
          </w:p>
        </w:tc>
      </w:tr>
      <w:tr w:rsidR="007F5534" w:rsidRPr="00F8151A" w:rsidTr="004C58BA">
        <w:trPr>
          <w:trHeight w:val="20"/>
        </w:trPr>
        <w:tc>
          <w:tcPr>
            <w:tcW w:w="5670" w:type="dxa"/>
            <w:tcBorders>
              <w:bottom w:val="single" w:sz="18" w:space="0" w:color="auto"/>
            </w:tcBorders>
            <w:shd w:val="clear" w:color="auto" w:fill="auto"/>
            <w:noWrap/>
            <w:vAlign w:val="center"/>
          </w:tcPr>
          <w:p w:rsidR="007F5534" w:rsidRPr="00F8151A" w:rsidRDefault="007F5534" w:rsidP="004C58BA">
            <w:pPr>
              <w:jc w:val="left"/>
              <w:rPr>
                <w:rFonts w:eastAsia="Times New Roman"/>
                <w:sz w:val="18"/>
                <w:szCs w:val="18"/>
                <w:lang w:eastAsia="en-GB"/>
              </w:rPr>
            </w:pPr>
            <w:r w:rsidRPr="00F8151A">
              <w:rPr>
                <w:rFonts w:eastAsia="Times New Roman"/>
                <w:sz w:val="18"/>
                <w:szCs w:val="18"/>
                <w:lang w:eastAsia="en-GB"/>
              </w:rPr>
              <w:t>T</w:t>
            </w:r>
          </w:p>
        </w:tc>
        <w:tc>
          <w:tcPr>
            <w:tcW w:w="2127" w:type="dxa"/>
            <w:tcBorders>
              <w:bottom w:val="single" w:sz="18" w:space="0" w:color="auto"/>
            </w:tcBorders>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13.94</w:t>
            </w:r>
          </w:p>
        </w:tc>
        <w:tc>
          <w:tcPr>
            <w:tcW w:w="1559" w:type="dxa"/>
            <w:tcBorders>
              <w:bottom w:val="single" w:sz="18" w:space="0" w:color="auto"/>
            </w:tcBorders>
            <w:shd w:val="clear" w:color="auto" w:fill="auto"/>
            <w:noWrap/>
            <w:vAlign w:val="center"/>
          </w:tcPr>
          <w:p w:rsidR="007F5534" w:rsidRPr="00F8151A" w:rsidRDefault="007F5534" w:rsidP="008A35C2">
            <w:pPr>
              <w:jc w:val="center"/>
              <w:rPr>
                <w:rFonts w:eastAsia="Times New Roman"/>
                <w:sz w:val="18"/>
                <w:szCs w:val="18"/>
                <w:lang w:eastAsia="en-GB"/>
              </w:rPr>
            </w:pPr>
            <w:r w:rsidRPr="00F8151A">
              <w:rPr>
                <w:rFonts w:eastAsia="Times New Roman"/>
                <w:sz w:val="18"/>
                <w:szCs w:val="18"/>
                <w:lang w:eastAsia="en-GB"/>
              </w:rPr>
              <w:t>0.21</w:t>
            </w:r>
          </w:p>
        </w:tc>
      </w:tr>
    </w:tbl>
    <w:p w:rsidR="007F5534" w:rsidRDefault="007F5534" w:rsidP="007F5534"/>
    <w:p w:rsidR="00C714DB" w:rsidRPr="00106CC8" w:rsidRDefault="00A77D0F" w:rsidP="00A77D0F">
      <w:pPr>
        <w:ind w:firstLine="0"/>
      </w:pPr>
      <w:r>
        <w:t>When compared to the standards for small practice rooms</w:t>
      </w:r>
      <w:r w:rsidR="001717AB">
        <w:t xml:space="preserve"> and the values preferred by the Opera singers it was determined that a 35m3 room was felt to be sufficient, where as a larger, 50m3 room was preferred. These were found to be </w:t>
      </w:r>
      <w:proofErr w:type="spellStart"/>
      <w:r w:rsidR="001717AB">
        <w:t>inline</w:t>
      </w:r>
      <w:proofErr w:type="spellEnd"/>
      <w:r w:rsidR="001717AB">
        <w:t xml:space="preserve"> with BB93, Music Accommodation and NS8178. see Table 5.</w:t>
      </w:r>
    </w:p>
    <w:p w:rsidR="007F5534" w:rsidRPr="00106CC8" w:rsidRDefault="007F5534" w:rsidP="007F5534">
      <w:pPr>
        <w:pStyle w:val="Caption"/>
      </w:pPr>
      <w:bookmarkStart w:id="4" w:name="_Ref456557640"/>
      <w:r w:rsidRPr="00106CC8">
        <w:t xml:space="preserve">Table </w:t>
      </w:r>
      <w:bookmarkEnd w:id="4"/>
      <w:r w:rsidR="00C714DB">
        <w:t>5</w:t>
      </w:r>
      <w:r w:rsidR="004C58BA">
        <w:t xml:space="preserve"> </w:t>
      </w:r>
      <w:r w:rsidRPr="00106CC8">
        <w:t>Minimum dimensions of a small practice room recommended by the standards and singer’s preferred dimensions according to research results.</w:t>
      </w:r>
    </w:p>
    <w:tbl>
      <w:tblPr>
        <w:tblW w:w="9356" w:type="dxa"/>
        <w:tblInd w:w="57" w:type="dxa"/>
        <w:tblBorders>
          <w:top w:val="single" w:sz="4" w:space="0" w:color="auto"/>
          <w:bottom w:val="single" w:sz="4" w:space="0" w:color="auto"/>
          <w:insideH w:val="single" w:sz="4" w:space="0" w:color="auto"/>
          <w:insideV w:val="single" w:sz="4" w:space="0" w:color="auto"/>
        </w:tblBorders>
        <w:tblCellMar>
          <w:left w:w="57" w:type="dxa"/>
          <w:right w:w="57" w:type="dxa"/>
        </w:tblCellMar>
        <w:tblLook w:val="04A0"/>
      </w:tblPr>
      <w:tblGrid>
        <w:gridCol w:w="1985"/>
        <w:gridCol w:w="1276"/>
        <w:gridCol w:w="1134"/>
        <w:gridCol w:w="1134"/>
        <w:gridCol w:w="238"/>
        <w:gridCol w:w="944"/>
        <w:gridCol w:w="986"/>
        <w:gridCol w:w="383"/>
        <w:gridCol w:w="1276"/>
      </w:tblGrid>
      <w:tr w:rsidR="007F5534" w:rsidRPr="009D62B3" w:rsidTr="004C58BA">
        <w:trPr>
          <w:trHeight w:val="19"/>
        </w:trPr>
        <w:tc>
          <w:tcPr>
            <w:tcW w:w="1985" w:type="dxa"/>
            <w:vMerge w:val="restart"/>
            <w:tcBorders>
              <w:top w:val="single" w:sz="12" w:space="0" w:color="auto"/>
            </w:tcBorders>
            <w:shd w:val="clear" w:color="auto" w:fill="auto"/>
            <w:noWrap/>
            <w:vAlign w:val="center"/>
            <w:hideMark/>
          </w:tcPr>
          <w:p w:rsidR="007F5534" w:rsidRPr="009D62B3" w:rsidRDefault="007F5534" w:rsidP="008A35C2">
            <w:pPr>
              <w:jc w:val="left"/>
              <w:rPr>
                <w:rFonts w:eastAsia="Times New Roman"/>
                <w:b/>
                <w:bCs/>
                <w:sz w:val="18"/>
                <w:szCs w:val="18"/>
                <w:lang w:eastAsia="en-GB"/>
              </w:rPr>
            </w:pPr>
            <w:r w:rsidRPr="009D62B3">
              <w:rPr>
                <w:rFonts w:eastAsia="Times New Roman"/>
                <w:b/>
                <w:bCs/>
                <w:sz w:val="18"/>
                <w:szCs w:val="18"/>
                <w:lang w:eastAsia="en-GB"/>
              </w:rPr>
              <w:t>Standard / Gui</w:t>
            </w:r>
            <w:r w:rsidRPr="009D62B3">
              <w:rPr>
                <w:rFonts w:eastAsia="Times New Roman"/>
                <w:b/>
                <w:bCs/>
                <w:sz w:val="18"/>
                <w:szCs w:val="18"/>
                <w:lang w:eastAsia="en-GB"/>
              </w:rPr>
              <w:t>d</w:t>
            </w:r>
            <w:r w:rsidRPr="009D62B3">
              <w:rPr>
                <w:rFonts w:eastAsia="Times New Roman"/>
                <w:b/>
                <w:bCs/>
                <w:sz w:val="18"/>
                <w:szCs w:val="18"/>
                <w:lang w:eastAsia="en-GB"/>
              </w:rPr>
              <w:lastRenderedPageBreak/>
              <w:t>ance</w:t>
            </w:r>
          </w:p>
        </w:tc>
        <w:tc>
          <w:tcPr>
            <w:tcW w:w="2410" w:type="dxa"/>
            <w:gridSpan w:val="2"/>
            <w:tcBorders>
              <w:top w:val="single" w:sz="12" w:space="0" w:color="auto"/>
              <w:bottom w:val="single" w:sz="12"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lastRenderedPageBreak/>
              <w:t>Room volume</w:t>
            </w:r>
          </w:p>
        </w:tc>
        <w:tc>
          <w:tcPr>
            <w:tcW w:w="2316" w:type="dxa"/>
            <w:gridSpan w:val="3"/>
            <w:tcBorders>
              <w:top w:val="single" w:sz="12" w:space="0" w:color="auto"/>
              <w:bottom w:val="single" w:sz="12" w:space="0" w:color="auto"/>
            </w:tcBorders>
            <w:shd w:val="clear" w:color="auto" w:fill="auto"/>
            <w:noWrap/>
            <w:vAlign w:val="center"/>
            <w:hideMark/>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Room area</w:t>
            </w:r>
          </w:p>
        </w:tc>
        <w:tc>
          <w:tcPr>
            <w:tcW w:w="2645" w:type="dxa"/>
            <w:gridSpan w:val="3"/>
            <w:tcBorders>
              <w:top w:val="single" w:sz="12" w:space="0" w:color="auto"/>
              <w:bottom w:val="single" w:sz="12" w:space="0" w:color="auto"/>
            </w:tcBorders>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Room height</w:t>
            </w:r>
          </w:p>
        </w:tc>
      </w:tr>
      <w:tr w:rsidR="007F5534" w:rsidRPr="009D62B3" w:rsidTr="004C58BA">
        <w:trPr>
          <w:trHeight w:val="19"/>
        </w:trPr>
        <w:tc>
          <w:tcPr>
            <w:tcW w:w="1985" w:type="dxa"/>
            <w:vMerge/>
            <w:shd w:val="clear" w:color="auto" w:fill="auto"/>
            <w:noWrap/>
            <w:vAlign w:val="center"/>
          </w:tcPr>
          <w:p w:rsidR="007F5534" w:rsidRPr="009D62B3" w:rsidRDefault="007F5534" w:rsidP="008A35C2">
            <w:pPr>
              <w:jc w:val="left"/>
              <w:rPr>
                <w:rFonts w:eastAsia="Times New Roman"/>
                <w:b/>
                <w:bCs/>
                <w:sz w:val="18"/>
                <w:szCs w:val="18"/>
                <w:lang w:eastAsia="en-GB"/>
              </w:rPr>
            </w:pPr>
          </w:p>
        </w:tc>
        <w:tc>
          <w:tcPr>
            <w:tcW w:w="1276" w:type="dxa"/>
            <w:tcBorders>
              <w:top w:val="single" w:sz="12"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Small</w:t>
            </w:r>
          </w:p>
        </w:tc>
        <w:tc>
          <w:tcPr>
            <w:tcW w:w="1134" w:type="dxa"/>
            <w:tcBorders>
              <w:top w:val="single" w:sz="12"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Medium (ensemble)</w:t>
            </w:r>
          </w:p>
        </w:tc>
        <w:tc>
          <w:tcPr>
            <w:tcW w:w="1134" w:type="dxa"/>
            <w:tcBorders>
              <w:top w:val="single" w:sz="12" w:space="0" w:color="auto"/>
            </w:tcBorders>
            <w:shd w:val="clear" w:color="auto" w:fill="auto"/>
            <w:noWrap/>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Small</w:t>
            </w:r>
          </w:p>
        </w:tc>
        <w:tc>
          <w:tcPr>
            <w:tcW w:w="1182" w:type="dxa"/>
            <w:gridSpan w:val="2"/>
            <w:tcBorders>
              <w:top w:val="single" w:sz="12"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Medium (ensemble)</w:t>
            </w:r>
          </w:p>
        </w:tc>
        <w:tc>
          <w:tcPr>
            <w:tcW w:w="1369" w:type="dxa"/>
            <w:gridSpan w:val="2"/>
            <w:tcBorders>
              <w:top w:val="single" w:sz="12"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Small</w:t>
            </w:r>
          </w:p>
        </w:tc>
        <w:tc>
          <w:tcPr>
            <w:tcW w:w="1276" w:type="dxa"/>
            <w:tcBorders>
              <w:top w:val="single" w:sz="12"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Medium (ensemble)</w:t>
            </w:r>
          </w:p>
        </w:tc>
      </w:tr>
      <w:tr w:rsidR="007F5534" w:rsidRPr="009D62B3" w:rsidTr="004C58BA">
        <w:trPr>
          <w:trHeight w:val="19"/>
        </w:trPr>
        <w:tc>
          <w:tcPr>
            <w:tcW w:w="1985" w:type="dxa"/>
            <w:shd w:val="clear" w:color="auto" w:fill="auto"/>
            <w:noWrap/>
            <w:vAlign w:val="center"/>
            <w:hideMark/>
          </w:tcPr>
          <w:p w:rsidR="007F5534" w:rsidRPr="009D62B3" w:rsidRDefault="007F5534" w:rsidP="004C58BA">
            <w:pPr>
              <w:ind w:firstLine="0"/>
              <w:jc w:val="left"/>
              <w:rPr>
                <w:rFonts w:eastAsia="Times New Roman"/>
                <w:sz w:val="18"/>
                <w:szCs w:val="18"/>
                <w:lang w:eastAsia="en-GB"/>
              </w:rPr>
            </w:pPr>
            <w:r w:rsidRPr="009D62B3">
              <w:rPr>
                <w:rFonts w:eastAsia="Times New Roman"/>
                <w:sz w:val="18"/>
                <w:szCs w:val="18"/>
                <w:lang w:eastAsia="en-GB"/>
              </w:rPr>
              <w:lastRenderedPageBreak/>
              <w:t>BB93:2015</w:t>
            </w:r>
            <w:r w:rsidRPr="009D62B3">
              <w:rPr>
                <w:sz w:val="18"/>
                <w:szCs w:val="18"/>
                <w:vertAlign w:val="superscript"/>
              </w:rPr>
              <w:t>[40]</w:t>
            </w:r>
          </w:p>
        </w:tc>
        <w:tc>
          <w:tcPr>
            <w:tcW w:w="2410" w:type="dxa"/>
            <w:gridSpan w:val="2"/>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30 m</w:t>
            </w:r>
            <w:r w:rsidRPr="009D62B3">
              <w:rPr>
                <w:rFonts w:eastAsia="Times New Roman"/>
                <w:sz w:val="18"/>
                <w:szCs w:val="18"/>
                <w:vertAlign w:val="superscript"/>
                <w:lang w:eastAsia="en-GB"/>
              </w:rPr>
              <w:t>3</w:t>
            </w:r>
          </w:p>
        </w:tc>
        <w:tc>
          <w:tcPr>
            <w:tcW w:w="1134" w:type="dxa"/>
            <w:shd w:val="clear" w:color="auto" w:fill="auto"/>
            <w:noWrap/>
            <w:vAlign w:val="center"/>
            <w:hideMark/>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8 m</w:t>
            </w:r>
            <w:r w:rsidRPr="009D62B3">
              <w:rPr>
                <w:rFonts w:eastAsia="Times New Roman"/>
                <w:sz w:val="18"/>
                <w:szCs w:val="18"/>
                <w:vertAlign w:val="superscript"/>
                <w:lang w:eastAsia="en-GB"/>
              </w:rPr>
              <w:t>2</w:t>
            </w:r>
          </w:p>
        </w:tc>
        <w:tc>
          <w:tcPr>
            <w:tcW w:w="1182" w:type="dxa"/>
            <w:gridSpan w:val="2"/>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20 m</w:t>
            </w:r>
            <w:r w:rsidRPr="009D62B3">
              <w:rPr>
                <w:rFonts w:eastAsia="Times New Roman"/>
                <w:sz w:val="18"/>
                <w:szCs w:val="18"/>
                <w:vertAlign w:val="superscript"/>
                <w:lang w:eastAsia="en-GB"/>
              </w:rPr>
              <w:t>2</w:t>
            </w:r>
          </w:p>
        </w:tc>
        <w:tc>
          <w:tcPr>
            <w:tcW w:w="2645" w:type="dxa"/>
            <w:gridSpan w:val="3"/>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3 m</w:t>
            </w:r>
          </w:p>
        </w:tc>
      </w:tr>
      <w:tr w:rsidR="007F5534" w:rsidRPr="009D62B3" w:rsidTr="004C58BA">
        <w:trPr>
          <w:trHeight w:val="19"/>
        </w:trPr>
        <w:tc>
          <w:tcPr>
            <w:tcW w:w="1985" w:type="dxa"/>
            <w:shd w:val="clear" w:color="auto" w:fill="auto"/>
            <w:vAlign w:val="center"/>
            <w:hideMark/>
          </w:tcPr>
          <w:p w:rsidR="007F5534" w:rsidRPr="009D62B3" w:rsidRDefault="007F5534" w:rsidP="004C58BA">
            <w:pPr>
              <w:ind w:firstLine="0"/>
              <w:jc w:val="left"/>
              <w:rPr>
                <w:rFonts w:eastAsia="Times New Roman"/>
                <w:sz w:val="18"/>
                <w:szCs w:val="18"/>
                <w:lang w:eastAsia="en-GB"/>
              </w:rPr>
            </w:pPr>
            <w:r w:rsidRPr="009D62B3">
              <w:rPr>
                <w:rFonts w:eastAsia="Times New Roman"/>
                <w:sz w:val="18"/>
                <w:szCs w:val="18"/>
                <w:lang w:eastAsia="en-GB"/>
              </w:rPr>
              <w:t>Music accommodation in secondary schools, A design guide (2010)</w:t>
            </w:r>
            <w:r w:rsidRPr="009D62B3">
              <w:rPr>
                <w:sz w:val="18"/>
                <w:szCs w:val="18"/>
                <w:vertAlign w:val="superscript"/>
              </w:rPr>
              <w:t xml:space="preserve"> [41]</w:t>
            </w:r>
          </w:p>
        </w:tc>
        <w:tc>
          <w:tcPr>
            <w:tcW w:w="2410" w:type="dxa"/>
            <w:gridSpan w:val="2"/>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30 m</w:t>
            </w:r>
            <w:r w:rsidRPr="009D62B3">
              <w:rPr>
                <w:rFonts w:eastAsia="Times New Roman"/>
                <w:sz w:val="18"/>
                <w:szCs w:val="18"/>
                <w:vertAlign w:val="superscript"/>
                <w:lang w:eastAsia="en-GB"/>
              </w:rPr>
              <w:t>3</w:t>
            </w:r>
          </w:p>
        </w:tc>
        <w:tc>
          <w:tcPr>
            <w:tcW w:w="1134" w:type="dxa"/>
            <w:shd w:val="clear" w:color="auto" w:fill="auto"/>
            <w:noWrap/>
            <w:vAlign w:val="center"/>
            <w:hideMark/>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8 m</w:t>
            </w:r>
            <w:r w:rsidRPr="009D62B3">
              <w:rPr>
                <w:rFonts w:eastAsia="Times New Roman"/>
                <w:sz w:val="18"/>
                <w:szCs w:val="18"/>
                <w:vertAlign w:val="superscript"/>
                <w:lang w:eastAsia="en-GB"/>
              </w:rPr>
              <w:t>2</w:t>
            </w:r>
          </w:p>
        </w:tc>
        <w:tc>
          <w:tcPr>
            <w:tcW w:w="1182" w:type="dxa"/>
            <w:gridSpan w:val="2"/>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12 - 15 m</w:t>
            </w:r>
            <w:r w:rsidRPr="009D62B3">
              <w:rPr>
                <w:rFonts w:eastAsia="Times New Roman"/>
                <w:sz w:val="18"/>
                <w:szCs w:val="18"/>
                <w:vertAlign w:val="superscript"/>
                <w:lang w:eastAsia="en-GB"/>
              </w:rPr>
              <w:t>2</w:t>
            </w:r>
          </w:p>
        </w:tc>
        <w:tc>
          <w:tcPr>
            <w:tcW w:w="2645" w:type="dxa"/>
            <w:gridSpan w:val="3"/>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2.7m - 3 m</w:t>
            </w:r>
          </w:p>
        </w:tc>
      </w:tr>
      <w:tr w:rsidR="007F5534" w:rsidRPr="009D62B3" w:rsidTr="004C58BA">
        <w:trPr>
          <w:trHeight w:val="19"/>
        </w:trPr>
        <w:tc>
          <w:tcPr>
            <w:tcW w:w="1985" w:type="dxa"/>
            <w:tcBorders>
              <w:bottom w:val="single" w:sz="18" w:space="0" w:color="auto"/>
            </w:tcBorders>
            <w:shd w:val="clear" w:color="auto" w:fill="auto"/>
            <w:noWrap/>
            <w:vAlign w:val="bottom"/>
            <w:hideMark/>
          </w:tcPr>
          <w:p w:rsidR="007F5534" w:rsidRPr="009D62B3" w:rsidRDefault="007F5534" w:rsidP="004C58BA">
            <w:pPr>
              <w:ind w:firstLine="0"/>
              <w:jc w:val="left"/>
              <w:rPr>
                <w:rFonts w:eastAsia="Times New Roman"/>
                <w:sz w:val="18"/>
                <w:szCs w:val="18"/>
                <w:lang w:eastAsia="en-GB"/>
              </w:rPr>
            </w:pPr>
            <w:r w:rsidRPr="009D62B3">
              <w:rPr>
                <w:rFonts w:eastAsia="Times New Roman"/>
                <w:sz w:val="18"/>
                <w:szCs w:val="18"/>
                <w:lang w:eastAsia="en-GB"/>
              </w:rPr>
              <w:t>NS8178</w:t>
            </w:r>
            <w:r w:rsidRPr="009D62B3">
              <w:rPr>
                <w:sz w:val="18"/>
                <w:szCs w:val="18"/>
                <w:vertAlign w:val="superscript"/>
              </w:rPr>
              <w:t>[45]</w:t>
            </w:r>
          </w:p>
        </w:tc>
        <w:tc>
          <w:tcPr>
            <w:tcW w:w="1276" w:type="dxa"/>
            <w:tcBorders>
              <w:bottom w:val="single" w:sz="18" w:space="0" w:color="auto"/>
            </w:tcBorders>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40 m</w:t>
            </w:r>
            <w:r w:rsidRPr="009D62B3">
              <w:rPr>
                <w:rFonts w:eastAsia="Times New Roman"/>
                <w:sz w:val="18"/>
                <w:szCs w:val="18"/>
                <w:vertAlign w:val="superscript"/>
                <w:lang w:eastAsia="en-GB"/>
              </w:rPr>
              <w:t>3</w:t>
            </w:r>
          </w:p>
        </w:tc>
        <w:tc>
          <w:tcPr>
            <w:tcW w:w="1134" w:type="dxa"/>
            <w:tcBorders>
              <w:bottom w:val="single" w:sz="18" w:space="0" w:color="auto"/>
            </w:tcBorders>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60 m</w:t>
            </w:r>
            <w:r w:rsidRPr="009D62B3">
              <w:rPr>
                <w:rFonts w:eastAsia="Times New Roman"/>
                <w:sz w:val="18"/>
                <w:szCs w:val="18"/>
                <w:vertAlign w:val="superscript"/>
                <w:lang w:eastAsia="en-GB"/>
              </w:rPr>
              <w:t>3</w:t>
            </w:r>
          </w:p>
        </w:tc>
        <w:tc>
          <w:tcPr>
            <w:tcW w:w="2316" w:type="dxa"/>
            <w:gridSpan w:val="3"/>
            <w:tcBorders>
              <w:bottom w:val="single" w:sz="18" w:space="0" w:color="auto"/>
            </w:tcBorders>
            <w:shd w:val="clear" w:color="auto" w:fill="auto"/>
            <w:noWrap/>
            <w:vAlign w:val="center"/>
            <w:hideMark/>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15 m</w:t>
            </w:r>
            <w:r w:rsidRPr="009D62B3">
              <w:rPr>
                <w:rFonts w:eastAsia="Times New Roman"/>
                <w:sz w:val="18"/>
                <w:szCs w:val="18"/>
                <w:vertAlign w:val="superscript"/>
                <w:lang w:eastAsia="en-GB"/>
              </w:rPr>
              <w:t>2</w:t>
            </w:r>
          </w:p>
        </w:tc>
        <w:tc>
          <w:tcPr>
            <w:tcW w:w="986" w:type="dxa"/>
            <w:tcBorders>
              <w:bottom w:val="single" w:sz="18" w:space="0" w:color="auto"/>
            </w:tcBorders>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2.7 m</w:t>
            </w:r>
          </w:p>
        </w:tc>
        <w:tc>
          <w:tcPr>
            <w:tcW w:w="1659" w:type="dxa"/>
            <w:gridSpan w:val="2"/>
            <w:tcBorders>
              <w:bottom w:val="single" w:sz="18" w:space="0" w:color="auto"/>
            </w:tcBorders>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 3.5 m</w:t>
            </w:r>
          </w:p>
        </w:tc>
      </w:tr>
      <w:tr w:rsidR="007F5534" w:rsidRPr="009D62B3" w:rsidTr="004C58BA">
        <w:trPr>
          <w:trHeight w:val="19"/>
        </w:trPr>
        <w:tc>
          <w:tcPr>
            <w:tcW w:w="1985" w:type="dxa"/>
            <w:tcBorders>
              <w:top w:val="single" w:sz="18" w:space="0" w:color="auto"/>
              <w:bottom w:val="single" w:sz="4" w:space="0" w:color="auto"/>
            </w:tcBorders>
            <w:shd w:val="clear" w:color="auto" w:fill="auto"/>
            <w:noWrap/>
            <w:vAlign w:val="bottom"/>
          </w:tcPr>
          <w:p w:rsidR="007F5534" w:rsidRPr="009D62B3" w:rsidRDefault="007F5534" w:rsidP="004C58BA">
            <w:pPr>
              <w:ind w:firstLine="0"/>
              <w:jc w:val="left"/>
              <w:rPr>
                <w:rFonts w:eastAsia="Times New Roman"/>
                <w:b/>
                <w:sz w:val="18"/>
                <w:szCs w:val="18"/>
                <w:lang w:eastAsia="en-GB"/>
              </w:rPr>
            </w:pPr>
            <w:r w:rsidRPr="009D62B3">
              <w:rPr>
                <w:rFonts w:eastAsia="Times New Roman"/>
                <w:b/>
                <w:sz w:val="18"/>
                <w:szCs w:val="18"/>
                <w:lang w:eastAsia="en-GB"/>
              </w:rPr>
              <w:t>Research results</w:t>
            </w:r>
          </w:p>
        </w:tc>
        <w:tc>
          <w:tcPr>
            <w:tcW w:w="2410" w:type="dxa"/>
            <w:gridSpan w:val="2"/>
            <w:tcBorders>
              <w:top w:val="single" w:sz="18" w:space="0" w:color="auto"/>
              <w:bottom w:val="single" w:sz="4"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Room volume</w:t>
            </w:r>
          </w:p>
        </w:tc>
        <w:tc>
          <w:tcPr>
            <w:tcW w:w="2316" w:type="dxa"/>
            <w:gridSpan w:val="3"/>
            <w:tcBorders>
              <w:top w:val="single" w:sz="18" w:space="0" w:color="auto"/>
              <w:bottom w:val="single" w:sz="4" w:space="0" w:color="auto"/>
            </w:tcBorders>
            <w:shd w:val="clear" w:color="auto" w:fill="auto"/>
            <w:noWrap/>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Room area</w:t>
            </w:r>
          </w:p>
        </w:tc>
        <w:tc>
          <w:tcPr>
            <w:tcW w:w="2645" w:type="dxa"/>
            <w:gridSpan w:val="3"/>
            <w:tcBorders>
              <w:top w:val="single" w:sz="18" w:space="0" w:color="auto"/>
              <w:bottom w:val="single" w:sz="4" w:space="0" w:color="auto"/>
            </w:tcBorders>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Room height</w:t>
            </w:r>
          </w:p>
        </w:tc>
      </w:tr>
      <w:tr w:rsidR="007F5534" w:rsidRPr="009D62B3" w:rsidTr="004C58BA">
        <w:trPr>
          <w:trHeight w:val="19"/>
        </w:trPr>
        <w:tc>
          <w:tcPr>
            <w:tcW w:w="1985" w:type="dxa"/>
            <w:tcBorders>
              <w:top w:val="single" w:sz="12" w:space="0" w:color="auto"/>
              <w:bottom w:val="single" w:sz="4" w:space="0" w:color="auto"/>
            </w:tcBorders>
            <w:shd w:val="clear" w:color="auto" w:fill="auto"/>
            <w:noWrap/>
            <w:vAlign w:val="bottom"/>
          </w:tcPr>
          <w:p w:rsidR="007F5534" w:rsidRPr="009D62B3" w:rsidRDefault="007F5534" w:rsidP="004C58BA">
            <w:pPr>
              <w:ind w:firstLine="0"/>
              <w:jc w:val="left"/>
              <w:rPr>
                <w:rFonts w:eastAsia="Times New Roman"/>
                <w:b/>
                <w:sz w:val="18"/>
                <w:szCs w:val="18"/>
                <w:lang w:eastAsia="en-GB"/>
              </w:rPr>
            </w:pPr>
            <w:r w:rsidRPr="009D62B3">
              <w:rPr>
                <w:rFonts w:eastAsia="Times New Roman"/>
                <w:b/>
                <w:sz w:val="18"/>
                <w:szCs w:val="18"/>
                <w:lang w:eastAsia="en-GB"/>
              </w:rPr>
              <w:t>Preferred Ratings</w:t>
            </w:r>
          </w:p>
        </w:tc>
        <w:tc>
          <w:tcPr>
            <w:tcW w:w="1276" w:type="dxa"/>
            <w:tcBorders>
              <w:top w:val="single" w:sz="12" w:space="0" w:color="auto"/>
              <w:bottom w:val="single" w:sz="4"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Sufficient</w:t>
            </w:r>
          </w:p>
        </w:tc>
        <w:tc>
          <w:tcPr>
            <w:tcW w:w="1134" w:type="dxa"/>
            <w:tcBorders>
              <w:top w:val="single" w:sz="12" w:space="0" w:color="auto"/>
              <w:bottom w:val="single" w:sz="4"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Large</w:t>
            </w:r>
          </w:p>
        </w:tc>
        <w:tc>
          <w:tcPr>
            <w:tcW w:w="1372" w:type="dxa"/>
            <w:gridSpan w:val="2"/>
            <w:tcBorders>
              <w:top w:val="single" w:sz="12" w:space="0" w:color="auto"/>
              <w:bottom w:val="single" w:sz="4" w:space="0" w:color="auto"/>
            </w:tcBorders>
            <w:shd w:val="clear" w:color="auto" w:fill="auto"/>
            <w:noWrap/>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Sufficient</w:t>
            </w:r>
          </w:p>
        </w:tc>
        <w:tc>
          <w:tcPr>
            <w:tcW w:w="944" w:type="dxa"/>
            <w:tcBorders>
              <w:top w:val="single" w:sz="12" w:space="0" w:color="auto"/>
              <w:bottom w:val="single" w:sz="4" w:space="0" w:color="auto"/>
            </w:tcBorders>
            <w:shd w:val="clear" w:color="auto" w:fill="auto"/>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Large</w:t>
            </w:r>
          </w:p>
        </w:tc>
        <w:tc>
          <w:tcPr>
            <w:tcW w:w="1369" w:type="dxa"/>
            <w:gridSpan w:val="2"/>
            <w:tcBorders>
              <w:top w:val="single" w:sz="12" w:space="0" w:color="auto"/>
              <w:bottom w:val="single" w:sz="4"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Sufficient</w:t>
            </w:r>
          </w:p>
        </w:tc>
        <w:tc>
          <w:tcPr>
            <w:tcW w:w="1276" w:type="dxa"/>
            <w:tcBorders>
              <w:top w:val="single" w:sz="12" w:space="0" w:color="auto"/>
              <w:bottom w:val="single" w:sz="4"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Large</w:t>
            </w:r>
          </w:p>
        </w:tc>
      </w:tr>
      <w:tr w:rsidR="007F5534" w:rsidRPr="009D62B3" w:rsidTr="004C58BA">
        <w:trPr>
          <w:trHeight w:val="57"/>
        </w:trPr>
        <w:tc>
          <w:tcPr>
            <w:tcW w:w="1985" w:type="dxa"/>
            <w:tcBorders>
              <w:top w:val="single" w:sz="12" w:space="0" w:color="auto"/>
              <w:bottom w:val="single" w:sz="18" w:space="0" w:color="auto"/>
            </w:tcBorders>
            <w:shd w:val="clear" w:color="auto" w:fill="auto"/>
            <w:noWrap/>
            <w:vAlign w:val="bottom"/>
          </w:tcPr>
          <w:p w:rsidR="007F5534" w:rsidRPr="009D62B3" w:rsidRDefault="007F5534" w:rsidP="004C58BA">
            <w:pPr>
              <w:ind w:left="85" w:hanging="85"/>
              <w:jc w:val="left"/>
              <w:rPr>
                <w:rFonts w:eastAsia="Times New Roman"/>
                <w:b/>
                <w:sz w:val="18"/>
                <w:szCs w:val="18"/>
                <w:lang w:eastAsia="en-GB"/>
              </w:rPr>
            </w:pPr>
            <w:r w:rsidRPr="009D62B3">
              <w:rPr>
                <w:rFonts w:eastAsia="Times New Roman"/>
                <w:b/>
                <w:bCs/>
                <w:sz w:val="18"/>
                <w:szCs w:val="18"/>
                <w:lang w:eastAsia="en-GB"/>
              </w:rPr>
              <w:t xml:space="preserve">Singer’s preferred </w:t>
            </w:r>
            <w:r w:rsidR="004C58BA">
              <w:rPr>
                <w:rFonts w:eastAsia="Times New Roman"/>
                <w:b/>
                <w:bCs/>
                <w:sz w:val="18"/>
                <w:szCs w:val="18"/>
                <w:lang w:eastAsia="en-GB"/>
              </w:rPr>
              <w:t xml:space="preserve">   </w:t>
            </w:r>
            <w:r w:rsidRPr="009D62B3">
              <w:rPr>
                <w:rFonts w:eastAsia="Times New Roman"/>
                <w:b/>
                <w:bCs/>
                <w:sz w:val="18"/>
                <w:szCs w:val="18"/>
                <w:lang w:eastAsia="en-GB"/>
              </w:rPr>
              <w:t>dimensions</w:t>
            </w:r>
          </w:p>
        </w:tc>
        <w:tc>
          <w:tcPr>
            <w:tcW w:w="1276" w:type="dxa"/>
            <w:tcBorders>
              <w:top w:val="single" w:sz="12" w:space="0" w:color="auto"/>
              <w:bottom w:val="single" w:sz="18"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35</w:t>
            </w:r>
            <w:r w:rsidRPr="009D62B3">
              <w:rPr>
                <w:rFonts w:eastAsia="Times New Roman"/>
                <w:b/>
                <w:sz w:val="18"/>
                <w:szCs w:val="18"/>
                <w:lang w:eastAsia="en-GB"/>
              </w:rPr>
              <w:t xml:space="preserve"> m</w:t>
            </w:r>
            <w:r w:rsidRPr="009D62B3">
              <w:rPr>
                <w:rFonts w:eastAsia="Times New Roman"/>
                <w:b/>
                <w:sz w:val="18"/>
                <w:szCs w:val="18"/>
                <w:vertAlign w:val="superscript"/>
                <w:lang w:eastAsia="en-GB"/>
              </w:rPr>
              <w:t>3</w:t>
            </w:r>
          </w:p>
        </w:tc>
        <w:tc>
          <w:tcPr>
            <w:tcW w:w="1134" w:type="dxa"/>
            <w:tcBorders>
              <w:top w:val="single" w:sz="12" w:space="0" w:color="auto"/>
              <w:bottom w:val="single" w:sz="18"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50</w:t>
            </w:r>
            <w:r w:rsidRPr="009D62B3">
              <w:rPr>
                <w:rFonts w:eastAsia="Times New Roman"/>
                <w:b/>
                <w:sz w:val="18"/>
                <w:szCs w:val="18"/>
                <w:lang w:eastAsia="en-GB"/>
              </w:rPr>
              <w:t xml:space="preserve"> m</w:t>
            </w:r>
            <w:r w:rsidRPr="009D62B3">
              <w:rPr>
                <w:rFonts w:eastAsia="Times New Roman"/>
                <w:b/>
                <w:sz w:val="18"/>
                <w:szCs w:val="18"/>
                <w:vertAlign w:val="superscript"/>
                <w:lang w:eastAsia="en-GB"/>
              </w:rPr>
              <w:t>3</w:t>
            </w:r>
          </w:p>
        </w:tc>
        <w:tc>
          <w:tcPr>
            <w:tcW w:w="1372" w:type="dxa"/>
            <w:gridSpan w:val="2"/>
            <w:tcBorders>
              <w:top w:val="single" w:sz="12" w:space="0" w:color="auto"/>
              <w:bottom w:val="single" w:sz="18" w:space="0" w:color="auto"/>
            </w:tcBorders>
            <w:shd w:val="clear" w:color="auto" w:fill="auto"/>
            <w:noWrap/>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13</w:t>
            </w:r>
            <w:r w:rsidRPr="009D62B3">
              <w:rPr>
                <w:rFonts w:eastAsia="Times New Roman"/>
                <w:b/>
                <w:sz w:val="18"/>
                <w:szCs w:val="18"/>
                <w:lang w:eastAsia="en-GB"/>
              </w:rPr>
              <w:t xml:space="preserve"> m</w:t>
            </w:r>
            <w:r w:rsidRPr="009D62B3">
              <w:rPr>
                <w:rFonts w:eastAsia="Times New Roman"/>
                <w:b/>
                <w:sz w:val="18"/>
                <w:szCs w:val="18"/>
                <w:vertAlign w:val="superscript"/>
                <w:lang w:eastAsia="en-GB"/>
              </w:rPr>
              <w:t>2</w:t>
            </w:r>
          </w:p>
        </w:tc>
        <w:tc>
          <w:tcPr>
            <w:tcW w:w="944" w:type="dxa"/>
            <w:tcBorders>
              <w:top w:val="single" w:sz="12" w:space="0" w:color="auto"/>
              <w:bottom w:val="single" w:sz="18" w:space="0" w:color="auto"/>
            </w:tcBorders>
            <w:shd w:val="clear" w:color="auto" w:fill="auto"/>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18</w:t>
            </w:r>
            <w:r w:rsidRPr="009D62B3">
              <w:rPr>
                <w:rFonts w:eastAsia="Times New Roman"/>
                <w:b/>
                <w:sz w:val="18"/>
                <w:szCs w:val="18"/>
                <w:lang w:eastAsia="en-GB"/>
              </w:rPr>
              <w:t xml:space="preserve"> m</w:t>
            </w:r>
            <w:r w:rsidRPr="009D62B3">
              <w:rPr>
                <w:rFonts w:eastAsia="Times New Roman"/>
                <w:b/>
                <w:sz w:val="18"/>
                <w:szCs w:val="18"/>
                <w:vertAlign w:val="superscript"/>
                <w:lang w:eastAsia="en-GB"/>
              </w:rPr>
              <w:t>2</w:t>
            </w:r>
          </w:p>
        </w:tc>
        <w:tc>
          <w:tcPr>
            <w:tcW w:w="1369" w:type="dxa"/>
            <w:gridSpan w:val="2"/>
            <w:tcBorders>
              <w:top w:val="single" w:sz="12" w:space="0" w:color="auto"/>
              <w:bottom w:val="single" w:sz="18"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2.67</w:t>
            </w:r>
            <w:r w:rsidRPr="009D62B3">
              <w:rPr>
                <w:rFonts w:eastAsia="Times New Roman"/>
                <w:b/>
                <w:sz w:val="18"/>
                <w:szCs w:val="18"/>
                <w:lang w:eastAsia="en-GB"/>
              </w:rPr>
              <w:t xml:space="preserve"> m</w:t>
            </w:r>
          </w:p>
        </w:tc>
        <w:tc>
          <w:tcPr>
            <w:tcW w:w="1276" w:type="dxa"/>
            <w:tcBorders>
              <w:top w:val="single" w:sz="12" w:space="0" w:color="auto"/>
              <w:bottom w:val="single" w:sz="18" w:space="0" w:color="auto"/>
            </w:tcBorders>
            <w:vAlign w:val="center"/>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2.77</w:t>
            </w:r>
            <w:r w:rsidRPr="009D62B3">
              <w:rPr>
                <w:rFonts w:eastAsia="Times New Roman"/>
                <w:b/>
                <w:sz w:val="18"/>
                <w:szCs w:val="18"/>
                <w:lang w:eastAsia="en-GB"/>
              </w:rPr>
              <w:t xml:space="preserve"> m</w:t>
            </w:r>
          </w:p>
        </w:tc>
      </w:tr>
    </w:tbl>
    <w:p w:rsidR="007F5534" w:rsidRPr="00106CC8" w:rsidRDefault="007F5534" w:rsidP="007F5534"/>
    <w:p w:rsidR="001717AB" w:rsidRPr="001717AB" w:rsidRDefault="001717AB" w:rsidP="001717AB">
      <w:pPr>
        <w:pStyle w:val="Caption"/>
        <w:jc w:val="left"/>
        <w:rPr>
          <w:b w:val="0"/>
        </w:rPr>
      </w:pPr>
      <w:bookmarkStart w:id="5" w:name="_Ref456554593"/>
      <w:r w:rsidRPr="001717AB">
        <w:rPr>
          <w:b w:val="0"/>
        </w:rPr>
        <w:t xml:space="preserve">In terms of background noise levels (unoccupied) these are lower than that found in the music practice rooms. </w:t>
      </w:r>
      <w:r>
        <w:rPr>
          <w:b w:val="0"/>
        </w:rPr>
        <w:t>The reason was that the levels were measured unoccupied but the neighbouring practice rooms were occupied by musicians, and hence 42 dBA was found acceptable, 15 dB higher than that given in NS8178. but in line with AS/NZS 2107:2000, see Table 6.</w:t>
      </w:r>
    </w:p>
    <w:p w:rsidR="007F5534" w:rsidRPr="00106CC8" w:rsidRDefault="007F5534" w:rsidP="007F5534">
      <w:pPr>
        <w:pStyle w:val="Caption"/>
      </w:pPr>
      <w:r w:rsidRPr="00106CC8">
        <w:t xml:space="preserve">Table </w:t>
      </w:r>
      <w:r w:rsidR="001717AB">
        <w:t>6</w:t>
      </w:r>
      <w:bookmarkEnd w:id="5"/>
      <w:r w:rsidR="004C58BA">
        <w:t xml:space="preserve"> </w:t>
      </w:r>
      <w:r w:rsidRPr="00106CC8">
        <w:t>Recommended maximum background noise levels for practice rooms by standards/guidance and the recommended levels according to research results.</w:t>
      </w:r>
    </w:p>
    <w:tbl>
      <w:tblPr>
        <w:tblW w:w="0" w:type="auto"/>
        <w:jc w:val="center"/>
        <w:tblInd w:w="-2888" w:type="dxa"/>
        <w:tblBorders>
          <w:top w:val="single" w:sz="4" w:space="0" w:color="auto"/>
          <w:bottom w:val="single" w:sz="4" w:space="0" w:color="auto"/>
          <w:insideH w:val="single" w:sz="4" w:space="0" w:color="auto"/>
          <w:insideV w:val="single" w:sz="4" w:space="0" w:color="auto"/>
        </w:tblBorders>
        <w:tblLook w:val="04A0"/>
      </w:tblPr>
      <w:tblGrid>
        <w:gridCol w:w="3891"/>
        <w:gridCol w:w="1327"/>
        <w:gridCol w:w="1579"/>
        <w:gridCol w:w="2346"/>
      </w:tblGrid>
      <w:tr w:rsidR="007F5534" w:rsidRPr="009D62B3" w:rsidTr="004C58BA">
        <w:trPr>
          <w:trHeight w:hRule="exact" w:val="284"/>
          <w:jc w:val="center"/>
        </w:trPr>
        <w:tc>
          <w:tcPr>
            <w:tcW w:w="6797" w:type="dxa"/>
            <w:gridSpan w:val="3"/>
            <w:shd w:val="clear" w:color="auto" w:fill="auto"/>
            <w:noWrap/>
            <w:vAlign w:val="center"/>
            <w:hideMark/>
          </w:tcPr>
          <w:p w:rsidR="007F5534" w:rsidRPr="009D62B3" w:rsidRDefault="007F5534" w:rsidP="008A35C2">
            <w:pPr>
              <w:jc w:val="center"/>
              <w:rPr>
                <w:rFonts w:eastAsia="Times New Roman"/>
                <w:b/>
                <w:bCs/>
                <w:sz w:val="18"/>
                <w:szCs w:val="18"/>
                <w:lang w:eastAsia="en-GB"/>
              </w:rPr>
            </w:pPr>
            <w:r w:rsidRPr="009D62B3">
              <w:rPr>
                <w:rFonts w:eastAsia="Times New Roman"/>
                <w:b/>
                <w:bCs/>
                <w:sz w:val="18"/>
                <w:szCs w:val="18"/>
                <w:lang w:eastAsia="en-GB"/>
              </w:rPr>
              <w:t>Standard / Guidance</w:t>
            </w:r>
          </w:p>
        </w:tc>
        <w:tc>
          <w:tcPr>
            <w:tcW w:w="2346" w:type="dxa"/>
            <w:shd w:val="clear" w:color="auto" w:fill="auto"/>
            <w:noWrap/>
            <w:vAlign w:val="center"/>
            <w:hideMark/>
          </w:tcPr>
          <w:p w:rsidR="007F5534" w:rsidRPr="009D62B3" w:rsidRDefault="007F5534" w:rsidP="008A35C2">
            <w:pPr>
              <w:jc w:val="center"/>
              <w:rPr>
                <w:rFonts w:eastAsia="Times New Roman"/>
                <w:b/>
                <w:bCs/>
                <w:sz w:val="18"/>
                <w:szCs w:val="18"/>
                <w:lang w:eastAsia="en-GB"/>
              </w:rPr>
            </w:pPr>
            <w:proofErr w:type="spellStart"/>
            <w:r w:rsidRPr="009D62B3">
              <w:rPr>
                <w:rFonts w:eastAsia="Times New Roman"/>
                <w:b/>
                <w:bCs/>
                <w:sz w:val="18"/>
                <w:szCs w:val="18"/>
                <w:lang w:eastAsia="en-GB"/>
              </w:rPr>
              <w:t>L</w:t>
            </w:r>
            <w:r w:rsidRPr="009D62B3">
              <w:rPr>
                <w:rFonts w:eastAsia="Times New Roman"/>
                <w:b/>
                <w:bCs/>
                <w:szCs w:val="18"/>
                <w:vertAlign w:val="subscript"/>
                <w:lang w:eastAsia="en-GB"/>
              </w:rPr>
              <w:t>Aeq</w:t>
            </w:r>
            <w:proofErr w:type="spellEnd"/>
          </w:p>
        </w:tc>
      </w:tr>
      <w:tr w:rsidR="007F5534" w:rsidRPr="009D62B3" w:rsidTr="004C58BA">
        <w:trPr>
          <w:trHeight w:hRule="exact" w:val="284"/>
          <w:jc w:val="center"/>
        </w:trPr>
        <w:tc>
          <w:tcPr>
            <w:tcW w:w="6797" w:type="dxa"/>
            <w:gridSpan w:val="3"/>
            <w:shd w:val="clear" w:color="auto" w:fill="auto"/>
            <w:noWrap/>
            <w:vAlign w:val="center"/>
          </w:tcPr>
          <w:p w:rsidR="007F5534" w:rsidRPr="009D62B3" w:rsidRDefault="007F5534" w:rsidP="008A35C2">
            <w:pPr>
              <w:jc w:val="left"/>
              <w:rPr>
                <w:rFonts w:eastAsia="Times New Roman"/>
                <w:sz w:val="18"/>
                <w:szCs w:val="18"/>
                <w:lang w:eastAsia="en-GB"/>
              </w:rPr>
            </w:pPr>
            <w:r w:rsidRPr="009D62B3">
              <w:rPr>
                <w:rFonts w:eastAsia="Times New Roman"/>
                <w:sz w:val="18"/>
                <w:szCs w:val="18"/>
                <w:lang w:eastAsia="en-GB"/>
              </w:rPr>
              <w:t>BB93:2015</w:t>
            </w:r>
            <w:r w:rsidRPr="009D62B3">
              <w:rPr>
                <w:sz w:val="18"/>
                <w:szCs w:val="18"/>
                <w:vertAlign w:val="superscript"/>
              </w:rPr>
              <w:t>[40]</w:t>
            </w:r>
            <w:r w:rsidRPr="009D62B3">
              <w:rPr>
                <w:rFonts w:eastAsia="Times New Roman"/>
                <w:sz w:val="18"/>
                <w:szCs w:val="18"/>
                <w:lang w:eastAsia="en-GB"/>
              </w:rPr>
              <w:t xml:space="preserve"> (new built)</w:t>
            </w:r>
          </w:p>
        </w:tc>
        <w:tc>
          <w:tcPr>
            <w:tcW w:w="2346" w:type="dxa"/>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35 dBA</w:t>
            </w:r>
          </w:p>
        </w:tc>
      </w:tr>
      <w:tr w:rsidR="007F5534" w:rsidRPr="009D62B3" w:rsidTr="004C58BA">
        <w:trPr>
          <w:trHeight w:hRule="exact" w:val="284"/>
          <w:jc w:val="center"/>
        </w:trPr>
        <w:tc>
          <w:tcPr>
            <w:tcW w:w="6797" w:type="dxa"/>
            <w:gridSpan w:val="3"/>
            <w:shd w:val="clear" w:color="auto" w:fill="auto"/>
            <w:noWrap/>
            <w:vAlign w:val="center"/>
          </w:tcPr>
          <w:p w:rsidR="007F5534" w:rsidRPr="009D62B3" w:rsidRDefault="007F5534" w:rsidP="008A35C2">
            <w:pPr>
              <w:jc w:val="left"/>
              <w:rPr>
                <w:rFonts w:eastAsia="Times New Roman"/>
                <w:sz w:val="18"/>
                <w:szCs w:val="18"/>
                <w:lang w:eastAsia="en-GB"/>
              </w:rPr>
            </w:pPr>
            <w:r w:rsidRPr="009D62B3">
              <w:rPr>
                <w:rFonts w:eastAsia="Times New Roman"/>
                <w:sz w:val="18"/>
                <w:szCs w:val="18"/>
                <w:lang w:eastAsia="en-GB"/>
              </w:rPr>
              <w:t xml:space="preserve">BB93:2015 </w:t>
            </w:r>
            <w:r w:rsidRPr="009D62B3">
              <w:rPr>
                <w:sz w:val="18"/>
                <w:szCs w:val="18"/>
                <w:vertAlign w:val="superscript"/>
              </w:rPr>
              <w:t>[40]</w:t>
            </w:r>
            <w:r w:rsidRPr="009D62B3">
              <w:rPr>
                <w:rFonts w:eastAsia="Times New Roman"/>
                <w:sz w:val="18"/>
                <w:szCs w:val="18"/>
                <w:lang w:eastAsia="en-GB"/>
              </w:rPr>
              <w:t>(refurbished)</w:t>
            </w:r>
          </w:p>
        </w:tc>
        <w:tc>
          <w:tcPr>
            <w:tcW w:w="2346" w:type="dxa"/>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40 dBA</w:t>
            </w:r>
          </w:p>
        </w:tc>
      </w:tr>
      <w:tr w:rsidR="007F5534" w:rsidRPr="009D62B3" w:rsidTr="004C58BA">
        <w:trPr>
          <w:trHeight w:hRule="exact" w:val="436"/>
          <w:jc w:val="center"/>
        </w:trPr>
        <w:tc>
          <w:tcPr>
            <w:tcW w:w="6797" w:type="dxa"/>
            <w:gridSpan w:val="3"/>
            <w:shd w:val="clear" w:color="auto" w:fill="auto"/>
            <w:noWrap/>
            <w:vAlign w:val="center"/>
          </w:tcPr>
          <w:p w:rsidR="007F5534" w:rsidRPr="009D62B3" w:rsidRDefault="007F5534" w:rsidP="004C58BA">
            <w:pPr>
              <w:jc w:val="left"/>
              <w:rPr>
                <w:rFonts w:eastAsia="Times New Roman"/>
                <w:sz w:val="18"/>
                <w:szCs w:val="18"/>
                <w:lang w:eastAsia="en-GB"/>
              </w:rPr>
            </w:pPr>
            <w:r w:rsidRPr="009D62B3">
              <w:rPr>
                <w:rFonts w:eastAsia="Times New Roman"/>
                <w:sz w:val="18"/>
                <w:szCs w:val="18"/>
                <w:lang w:eastAsia="en-GB"/>
              </w:rPr>
              <w:t>Music accommodation in secondary schools, A design guide (2010)</w:t>
            </w:r>
            <w:r w:rsidRPr="009D62B3">
              <w:rPr>
                <w:sz w:val="18"/>
                <w:szCs w:val="18"/>
                <w:vertAlign w:val="superscript"/>
              </w:rPr>
              <w:t xml:space="preserve"> [41]</w:t>
            </w:r>
          </w:p>
        </w:tc>
        <w:tc>
          <w:tcPr>
            <w:tcW w:w="2346" w:type="dxa"/>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35 dBA</w:t>
            </w:r>
          </w:p>
        </w:tc>
      </w:tr>
      <w:tr w:rsidR="007F5534" w:rsidRPr="009D62B3" w:rsidTr="004C58BA">
        <w:trPr>
          <w:trHeight w:hRule="exact" w:val="284"/>
          <w:jc w:val="center"/>
        </w:trPr>
        <w:tc>
          <w:tcPr>
            <w:tcW w:w="6797" w:type="dxa"/>
            <w:gridSpan w:val="3"/>
            <w:shd w:val="clear" w:color="auto" w:fill="auto"/>
            <w:noWrap/>
            <w:vAlign w:val="center"/>
          </w:tcPr>
          <w:p w:rsidR="007F5534" w:rsidRPr="009D62B3" w:rsidRDefault="007F5534" w:rsidP="008A35C2">
            <w:pPr>
              <w:jc w:val="left"/>
              <w:rPr>
                <w:rFonts w:eastAsia="Times New Roman"/>
                <w:sz w:val="18"/>
                <w:szCs w:val="18"/>
                <w:lang w:eastAsia="en-GB"/>
              </w:rPr>
            </w:pPr>
            <w:r w:rsidRPr="009D62B3">
              <w:rPr>
                <w:rFonts w:eastAsia="Times New Roman"/>
                <w:sz w:val="18"/>
                <w:szCs w:val="18"/>
                <w:lang w:eastAsia="en-GB"/>
              </w:rPr>
              <w:t>ANSI/ASA S12.60</w:t>
            </w:r>
            <w:r w:rsidRPr="009D62B3">
              <w:rPr>
                <w:sz w:val="18"/>
                <w:szCs w:val="18"/>
                <w:vertAlign w:val="superscript"/>
              </w:rPr>
              <w:t>[44]</w:t>
            </w:r>
          </w:p>
        </w:tc>
        <w:tc>
          <w:tcPr>
            <w:tcW w:w="2346" w:type="dxa"/>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35 dBA</w:t>
            </w:r>
          </w:p>
        </w:tc>
      </w:tr>
      <w:tr w:rsidR="007F5534" w:rsidRPr="009D62B3" w:rsidTr="004C58BA">
        <w:trPr>
          <w:trHeight w:hRule="exact" w:val="284"/>
          <w:jc w:val="center"/>
        </w:trPr>
        <w:tc>
          <w:tcPr>
            <w:tcW w:w="6797" w:type="dxa"/>
            <w:gridSpan w:val="3"/>
            <w:shd w:val="clear" w:color="auto" w:fill="auto"/>
            <w:noWrap/>
            <w:vAlign w:val="center"/>
          </w:tcPr>
          <w:p w:rsidR="007F5534" w:rsidRPr="009D62B3" w:rsidRDefault="007F5534" w:rsidP="008A35C2">
            <w:pPr>
              <w:jc w:val="left"/>
              <w:rPr>
                <w:rFonts w:eastAsia="Times New Roman"/>
                <w:sz w:val="18"/>
                <w:szCs w:val="18"/>
                <w:lang w:eastAsia="en-GB"/>
              </w:rPr>
            </w:pPr>
            <w:r w:rsidRPr="009D62B3">
              <w:rPr>
                <w:rFonts w:eastAsia="Times New Roman"/>
                <w:sz w:val="18"/>
                <w:szCs w:val="18"/>
                <w:lang w:eastAsia="en-GB"/>
              </w:rPr>
              <w:t>NS 8178</w:t>
            </w:r>
            <w:r w:rsidRPr="009D62B3">
              <w:rPr>
                <w:sz w:val="18"/>
                <w:szCs w:val="18"/>
                <w:vertAlign w:val="superscript"/>
              </w:rPr>
              <w:t>[45]</w:t>
            </w:r>
          </w:p>
        </w:tc>
        <w:tc>
          <w:tcPr>
            <w:tcW w:w="2346" w:type="dxa"/>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27 - 30 dBA</w:t>
            </w:r>
          </w:p>
        </w:tc>
      </w:tr>
      <w:tr w:rsidR="007F5534" w:rsidRPr="009D62B3" w:rsidTr="004C58BA">
        <w:trPr>
          <w:trHeight w:hRule="exact" w:val="284"/>
          <w:jc w:val="center"/>
        </w:trPr>
        <w:tc>
          <w:tcPr>
            <w:tcW w:w="6797" w:type="dxa"/>
            <w:gridSpan w:val="3"/>
            <w:vMerge w:val="restart"/>
            <w:shd w:val="clear" w:color="auto" w:fill="auto"/>
            <w:noWrap/>
            <w:vAlign w:val="center"/>
          </w:tcPr>
          <w:p w:rsidR="007F5534" w:rsidRPr="009D62B3" w:rsidRDefault="007F5534" w:rsidP="008A35C2">
            <w:pPr>
              <w:jc w:val="left"/>
              <w:rPr>
                <w:rFonts w:eastAsia="Times New Roman"/>
                <w:sz w:val="18"/>
                <w:szCs w:val="18"/>
                <w:lang w:eastAsia="en-GB"/>
              </w:rPr>
            </w:pPr>
            <w:r w:rsidRPr="009D62B3">
              <w:rPr>
                <w:rFonts w:eastAsia="Times New Roman"/>
                <w:sz w:val="18"/>
                <w:szCs w:val="18"/>
                <w:lang w:eastAsia="en-GB"/>
              </w:rPr>
              <w:t>AS/NZS 2107:2000</w:t>
            </w:r>
            <w:r w:rsidRPr="009D62B3">
              <w:rPr>
                <w:sz w:val="18"/>
                <w:szCs w:val="18"/>
                <w:vertAlign w:val="superscript"/>
              </w:rPr>
              <w:t>[72]</w:t>
            </w:r>
          </w:p>
        </w:tc>
        <w:tc>
          <w:tcPr>
            <w:tcW w:w="2346" w:type="dxa"/>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40 dBA – satisfactory level</w:t>
            </w:r>
          </w:p>
        </w:tc>
      </w:tr>
      <w:tr w:rsidR="007F5534" w:rsidRPr="009D62B3" w:rsidTr="004C58BA">
        <w:trPr>
          <w:trHeight w:hRule="exact" w:val="284"/>
          <w:jc w:val="center"/>
        </w:trPr>
        <w:tc>
          <w:tcPr>
            <w:tcW w:w="6797" w:type="dxa"/>
            <w:gridSpan w:val="3"/>
            <w:vMerge/>
            <w:tcBorders>
              <w:bottom w:val="single" w:sz="18" w:space="0" w:color="auto"/>
            </w:tcBorders>
            <w:shd w:val="clear" w:color="auto" w:fill="auto"/>
            <w:noWrap/>
            <w:vAlign w:val="center"/>
          </w:tcPr>
          <w:p w:rsidR="007F5534" w:rsidRPr="009D62B3" w:rsidRDefault="007F5534" w:rsidP="008A35C2">
            <w:pPr>
              <w:jc w:val="left"/>
              <w:rPr>
                <w:rFonts w:eastAsia="Times New Roman"/>
                <w:sz w:val="18"/>
                <w:szCs w:val="18"/>
                <w:lang w:eastAsia="en-GB"/>
              </w:rPr>
            </w:pPr>
          </w:p>
        </w:tc>
        <w:tc>
          <w:tcPr>
            <w:tcW w:w="2346" w:type="dxa"/>
            <w:tcBorders>
              <w:bottom w:val="single" w:sz="18" w:space="0" w:color="auto"/>
            </w:tcBorders>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45 dBA – maximum level</w:t>
            </w:r>
          </w:p>
        </w:tc>
      </w:tr>
      <w:tr w:rsidR="007F5534" w:rsidRPr="009D62B3" w:rsidTr="004C58BA">
        <w:trPr>
          <w:trHeight w:hRule="exact" w:val="284"/>
          <w:jc w:val="center"/>
        </w:trPr>
        <w:tc>
          <w:tcPr>
            <w:tcW w:w="9143" w:type="dxa"/>
            <w:gridSpan w:val="4"/>
            <w:tcBorders>
              <w:top w:val="single" w:sz="18" w:space="0" w:color="auto"/>
              <w:bottom w:val="single" w:sz="12" w:space="0" w:color="auto"/>
            </w:tcBorders>
            <w:shd w:val="clear" w:color="auto" w:fill="auto"/>
            <w:noWrap/>
            <w:vAlign w:val="center"/>
          </w:tcPr>
          <w:p w:rsidR="007F5534" w:rsidRPr="009D62B3" w:rsidRDefault="007F5534" w:rsidP="008A35C2">
            <w:pPr>
              <w:jc w:val="center"/>
              <w:rPr>
                <w:rFonts w:eastAsia="Times New Roman"/>
                <w:b/>
                <w:sz w:val="18"/>
                <w:szCs w:val="18"/>
                <w:lang w:eastAsia="en-GB"/>
              </w:rPr>
            </w:pPr>
            <w:r w:rsidRPr="009D62B3">
              <w:rPr>
                <w:rFonts w:eastAsia="Times New Roman"/>
                <w:b/>
                <w:sz w:val="18"/>
                <w:szCs w:val="18"/>
                <w:lang w:eastAsia="en-GB"/>
              </w:rPr>
              <w:t>Research results</w:t>
            </w:r>
          </w:p>
        </w:tc>
      </w:tr>
      <w:tr w:rsidR="007F5534" w:rsidRPr="009D62B3" w:rsidTr="004C58BA">
        <w:trPr>
          <w:trHeight w:hRule="exact" w:val="284"/>
          <w:jc w:val="center"/>
        </w:trPr>
        <w:tc>
          <w:tcPr>
            <w:tcW w:w="3891" w:type="dxa"/>
            <w:vMerge w:val="restart"/>
            <w:tcBorders>
              <w:top w:val="single" w:sz="12" w:space="0" w:color="auto"/>
              <w:right w:val="single" w:sz="4" w:space="0" w:color="auto"/>
            </w:tcBorders>
            <w:shd w:val="clear" w:color="auto" w:fill="auto"/>
            <w:noWrap/>
            <w:vAlign w:val="center"/>
          </w:tcPr>
          <w:p w:rsidR="007F5534" w:rsidRPr="009D62B3" w:rsidRDefault="007F5534" w:rsidP="008A35C2">
            <w:pPr>
              <w:jc w:val="left"/>
              <w:rPr>
                <w:rFonts w:eastAsia="Times New Roman"/>
                <w:b/>
                <w:sz w:val="18"/>
                <w:szCs w:val="18"/>
                <w:lang w:eastAsia="en-GB"/>
              </w:rPr>
            </w:pPr>
            <w:r w:rsidRPr="009D62B3">
              <w:rPr>
                <w:rFonts w:eastAsia="Times New Roman"/>
                <w:b/>
                <w:sz w:val="18"/>
                <w:szCs w:val="18"/>
                <w:lang w:eastAsia="en-GB"/>
              </w:rPr>
              <w:t>Ratings</w:t>
            </w:r>
          </w:p>
        </w:tc>
        <w:tc>
          <w:tcPr>
            <w:tcW w:w="2906" w:type="dxa"/>
            <w:gridSpan w:val="2"/>
            <w:tcBorders>
              <w:top w:val="single" w:sz="12" w:space="0" w:color="auto"/>
              <w:bottom w:val="single" w:sz="4" w:space="0" w:color="auto"/>
              <w:right w:val="single" w:sz="4" w:space="0" w:color="auto"/>
            </w:tcBorders>
            <w:shd w:val="clear" w:color="auto" w:fill="auto"/>
            <w:vAlign w:val="center"/>
          </w:tcPr>
          <w:p w:rsidR="007F5534" w:rsidRPr="009D62B3" w:rsidRDefault="007F5534" w:rsidP="008A35C2">
            <w:pPr>
              <w:jc w:val="center"/>
              <w:rPr>
                <w:rFonts w:eastAsia="Times New Roman"/>
                <w:b/>
                <w:sz w:val="18"/>
                <w:szCs w:val="18"/>
                <w:lang w:eastAsia="en-GB"/>
              </w:rPr>
            </w:pPr>
            <w:r w:rsidRPr="009D62B3">
              <w:rPr>
                <w:rFonts w:eastAsia="Times New Roman"/>
                <w:b/>
                <w:sz w:val="18"/>
                <w:szCs w:val="18"/>
                <w:lang w:eastAsia="en-GB"/>
              </w:rPr>
              <w:t>Preferred ratings</w:t>
            </w:r>
          </w:p>
        </w:tc>
        <w:tc>
          <w:tcPr>
            <w:tcW w:w="2346" w:type="dxa"/>
            <w:tcBorders>
              <w:top w:val="single" w:sz="12" w:space="0" w:color="auto"/>
              <w:left w:val="single" w:sz="4" w:space="0" w:color="auto"/>
            </w:tcBorders>
            <w:shd w:val="clear" w:color="auto" w:fill="auto"/>
            <w:noWrap/>
            <w:vAlign w:val="center"/>
          </w:tcPr>
          <w:p w:rsidR="007F5534" w:rsidRPr="009D62B3" w:rsidRDefault="007F5534" w:rsidP="008A35C2">
            <w:pPr>
              <w:jc w:val="center"/>
              <w:rPr>
                <w:rFonts w:eastAsia="Times New Roman"/>
                <w:b/>
                <w:sz w:val="18"/>
                <w:szCs w:val="18"/>
                <w:lang w:eastAsia="en-GB"/>
              </w:rPr>
            </w:pPr>
            <w:r w:rsidRPr="009D62B3">
              <w:rPr>
                <w:rFonts w:eastAsia="Times New Roman"/>
                <w:b/>
                <w:sz w:val="18"/>
                <w:szCs w:val="18"/>
                <w:lang w:eastAsia="en-GB"/>
              </w:rPr>
              <w:t>Maximum tolerable rating</w:t>
            </w:r>
          </w:p>
        </w:tc>
      </w:tr>
      <w:tr w:rsidR="007F5534" w:rsidRPr="009D62B3" w:rsidTr="004C58BA">
        <w:trPr>
          <w:trHeight w:hRule="exact" w:val="284"/>
          <w:jc w:val="center"/>
        </w:trPr>
        <w:tc>
          <w:tcPr>
            <w:tcW w:w="3891" w:type="dxa"/>
            <w:vMerge/>
            <w:tcBorders>
              <w:bottom w:val="single" w:sz="4" w:space="0" w:color="auto"/>
              <w:right w:val="single" w:sz="4" w:space="0" w:color="auto"/>
            </w:tcBorders>
            <w:shd w:val="clear" w:color="auto" w:fill="auto"/>
            <w:noWrap/>
            <w:vAlign w:val="center"/>
          </w:tcPr>
          <w:p w:rsidR="007F5534" w:rsidRPr="009D62B3" w:rsidRDefault="007F5534" w:rsidP="008A35C2">
            <w:pPr>
              <w:jc w:val="left"/>
              <w:rPr>
                <w:rFonts w:eastAsia="Times New Roman"/>
                <w:b/>
                <w:sz w:val="18"/>
                <w:szCs w:val="18"/>
                <w:lang w:eastAsia="en-GB"/>
              </w:rPr>
            </w:pPr>
          </w:p>
        </w:tc>
        <w:tc>
          <w:tcPr>
            <w:tcW w:w="1327" w:type="dxa"/>
            <w:tcBorders>
              <w:top w:val="single" w:sz="4" w:space="0" w:color="auto"/>
              <w:bottom w:val="single" w:sz="4" w:space="0" w:color="auto"/>
              <w:right w:val="single" w:sz="4" w:space="0" w:color="auto"/>
            </w:tcBorders>
            <w:shd w:val="clear" w:color="auto" w:fill="auto"/>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very weak</w:t>
            </w:r>
          </w:p>
        </w:tc>
        <w:tc>
          <w:tcPr>
            <w:tcW w:w="1579" w:type="dxa"/>
            <w:tcBorders>
              <w:top w:val="single" w:sz="4" w:space="0" w:color="auto"/>
              <w:bottom w:val="single" w:sz="4" w:space="0" w:color="auto"/>
              <w:right w:val="single" w:sz="4" w:space="0" w:color="auto"/>
            </w:tcBorders>
            <w:shd w:val="clear" w:color="auto" w:fill="auto"/>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weak</w:t>
            </w:r>
          </w:p>
        </w:tc>
        <w:tc>
          <w:tcPr>
            <w:tcW w:w="2346" w:type="dxa"/>
            <w:tcBorders>
              <w:left w:val="single" w:sz="4" w:space="0" w:color="auto"/>
              <w:bottom w:val="single" w:sz="4" w:space="0" w:color="auto"/>
            </w:tcBorders>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acceptable</w:t>
            </w:r>
          </w:p>
        </w:tc>
      </w:tr>
      <w:tr w:rsidR="007F5534" w:rsidRPr="009D62B3" w:rsidTr="004C58BA">
        <w:trPr>
          <w:trHeight w:hRule="exact" w:val="475"/>
          <w:jc w:val="center"/>
        </w:trPr>
        <w:tc>
          <w:tcPr>
            <w:tcW w:w="3891" w:type="dxa"/>
            <w:tcBorders>
              <w:top w:val="single" w:sz="4" w:space="0" w:color="auto"/>
              <w:bottom w:val="single" w:sz="18" w:space="0" w:color="auto"/>
              <w:right w:val="single" w:sz="4" w:space="0" w:color="auto"/>
            </w:tcBorders>
            <w:shd w:val="clear" w:color="auto" w:fill="auto"/>
            <w:noWrap/>
            <w:vAlign w:val="center"/>
          </w:tcPr>
          <w:p w:rsidR="007F5534" w:rsidRPr="009D62B3" w:rsidRDefault="007F5534" w:rsidP="008A35C2">
            <w:pPr>
              <w:jc w:val="left"/>
              <w:rPr>
                <w:rFonts w:eastAsia="Times New Roman"/>
                <w:b/>
                <w:sz w:val="18"/>
                <w:szCs w:val="18"/>
                <w:lang w:eastAsia="en-GB"/>
              </w:rPr>
            </w:pPr>
            <w:proofErr w:type="spellStart"/>
            <w:r w:rsidRPr="009D62B3">
              <w:rPr>
                <w:rFonts w:eastAsia="Times New Roman"/>
                <w:b/>
                <w:sz w:val="18"/>
                <w:szCs w:val="18"/>
                <w:lang w:eastAsia="en-GB"/>
              </w:rPr>
              <w:t>L</w:t>
            </w:r>
            <w:r w:rsidRPr="009D62B3">
              <w:rPr>
                <w:rFonts w:eastAsia="Times New Roman"/>
                <w:b/>
                <w:szCs w:val="18"/>
                <w:vertAlign w:val="subscript"/>
                <w:lang w:eastAsia="en-GB"/>
              </w:rPr>
              <w:t>Aeq</w:t>
            </w:r>
            <w:proofErr w:type="spellEnd"/>
          </w:p>
        </w:tc>
        <w:tc>
          <w:tcPr>
            <w:tcW w:w="1327" w:type="dxa"/>
            <w:tcBorders>
              <w:top w:val="single" w:sz="4" w:space="0" w:color="auto"/>
              <w:bottom w:val="single" w:sz="18" w:space="0" w:color="auto"/>
              <w:right w:val="single" w:sz="4" w:space="0" w:color="auto"/>
            </w:tcBorders>
            <w:shd w:val="clear" w:color="auto" w:fill="auto"/>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35.3 dBA</w:t>
            </w:r>
          </w:p>
        </w:tc>
        <w:tc>
          <w:tcPr>
            <w:tcW w:w="1579" w:type="dxa"/>
            <w:tcBorders>
              <w:top w:val="single" w:sz="4" w:space="0" w:color="auto"/>
              <w:bottom w:val="single" w:sz="18" w:space="0" w:color="auto"/>
              <w:right w:val="single" w:sz="4" w:space="0" w:color="auto"/>
            </w:tcBorders>
            <w:shd w:val="clear" w:color="auto" w:fill="auto"/>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38.8 dBA</w:t>
            </w:r>
          </w:p>
        </w:tc>
        <w:tc>
          <w:tcPr>
            <w:tcW w:w="2346" w:type="dxa"/>
            <w:tcBorders>
              <w:top w:val="single" w:sz="4" w:space="0" w:color="auto"/>
              <w:left w:val="single" w:sz="4" w:space="0" w:color="auto"/>
              <w:bottom w:val="single" w:sz="18" w:space="0" w:color="auto"/>
            </w:tcBorders>
            <w:shd w:val="clear" w:color="auto" w:fill="auto"/>
            <w:noWrap/>
            <w:vAlign w:val="center"/>
          </w:tcPr>
          <w:p w:rsidR="007F5534" w:rsidRPr="009D62B3" w:rsidRDefault="007F5534" w:rsidP="008A35C2">
            <w:pPr>
              <w:jc w:val="center"/>
              <w:rPr>
                <w:rFonts w:eastAsia="Times New Roman"/>
                <w:sz w:val="18"/>
                <w:szCs w:val="18"/>
                <w:lang w:eastAsia="en-GB"/>
              </w:rPr>
            </w:pPr>
            <w:r w:rsidRPr="009D62B3">
              <w:rPr>
                <w:rFonts w:eastAsia="Times New Roman"/>
                <w:sz w:val="18"/>
                <w:szCs w:val="18"/>
                <w:lang w:eastAsia="en-GB"/>
              </w:rPr>
              <w:t>42.3 dBA</w:t>
            </w:r>
          </w:p>
        </w:tc>
      </w:tr>
    </w:tbl>
    <w:p w:rsidR="007F5534" w:rsidRPr="00106CC8" w:rsidRDefault="007F5534" w:rsidP="007F5534"/>
    <w:p w:rsidR="00F724F8" w:rsidRDefault="001717AB" w:rsidP="001717AB">
      <w:pPr>
        <w:pStyle w:val="Heading1"/>
        <w:numPr>
          <w:ilvl w:val="0"/>
          <w:numId w:val="0"/>
        </w:numPr>
        <w:ind w:left="567" w:hanging="567"/>
        <w:rPr>
          <w:color w:val="FF0000"/>
        </w:rPr>
      </w:pPr>
      <w:r>
        <w:rPr>
          <w:color w:val="FF0000"/>
        </w:rPr>
        <w:t>4. Conclusions</w:t>
      </w:r>
    </w:p>
    <w:p w:rsidR="0034637B" w:rsidRPr="0034637B" w:rsidRDefault="0034637B" w:rsidP="003C03C1">
      <w:r>
        <w:t>With the full cooperation of the Royal Academy of Music 117 Opera singers participated in the research project. The aim of the project was to provide design guidance for music practice rooms suitable for opera singers. It was found that vocal load did not correlate with the room acoustics data, however the subjective responses showed significant correlation at the &gt;95% level. It was found that</w:t>
      </w:r>
      <w:bookmarkEnd w:id="0"/>
      <w:r>
        <w:t xml:space="preserve"> R</w:t>
      </w:r>
      <w:r w:rsidRPr="0034637B">
        <w:t xml:space="preserve">everberation time (T30) and Clarity Index (C80) </w:t>
      </w:r>
      <w:r>
        <w:t>were</w:t>
      </w:r>
      <w:r w:rsidRPr="0034637B">
        <w:t xml:space="preserve"> key room acoustic param</w:t>
      </w:r>
      <w:r w:rsidRPr="0034637B">
        <w:t>e</w:t>
      </w:r>
      <w:r w:rsidRPr="0034637B">
        <w:t>ters that effect singers’ perception of the room as well as perception of their singing e</w:t>
      </w:r>
      <w:r w:rsidRPr="0034637B">
        <w:t>f</w:t>
      </w:r>
      <w:r>
        <w:t>fort. The new findings was that the</w:t>
      </w:r>
      <w:r w:rsidRPr="0034637B">
        <w:t xml:space="preserve"> T30 </w:t>
      </w:r>
      <w:r>
        <w:t>in</w:t>
      </w:r>
      <w:r w:rsidRPr="0034637B">
        <w:t xml:space="preserve"> the 4 kHz octave band </w:t>
      </w:r>
      <w:r>
        <w:t>was</w:t>
      </w:r>
      <w:r w:rsidRPr="0034637B">
        <w:t xml:space="preserve"> found to play a key role on singers’ perce</w:t>
      </w:r>
      <w:r w:rsidRPr="0034637B">
        <w:t>p</w:t>
      </w:r>
      <w:r w:rsidRPr="0034637B">
        <w:t>tion rather than the middle frequencies (T30</w:t>
      </w:r>
      <w:r w:rsidRPr="0034637B">
        <w:rPr>
          <w:vertAlign w:val="subscript"/>
        </w:rPr>
        <w:t>mid</w:t>
      </w:r>
      <w:r w:rsidRPr="0034637B">
        <w:t>) as used in the guidance.</w:t>
      </w:r>
      <w:r>
        <w:t xml:space="preserve"> For Clarity, C80, sin</w:t>
      </w:r>
      <w:r>
        <w:t>g</w:t>
      </w:r>
      <w:r>
        <w:t>ers'</w:t>
      </w:r>
      <w:r w:rsidRPr="0034637B">
        <w:t xml:space="preserve"> perception </w:t>
      </w:r>
      <w:r>
        <w:t>agreed for</w:t>
      </w:r>
      <w:r w:rsidRPr="0034637B">
        <w:t xml:space="preserve"> all octave</w:t>
      </w:r>
      <w:r>
        <w:t xml:space="preserve">s bands, 500-4 kHz and combinations </w:t>
      </w:r>
      <w:proofErr w:type="spellStart"/>
      <w:r>
        <w:t>there of</w:t>
      </w:r>
      <w:proofErr w:type="spellEnd"/>
      <w:r>
        <w:t>.</w:t>
      </w:r>
      <w:r w:rsidRPr="0034637B">
        <w:t xml:space="preserve"> </w:t>
      </w:r>
      <w:r w:rsidR="003C03C1">
        <w:t>In addition mus</w:t>
      </w:r>
      <w:r w:rsidR="003C03C1">
        <w:t>i</w:t>
      </w:r>
      <w:r w:rsidR="003C03C1">
        <w:t>cian's did not mind higher levels of background noise, 42 dBA was acceptable, a higher value than all but one of the international standards. Finally, in terms of room size a practice room should be between 35-50m</w:t>
      </w:r>
      <w:r w:rsidR="003C03C1" w:rsidRPr="003C03C1">
        <w:rPr>
          <w:vertAlign w:val="superscript"/>
        </w:rPr>
        <w:t>3</w:t>
      </w:r>
      <w:r w:rsidR="003C03C1">
        <w:t xml:space="preserve"> and be designed with one longer dimension and a flat reverberation time of between 0.4 and 0.5 seconds .</w:t>
      </w:r>
    </w:p>
    <w:p w:rsidR="006B3221" w:rsidRPr="006B3221" w:rsidRDefault="006B3221" w:rsidP="006B3221"/>
    <w:p w:rsidR="00C836F0" w:rsidRPr="00105F73" w:rsidRDefault="00C836F0" w:rsidP="00C836F0">
      <w:pPr>
        <w:pStyle w:val="RefHeading"/>
      </w:pPr>
      <w:r w:rsidRPr="00105F73">
        <w:lastRenderedPageBreak/>
        <w:t>REFERENCES</w:t>
      </w:r>
    </w:p>
    <w:p w:rsidR="00C836F0" w:rsidRPr="006C1951" w:rsidRDefault="00C836F0" w:rsidP="00C836F0">
      <w:pPr>
        <w:pStyle w:val="References"/>
        <w:tabs>
          <w:tab w:val="clear" w:pos="284"/>
        </w:tabs>
        <w:spacing w:after="120"/>
        <w:ind w:left="426"/>
        <w:rPr>
          <w:sz w:val="22"/>
          <w:szCs w:val="22"/>
        </w:rPr>
      </w:pPr>
      <w:r w:rsidRPr="006C1951">
        <w:rPr>
          <w:sz w:val="22"/>
          <w:szCs w:val="22"/>
        </w:rPr>
        <w:t xml:space="preserve">Crocker, M. J. Ed., </w:t>
      </w:r>
      <w:r w:rsidRPr="006C1951">
        <w:rPr>
          <w:i/>
          <w:sz w:val="22"/>
          <w:szCs w:val="22"/>
        </w:rPr>
        <w:t>Handbook of Noise and Vibration Control</w:t>
      </w:r>
      <w:r w:rsidRPr="006C1951">
        <w:rPr>
          <w:sz w:val="22"/>
          <w:szCs w:val="22"/>
        </w:rPr>
        <w:t>, John Wiley &amp; Sons, Hoboken, NJ (2007).</w:t>
      </w:r>
    </w:p>
    <w:p w:rsidR="00C836F0" w:rsidRPr="006C1951" w:rsidRDefault="00C836F0" w:rsidP="00C836F0">
      <w:pPr>
        <w:pStyle w:val="References"/>
        <w:tabs>
          <w:tab w:val="clear" w:pos="284"/>
        </w:tabs>
        <w:spacing w:after="120"/>
        <w:ind w:left="426"/>
        <w:rPr>
          <w:sz w:val="22"/>
          <w:szCs w:val="22"/>
        </w:rPr>
      </w:pPr>
      <w:proofErr w:type="spellStart"/>
      <w:r w:rsidRPr="006C1951">
        <w:rPr>
          <w:sz w:val="22"/>
          <w:szCs w:val="22"/>
        </w:rPr>
        <w:t>Migdalovici</w:t>
      </w:r>
      <w:proofErr w:type="spellEnd"/>
      <w:r w:rsidRPr="006C1951">
        <w:rPr>
          <w:sz w:val="22"/>
          <w:szCs w:val="22"/>
        </w:rPr>
        <w:t xml:space="preserve">, M., </w:t>
      </w:r>
      <w:proofErr w:type="spellStart"/>
      <w:r w:rsidRPr="006C1951">
        <w:rPr>
          <w:sz w:val="22"/>
          <w:szCs w:val="22"/>
        </w:rPr>
        <w:t>Sireteanu</w:t>
      </w:r>
      <w:proofErr w:type="spellEnd"/>
      <w:r w:rsidRPr="006C1951">
        <w:rPr>
          <w:sz w:val="22"/>
          <w:szCs w:val="22"/>
        </w:rPr>
        <w:t xml:space="preserve">, T. and </w:t>
      </w:r>
      <w:proofErr w:type="spellStart"/>
      <w:r w:rsidRPr="006C1951">
        <w:rPr>
          <w:sz w:val="22"/>
          <w:szCs w:val="22"/>
        </w:rPr>
        <w:t>Videa</w:t>
      </w:r>
      <w:proofErr w:type="spellEnd"/>
      <w:r w:rsidRPr="006C1951">
        <w:rPr>
          <w:sz w:val="22"/>
          <w:szCs w:val="22"/>
        </w:rPr>
        <w:t xml:space="preserve">, E. M. Control of Vibration of Transmission Lines, </w:t>
      </w:r>
      <w:r w:rsidRPr="006C1951">
        <w:rPr>
          <w:i/>
          <w:sz w:val="22"/>
          <w:szCs w:val="22"/>
        </w:rPr>
        <w:t>Intern</w:t>
      </w:r>
      <w:r w:rsidRPr="006C1951">
        <w:rPr>
          <w:i/>
          <w:sz w:val="22"/>
          <w:szCs w:val="22"/>
        </w:rPr>
        <w:t>a</w:t>
      </w:r>
      <w:r w:rsidRPr="006C1951">
        <w:rPr>
          <w:i/>
          <w:sz w:val="22"/>
          <w:szCs w:val="22"/>
        </w:rPr>
        <w:t xml:space="preserve">tional </w:t>
      </w:r>
      <w:r w:rsidRPr="006C1951">
        <w:rPr>
          <w:i/>
          <w:iCs/>
          <w:sz w:val="22"/>
          <w:szCs w:val="22"/>
        </w:rPr>
        <w:t>Journal of Acoustics and Vibration</w:t>
      </w:r>
      <w:r w:rsidRPr="006C1951">
        <w:rPr>
          <w:sz w:val="22"/>
          <w:szCs w:val="22"/>
        </w:rPr>
        <w:t xml:space="preserve">, </w:t>
      </w:r>
      <w:r w:rsidRPr="006C1951">
        <w:rPr>
          <w:b/>
          <w:bCs/>
          <w:sz w:val="22"/>
          <w:szCs w:val="22"/>
        </w:rPr>
        <w:t>15</w:t>
      </w:r>
      <w:r w:rsidRPr="006C1951">
        <w:rPr>
          <w:sz w:val="22"/>
          <w:szCs w:val="22"/>
        </w:rPr>
        <w:t xml:space="preserve"> (2), 65–71, (2010).</w:t>
      </w:r>
    </w:p>
    <w:p w:rsidR="00C836F0" w:rsidRPr="006C1951" w:rsidRDefault="00C836F0" w:rsidP="00C836F0">
      <w:pPr>
        <w:pStyle w:val="References"/>
        <w:tabs>
          <w:tab w:val="clear" w:pos="284"/>
        </w:tabs>
        <w:spacing w:after="120"/>
        <w:ind w:left="426"/>
        <w:rPr>
          <w:sz w:val="22"/>
          <w:szCs w:val="22"/>
        </w:rPr>
      </w:pPr>
      <w:proofErr w:type="spellStart"/>
      <w:r w:rsidRPr="006C1951">
        <w:rPr>
          <w:sz w:val="22"/>
          <w:szCs w:val="22"/>
        </w:rPr>
        <w:t>Každailis</w:t>
      </w:r>
      <w:proofErr w:type="spellEnd"/>
      <w:r w:rsidRPr="006C1951">
        <w:rPr>
          <w:sz w:val="22"/>
          <w:szCs w:val="22"/>
        </w:rPr>
        <w:t xml:space="preserve">, P., </w:t>
      </w:r>
      <w:proofErr w:type="spellStart"/>
      <w:r w:rsidRPr="006C1951">
        <w:rPr>
          <w:sz w:val="22"/>
          <w:szCs w:val="22"/>
        </w:rPr>
        <w:t>Giriūnienė</w:t>
      </w:r>
      <w:proofErr w:type="spellEnd"/>
      <w:r w:rsidRPr="006C1951">
        <w:rPr>
          <w:sz w:val="22"/>
          <w:szCs w:val="22"/>
        </w:rPr>
        <w:t xml:space="preserve">, R., </w:t>
      </w:r>
      <w:proofErr w:type="spellStart"/>
      <w:r w:rsidRPr="006C1951">
        <w:rPr>
          <w:sz w:val="22"/>
          <w:szCs w:val="22"/>
        </w:rPr>
        <w:t>Rimeika</w:t>
      </w:r>
      <w:proofErr w:type="spellEnd"/>
      <w:r w:rsidRPr="006C1951">
        <w:rPr>
          <w:sz w:val="22"/>
          <w:szCs w:val="22"/>
        </w:rPr>
        <w:t xml:space="preserve">, R. and </w:t>
      </w:r>
      <w:proofErr w:type="spellStart"/>
      <w:r w:rsidRPr="006C1951">
        <w:rPr>
          <w:sz w:val="22"/>
          <w:szCs w:val="22"/>
        </w:rPr>
        <w:t>Čiplys</w:t>
      </w:r>
      <w:proofErr w:type="spellEnd"/>
      <w:r w:rsidRPr="006C1951">
        <w:rPr>
          <w:sz w:val="22"/>
          <w:szCs w:val="22"/>
        </w:rPr>
        <w:t>, D. Application of leaky surface acoustic waves for investigation of thin film properties,</w:t>
      </w:r>
      <w:r w:rsidRPr="006C1951">
        <w:rPr>
          <w:i/>
          <w:iCs/>
          <w:sz w:val="22"/>
          <w:szCs w:val="22"/>
        </w:rPr>
        <w:t xml:space="preserve"> Proceedings of the 18</w:t>
      </w:r>
      <w:r w:rsidRPr="006C1951">
        <w:rPr>
          <w:i/>
          <w:iCs/>
          <w:sz w:val="22"/>
          <w:szCs w:val="22"/>
          <w:vertAlign w:val="superscript"/>
        </w:rPr>
        <w:t>th</w:t>
      </w:r>
      <w:r w:rsidRPr="006C1951">
        <w:rPr>
          <w:i/>
          <w:iCs/>
          <w:sz w:val="22"/>
          <w:szCs w:val="22"/>
        </w:rPr>
        <w:t xml:space="preserve"> International Congress on Sound and Vibration</w:t>
      </w:r>
      <w:r w:rsidRPr="006C1951">
        <w:rPr>
          <w:sz w:val="22"/>
          <w:szCs w:val="22"/>
        </w:rPr>
        <w:t>, Rio de Janeiro, Brazil, 10–14 July, (2011).</w:t>
      </w:r>
    </w:p>
    <w:p w:rsidR="00C836F0" w:rsidRPr="006C1951" w:rsidRDefault="00C836F0" w:rsidP="00C836F0">
      <w:pPr>
        <w:pStyle w:val="References"/>
        <w:tabs>
          <w:tab w:val="clear" w:pos="284"/>
        </w:tabs>
        <w:spacing w:after="120"/>
        <w:ind w:left="426"/>
        <w:rPr>
          <w:sz w:val="22"/>
          <w:szCs w:val="22"/>
        </w:rPr>
      </w:pPr>
      <w:r w:rsidRPr="006C1951">
        <w:rPr>
          <w:sz w:val="22"/>
          <w:szCs w:val="22"/>
        </w:rPr>
        <w:t xml:space="preserve">Finks, K. (2003). </w:t>
      </w:r>
      <w:r w:rsidRPr="006C1951">
        <w:rPr>
          <w:i/>
          <w:sz w:val="22"/>
          <w:szCs w:val="22"/>
        </w:rPr>
        <w:t>Geometrical Acoustics</w:t>
      </w:r>
      <w:r w:rsidRPr="006C1951">
        <w:rPr>
          <w:sz w:val="22"/>
          <w:szCs w:val="22"/>
        </w:rPr>
        <w:t xml:space="preserve">. [Online.] available: </w:t>
      </w:r>
      <w:hyperlink r:id="rId16" w:history="1">
        <w:r w:rsidRPr="006C1951">
          <w:rPr>
            <w:rStyle w:val="Hyperlink"/>
            <w:sz w:val="22"/>
            <w:szCs w:val="22"/>
          </w:rPr>
          <w:t>http://www.fink.com/Kevin.html</w:t>
        </w:r>
      </w:hyperlink>
    </w:p>
    <w:p w:rsidR="00C836F0" w:rsidRPr="006C1951" w:rsidRDefault="00C836F0" w:rsidP="00C836F0">
      <w:pPr>
        <w:pStyle w:val="References"/>
        <w:tabs>
          <w:tab w:val="clear" w:pos="284"/>
        </w:tabs>
        <w:spacing w:after="120"/>
        <w:ind w:left="426"/>
        <w:rPr>
          <w:sz w:val="22"/>
          <w:szCs w:val="22"/>
        </w:rPr>
      </w:pPr>
      <w:r w:rsidRPr="006C1951">
        <w:rPr>
          <w:sz w:val="22"/>
          <w:szCs w:val="22"/>
        </w:rPr>
        <w:t xml:space="preserve">Yang, J. N., </w:t>
      </w:r>
      <w:proofErr w:type="spellStart"/>
      <w:r w:rsidRPr="006C1951">
        <w:rPr>
          <w:sz w:val="22"/>
          <w:szCs w:val="22"/>
        </w:rPr>
        <w:t>Akbarpour</w:t>
      </w:r>
      <w:proofErr w:type="spellEnd"/>
      <w:r w:rsidRPr="006C1951">
        <w:rPr>
          <w:sz w:val="22"/>
          <w:szCs w:val="22"/>
        </w:rPr>
        <w:t xml:space="preserve">, A., and </w:t>
      </w:r>
      <w:proofErr w:type="spellStart"/>
      <w:r w:rsidRPr="006C1951">
        <w:rPr>
          <w:sz w:val="22"/>
          <w:szCs w:val="22"/>
        </w:rPr>
        <w:t>Ghaemmaghami</w:t>
      </w:r>
      <w:proofErr w:type="spellEnd"/>
      <w:r w:rsidRPr="006C1951">
        <w:rPr>
          <w:sz w:val="22"/>
          <w:szCs w:val="22"/>
        </w:rPr>
        <w:t>, P. Technical Report NCEER-87-0007, Instantaneous Optimal Control Law for Tall Buildings Under Seismic Excitations, (1987).</w:t>
      </w:r>
    </w:p>
    <w:p w:rsidR="00C836F0" w:rsidRPr="006C1951" w:rsidRDefault="00C836F0" w:rsidP="00C836F0">
      <w:pPr>
        <w:pStyle w:val="References"/>
        <w:tabs>
          <w:tab w:val="clear" w:pos="284"/>
        </w:tabs>
        <w:spacing w:after="120"/>
        <w:ind w:left="426"/>
        <w:rPr>
          <w:sz w:val="22"/>
          <w:szCs w:val="22"/>
        </w:rPr>
      </w:pPr>
      <w:proofErr w:type="spellStart"/>
      <w:r w:rsidRPr="006C1951">
        <w:rPr>
          <w:sz w:val="22"/>
          <w:szCs w:val="22"/>
        </w:rPr>
        <w:t>Poese</w:t>
      </w:r>
      <w:proofErr w:type="spellEnd"/>
      <w:r w:rsidRPr="006C1951">
        <w:rPr>
          <w:sz w:val="22"/>
          <w:szCs w:val="22"/>
        </w:rPr>
        <w:t xml:space="preserve">, M. E., </w:t>
      </w:r>
      <w:r w:rsidRPr="006C1951">
        <w:rPr>
          <w:i/>
          <w:sz w:val="22"/>
          <w:szCs w:val="22"/>
        </w:rPr>
        <w:t xml:space="preserve">Performance Measurements on a </w:t>
      </w:r>
      <w:proofErr w:type="spellStart"/>
      <w:r w:rsidRPr="006C1951">
        <w:rPr>
          <w:i/>
          <w:sz w:val="22"/>
          <w:szCs w:val="22"/>
        </w:rPr>
        <w:t>Thermoacoustic</w:t>
      </w:r>
      <w:proofErr w:type="spellEnd"/>
      <w:r w:rsidRPr="006C1951">
        <w:rPr>
          <w:i/>
          <w:sz w:val="22"/>
          <w:szCs w:val="22"/>
        </w:rPr>
        <w:t xml:space="preserve"> Refrigerator Driven at High Ampl</w:t>
      </w:r>
      <w:r w:rsidRPr="006C1951">
        <w:rPr>
          <w:i/>
          <w:sz w:val="22"/>
          <w:szCs w:val="22"/>
        </w:rPr>
        <w:t>i</w:t>
      </w:r>
      <w:r w:rsidRPr="006C1951">
        <w:rPr>
          <w:i/>
          <w:sz w:val="22"/>
          <w:szCs w:val="22"/>
        </w:rPr>
        <w:t>tudes</w:t>
      </w:r>
      <w:r w:rsidRPr="006C1951">
        <w:rPr>
          <w:sz w:val="22"/>
          <w:szCs w:val="22"/>
        </w:rPr>
        <w:t xml:space="preserve">, Master of Science Thesis, Graduate Program in acoustics, </w:t>
      </w:r>
      <w:proofErr w:type="spellStart"/>
      <w:r w:rsidRPr="006C1951">
        <w:rPr>
          <w:sz w:val="22"/>
          <w:szCs w:val="22"/>
        </w:rPr>
        <w:t>Pensylvania</w:t>
      </w:r>
      <w:proofErr w:type="spellEnd"/>
      <w:r w:rsidRPr="006C1951">
        <w:rPr>
          <w:sz w:val="22"/>
          <w:szCs w:val="22"/>
        </w:rPr>
        <w:t xml:space="preserve"> State University, (1998).</w:t>
      </w:r>
    </w:p>
    <w:p w:rsidR="00147302" w:rsidRPr="006C1951" w:rsidRDefault="00147302" w:rsidP="00C836F0">
      <w:pPr>
        <w:pStyle w:val="References"/>
        <w:numPr>
          <w:ilvl w:val="0"/>
          <w:numId w:val="0"/>
        </w:numPr>
        <w:tabs>
          <w:tab w:val="clear" w:pos="284"/>
        </w:tabs>
        <w:spacing w:after="120"/>
        <w:ind w:left="426"/>
        <w:rPr>
          <w:sz w:val="22"/>
          <w:szCs w:val="22"/>
        </w:rPr>
      </w:pPr>
    </w:p>
    <w:sectPr w:rsidR="00147302" w:rsidRPr="006C1951" w:rsidSect="001341E7">
      <w:headerReference w:type="even" r:id="rId17"/>
      <w:headerReference w:type="default" r:id="rId18"/>
      <w:footerReference w:type="even" r:id="rId19"/>
      <w:footerReference w:type="default" r:id="rId20"/>
      <w:headerReference w:type="first" r:id="rId21"/>
      <w:footerReference w:type="first" r:id="rId22"/>
      <w:pgSz w:w="11906" w:h="16838" w:code="9"/>
      <w:pgMar w:top="1418" w:right="1134" w:bottom="993" w:left="1134" w:header="426" w:footer="56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BAC" w:rsidRDefault="00150BAC">
      <w:r>
        <w:separator/>
      </w:r>
    </w:p>
  </w:endnote>
  <w:endnote w:type="continuationSeparator" w:id="0">
    <w:p w:rsidR="00150BAC" w:rsidRDefault="00150B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BAC" w:rsidRDefault="00150BAC" w:rsidP="00433B61">
    <w:pPr>
      <w:pStyle w:val="Footer"/>
      <w:tabs>
        <w:tab w:val="clear" w:pos="9072"/>
        <w:tab w:val="right" w:pos="9638"/>
      </w:tabs>
      <w:ind w:firstLine="0"/>
      <w:rPr>
        <w:rStyle w:val="PageNumber"/>
        <w:sz w:val="22"/>
      </w:rPr>
    </w:pPr>
  </w:p>
  <w:p w:rsidR="00150BAC" w:rsidRPr="00FD21CE" w:rsidRDefault="00150BAC" w:rsidP="00E91537">
    <w:pPr>
      <w:pStyle w:val="Footer"/>
      <w:pBdr>
        <w:top w:val="single" w:sz="12" w:space="3" w:color="0000B4"/>
      </w:pBdr>
      <w:tabs>
        <w:tab w:val="clear" w:pos="9072"/>
        <w:tab w:val="right" w:pos="9638"/>
      </w:tabs>
      <w:ind w:firstLine="0"/>
      <w:rPr>
        <w:sz w:val="22"/>
        <w:lang w:val="en-US"/>
      </w:rPr>
    </w:pPr>
    <w:r w:rsidRPr="00FD21CE">
      <w:rPr>
        <w:rStyle w:val="PageNumber"/>
        <w:sz w:val="22"/>
      </w:rPr>
      <w:fldChar w:fldCharType="begin"/>
    </w:r>
    <w:r w:rsidRPr="00FD21CE">
      <w:rPr>
        <w:rStyle w:val="PageNumber"/>
        <w:sz w:val="22"/>
        <w:lang w:val="en-US"/>
      </w:rPr>
      <w:instrText xml:space="preserve"> PAGE </w:instrText>
    </w:r>
    <w:r w:rsidRPr="00FD21CE">
      <w:rPr>
        <w:rStyle w:val="PageNumber"/>
        <w:sz w:val="22"/>
      </w:rPr>
      <w:fldChar w:fldCharType="separate"/>
    </w:r>
    <w:r w:rsidR="003C03C1">
      <w:rPr>
        <w:rStyle w:val="PageNumber"/>
        <w:noProof/>
        <w:sz w:val="22"/>
        <w:lang w:val="en-US"/>
      </w:rPr>
      <w:t>6</w:t>
    </w:r>
    <w:r w:rsidRPr="00FD21CE">
      <w:rPr>
        <w:rStyle w:val="PageNumber"/>
        <w:sz w:val="22"/>
      </w:rPr>
      <w:fldChar w:fldCharType="end"/>
    </w:r>
    <w:r>
      <w:rPr>
        <w:rStyle w:val="PageNumber"/>
        <w:sz w:val="22"/>
      </w:rPr>
      <w:tab/>
    </w:r>
    <w:r>
      <w:rPr>
        <w:rStyle w:val="PageNumber"/>
        <w:sz w:val="22"/>
      </w:rPr>
      <w:tab/>
    </w:r>
    <w:r>
      <w:rPr>
        <w:sz w:val="22"/>
        <w:lang w:val="en-US"/>
      </w:rPr>
      <w:t>ICSV24</w:t>
    </w:r>
    <w:r w:rsidRPr="00FD21CE">
      <w:rPr>
        <w:sz w:val="22"/>
        <w:lang w:val="en-US"/>
      </w:rPr>
      <w:t xml:space="preserve">, </w:t>
    </w:r>
    <w:r>
      <w:rPr>
        <w:sz w:val="22"/>
        <w:lang w:val="en-US"/>
      </w:rPr>
      <w:t>London,</w:t>
    </w:r>
    <w:r w:rsidRPr="00FD21CE">
      <w:rPr>
        <w:sz w:val="22"/>
        <w:lang w:val="en-US"/>
      </w:rPr>
      <w:t xml:space="preserve"> </w:t>
    </w:r>
    <w:r>
      <w:rPr>
        <w:sz w:val="22"/>
        <w:lang w:val="en-US" w:eastAsia="zh-CN"/>
      </w:rPr>
      <w:t xml:space="preserve">23-27 </w:t>
    </w:r>
    <w:r w:rsidRPr="00FD21CE">
      <w:rPr>
        <w:sz w:val="22"/>
        <w:lang w:val="en-US" w:eastAsia="zh-CN"/>
      </w:rPr>
      <w:t xml:space="preserve"> </w:t>
    </w:r>
    <w:r>
      <w:rPr>
        <w:sz w:val="22"/>
        <w:lang w:val="en-US"/>
      </w:rPr>
      <w:t>July 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BAC" w:rsidRPr="00E91537" w:rsidRDefault="00150BAC" w:rsidP="00915682">
    <w:pPr>
      <w:pStyle w:val="Footer"/>
      <w:rPr>
        <w:sz w:val="22"/>
        <w:lang w:val="pl-PL"/>
      </w:rPr>
    </w:pPr>
  </w:p>
  <w:p w:rsidR="00150BAC" w:rsidRPr="00FD21CE" w:rsidRDefault="00150BAC" w:rsidP="002A67E1">
    <w:pPr>
      <w:pStyle w:val="Footer"/>
      <w:pBdr>
        <w:top w:val="single" w:sz="12" w:space="3" w:color="0000B4"/>
      </w:pBdr>
      <w:tabs>
        <w:tab w:val="clear" w:pos="9072"/>
        <w:tab w:val="right" w:pos="9638"/>
      </w:tabs>
      <w:ind w:firstLine="0"/>
      <w:rPr>
        <w:sz w:val="22"/>
        <w:lang w:val="en-US"/>
      </w:rPr>
    </w:pPr>
    <w:r>
      <w:rPr>
        <w:sz w:val="22"/>
        <w:lang w:val="en-US"/>
      </w:rPr>
      <w:t>ICSV24</w:t>
    </w:r>
    <w:r w:rsidRPr="00FD21CE">
      <w:rPr>
        <w:sz w:val="22"/>
        <w:lang w:val="en-US"/>
      </w:rPr>
      <w:t xml:space="preserve">, </w:t>
    </w:r>
    <w:r>
      <w:rPr>
        <w:sz w:val="22"/>
        <w:lang w:val="en-US"/>
      </w:rPr>
      <w:t>London,</w:t>
    </w:r>
    <w:r w:rsidRPr="00FD21CE">
      <w:rPr>
        <w:sz w:val="22"/>
        <w:lang w:val="en-US"/>
      </w:rPr>
      <w:t xml:space="preserve"> </w:t>
    </w:r>
    <w:r>
      <w:rPr>
        <w:sz w:val="22"/>
        <w:lang w:val="en-US" w:eastAsia="zh-CN"/>
      </w:rPr>
      <w:t>23</w:t>
    </w:r>
    <w:r>
      <w:rPr>
        <w:sz w:val="22"/>
        <w:lang w:val="en-US"/>
      </w:rPr>
      <w:t>-27</w:t>
    </w:r>
    <w:r w:rsidRPr="00FD21CE">
      <w:rPr>
        <w:sz w:val="22"/>
        <w:lang w:val="en-US" w:eastAsia="zh-CN"/>
      </w:rPr>
      <w:t xml:space="preserve"> </w:t>
    </w:r>
    <w:r>
      <w:rPr>
        <w:sz w:val="22"/>
        <w:lang w:val="en-US"/>
      </w:rPr>
      <w:t>July 2017</w:t>
    </w:r>
    <w:r>
      <w:rPr>
        <w:sz w:val="22"/>
        <w:lang w:val="en-US"/>
      </w:rPr>
      <w:tab/>
    </w:r>
    <w:r>
      <w:rPr>
        <w:sz w:val="22"/>
        <w:lang w:val="en-US"/>
      </w:rPr>
      <w:tab/>
    </w:r>
    <w:r w:rsidRPr="00FD21CE">
      <w:rPr>
        <w:rStyle w:val="PageNumber"/>
        <w:sz w:val="22"/>
      </w:rPr>
      <w:fldChar w:fldCharType="begin"/>
    </w:r>
    <w:r w:rsidRPr="00FD21CE">
      <w:rPr>
        <w:rStyle w:val="PageNumber"/>
        <w:sz w:val="22"/>
        <w:lang w:val="en-US"/>
      </w:rPr>
      <w:instrText xml:space="preserve"> PAGE </w:instrText>
    </w:r>
    <w:r w:rsidRPr="00FD21CE">
      <w:rPr>
        <w:rStyle w:val="PageNumber"/>
        <w:sz w:val="22"/>
      </w:rPr>
      <w:fldChar w:fldCharType="separate"/>
    </w:r>
    <w:r w:rsidR="003C03C1">
      <w:rPr>
        <w:rStyle w:val="PageNumber"/>
        <w:noProof/>
        <w:sz w:val="22"/>
        <w:lang w:val="en-US"/>
      </w:rPr>
      <w:t>7</w:t>
    </w:r>
    <w:r w:rsidRPr="00FD21CE">
      <w:rPr>
        <w:rStyle w:val="PageNumber"/>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BAC" w:rsidRPr="00E91537" w:rsidRDefault="00150BAC">
    <w:pPr>
      <w:pStyle w:val="Footer"/>
      <w:ind w:firstLine="0"/>
      <w:rPr>
        <w:sz w:val="22"/>
        <w:lang w:val="en-US"/>
      </w:rPr>
    </w:pPr>
  </w:p>
  <w:p w:rsidR="00150BAC" w:rsidRPr="00FD21CE" w:rsidRDefault="00150BAC" w:rsidP="00E91537">
    <w:pPr>
      <w:pStyle w:val="Footer"/>
      <w:pBdr>
        <w:top w:val="single" w:sz="12" w:space="3" w:color="0000B4"/>
      </w:pBdr>
      <w:tabs>
        <w:tab w:val="clear" w:pos="9072"/>
        <w:tab w:val="right" w:pos="9638"/>
      </w:tabs>
      <w:ind w:firstLine="0"/>
      <w:rPr>
        <w:sz w:val="22"/>
        <w:lang w:val="en-US"/>
      </w:rPr>
    </w:pPr>
    <w:r w:rsidRPr="00FD21CE">
      <w:rPr>
        <w:sz w:val="22"/>
        <w:lang w:val="en-US"/>
      </w:rPr>
      <w:tab/>
    </w:r>
    <w:r w:rsidRPr="00FD21CE">
      <w:rPr>
        <w:sz w:val="22"/>
        <w:lang w:val="en-US"/>
      </w:rPr>
      <w:tab/>
    </w:r>
    <w:r w:rsidRPr="00FD21CE">
      <w:rPr>
        <w:rStyle w:val="PageNumber"/>
        <w:sz w:val="22"/>
      </w:rPr>
      <w:fldChar w:fldCharType="begin"/>
    </w:r>
    <w:r w:rsidRPr="00FD21CE">
      <w:rPr>
        <w:rStyle w:val="PageNumber"/>
        <w:sz w:val="22"/>
        <w:lang w:val="en-US"/>
      </w:rPr>
      <w:instrText xml:space="preserve"> PAGE </w:instrText>
    </w:r>
    <w:r w:rsidRPr="00FD21CE">
      <w:rPr>
        <w:rStyle w:val="PageNumber"/>
        <w:sz w:val="22"/>
      </w:rPr>
      <w:fldChar w:fldCharType="separate"/>
    </w:r>
    <w:r w:rsidR="0034637B">
      <w:rPr>
        <w:rStyle w:val="PageNumber"/>
        <w:noProof/>
        <w:sz w:val="22"/>
        <w:lang w:val="en-US"/>
      </w:rPr>
      <w:t>1</w:t>
    </w:r>
    <w:r w:rsidRPr="00FD21CE">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BAC" w:rsidRDefault="00150BAC">
      <w:r>
        <w:separator/>
      </w:r>
    </w:p>
  </w:footnote>
  <w:footnote w:type="continuationSeparator" w:id="0">
    <w:p w:rsidR="00150BAC" w:rsidRDefault="00150B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BAC" w:rsidRDefault="00150BAC" w:rsidP="00C836F0">
    <w:pPr>
      <w:pStyle w:val="Header"/>
      <w:ind w:firstLine="0"/>
      <w:rPr>
        <w:lang w:val="en-US"/>
      </w:rPr>
    </w:pPr>
    <w:r>
      <w:rPr>
        <w:sz w:val="22"/>
        <w:lang w:val="en-US"/>
      </w:rPr>
      <w:t>ICSV24</w:t>
    </w:r>
    <w:r w:rsidRPr="00FD21CE">
      <w:rPr>
        <w:sz w:val="22"/>
        <w:lang w:val="en-US"/>
      </w:rPr>
      <w:t xml:space="preserve">, </w:t>
    </w:r>
    <w:r>
      <w:rPr>
        <w:sz w:val="22"/>
        <w:lang w:val="en-US"/>
      </w:rPr>
      <w:t>London</w:t>
    </w:r>
    <w:r w:rsidRPr="00FD21CE">
      <w:rPr>
        <w:sz w:val="22"/>
        <w:lang w:val="en-US"/>
      </w:rPr>
      <w:t xml:space="preserve">, </w:t>
    </w:r>
    <w:r>
      <w:rPr>
        <w:sz w:val="22"/>
        <w:lang w:val="en-US"/>
      </w:rPr>
      <w:t>23</w:t>
    </w:r>
    <w:r w:rsidRPr="00FD21CE">
      <w:rPr>
        <w:sz w:val="22"/>
        <w:lang w:val="en-US"/>
      </w:rPr>
      <w:t>-</w:t>
    </w:r>
    <w:r>
      <w:rPr>
        <w:sz w:val="22"/>
        <w:lang w:val="en-US"/>
      </w:rPr>
      <w:t>27</w:t>
    </w:r>
    <w:r w:rsidRPr="00FD21CE">
      <w:rPr>
        <w:sz w:val="22"/>
        <w:lang w:val="en-US" w:eastAsia="zh-CN"/>
      </w:rPr>
      <w:t xml:space="preserve"> </w:t>
    </w:r>
    <w:r>
      <w:rPr>
        <w:sz w:val="22"/>
        <w:lang w:val="en-US"/>
      </w:rPr>
      <w:t>July 2017</w:t>
    </w:r>
  </w:p>
  <w:p w:rsidR="00150BAC" w:rsidRDefault="00150BAC">
    <w:pPr>
      <w:pStyle w:val="Header"/>
      <w:ind w:firstLine="0"/>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BAC" w:rsidRDefault="00150BAC" w:rsidP="00C836F0">
    <w:pPr>
      <w:pStyle w:val="Header"/>
      <w:ind w:firstLine="0"/>
      <w:rPr>
        <w:lang w:val="en-US"/>
      </w:rPr>
    </w:pPr>
    <w:r>
      <w:rPr>
        <w:sz w:val="22"/>
        <w:lang w:val="en-US"/>
      </w:rPr>
      <w:t>ICSV24</w:t>
    </w:r>
    <w:r w:rsidRPr="00FD21CE">
      <w:rPr>
        <w:sz w:val="22"/>
        <w:lang w:val="en-US"/>
      </w:rPr>
      <w:t xml:space="preserve">, </w:t>
    </w:r>
    <w:r>
      <w:rPr>
        <w:sz w:val="22"/>
        <w:lang w:val="en-US"/>
      </w:rPr>
      <w:t>London</w:t>
    </w:r>
    <w:r w:rsidRPr="00FD21CE">
      <w:rPr>
        <w:sz w:val="22"/>
        <w:lang w:val="en-US"/>
      </w:rPr>
      <w:t xml:space="preserve">, </w:t>
    </w:r>
    <w:r>
      <w:rPr>
        <w:sz w:val="22"/>
        <w:lang w:val="en-US"/>
      </w:rPr>
      <w:t>23</w:t>
    </w:r>
    <w:r w:rsidRPr="00FD21CE">
      <w:rPr>
        <w:sz w:val="22"/>
        <w:lang w:val="en-US"/>
      </w:rPr>
      <w:t>-</w:t>
    </w:r>
    <w:r>
      <w:rPr>
        <w:sz w:val="22"/>
        <w:lang w:val="en-US"/>
      </w:rPr>
      <w:t>27</w:t>
    </w:r>
    <w:r w:rsidRPr="00FD21CE">
      <w:rPr>
        <w:sz w:val="22"/>
        <w:lang w:val="en-US" w:eastAsia="zh-CN"/>
      </w:rPr>
      <w:t xml:space="preserve"> </w:t>
    </w:r>
    <w:r>
      <w:rPr>
        <w:sz w:val="22"/>
        <w:lang w:val="en-US"/>
      </w:rPr>
      <w:t>July 2017</w:t>
    </w:r>
  </w:p>
  <w:p w:rsidR="00150BAC" w:rsidRDefault="00150BAC" w:rsidP="004E5095">
    <w:pPr>
      <w:pStyle w:val="Header"/>
      <w:ind w:firstLine="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BAC" w:rsidRPr="00021E04" w:rsidRDefault="00150BAC" w:rsidP="008670FB">
    <w:pPr>
      <w:pStyle w:val="Header"/>
      <w:ind w:firstLine="0"/>
      <w:rPr>
        <w:sz w:val="32"/>
        <w:szCs w:val="29"/>
        <w:lang w:val="en-US"/>
      </w:rPr>
    </w:pPr>
  </w:p>
  <w:p w:rsidR="00150BAC" w:rsidRPr="00021E04" w:rsidRDefault="00150BAC" w:rsidP="008670FB">
    <w:pPr>
      <w:pStyle w:val="Header"/>
      <w:ind w:firstLine="0"/>
      <w:rPr>
        <w:sz w:val="32"/>
        <w:szCs w:val="29"/>
        <w:lang w:val="en-US"/>
      </w:rPr>
    </w:pPr>
  </w:p>
  <w:p w:rsidR="00150BAC" w:rsidRDefault="00150BAC" w:rsidP="00FA6E8C">
    <w:pPr>
      <w:pStyle w:val="Header"/>
      <w:spacing w:after="60"/>
      <w:ind w:firstLine="0"/>
      <w:rPr>
        <w:lang w:val="en-US"/>
      </w:rPr>
    </w:pPr>
    <w:r>
      <w:rPr>
        <w:rFonts w:eastAsia="Times New Roman"/>
        <w:noProof/>
        <w:lang w:eastAsia="en-GB"/>
      </w:rPr>
      <w:drawing>
        <wp:inline distT="0" distB="0" distL="0" distR="0">
          <wp:extent cx="5848350" cy="857250"/>
          <wp:effectExtent l="0" t="0" r="0" b="0"/>
          <wp:docPr id="1" name="Picture 1" descr="cid:4B58620E-7747-4478-A385-1D0687787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efd91b-3b0c-4f55-8369-0bcdeaa51e8a" descr="cid:4B58620E-7747-4478-A385-1D0687787DC5"/>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8572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F20594E"/>
    <w:lvl w:ilvl="0">
      <w:start w:val="1"/>
      <w:numFmt w:val="bullet"/>
      <w:lvlText w:val=""/>
      <w:lvlJc w:val="left"/>
      <w:pPr>
        <w:tabs>
          <w:tab w:val="num" w:pos="360"/>
        </w:tabs>
        <w:ind w:left="360" w:hanging="360"/>
      </w:pPr>
      <w:rPr>
        <w:rFonts w:ascii="Symbol" w:hAnsi="Symbol" w:hint="default"/>
      </w:rPr>
    </w:lvl>
  </w:abstractNum>
  <w:abstractNum w:abstractNumId="1">
    <w:nsid w:val="003F1632"/>
    <w:multiLevelType w:val="hybridMultilevel"/>
    <w:tmpl w:val="426A4846"/>
    <w:lvl w:ilvl="0" w:tplc="EFD2E9AC">
      <w:start w:val="1"/>
      <w:numFmt w:val="decimal"/>
      <w:lvlText w:val="%1."/>
      <w:lvlJc w:val="left"/>
      <w:pPr>
        <w:tabs>
          <w:tab w:val="num" w:pos="644"/>
        </w:tabs>
        <w:ind w:left="644" w:hanging="360"/>
      </w:pPr>
      <w:rPr>
        <w:rFonts w:hint="default"/>
        <w:vertAlign w:val="superscript"/>
      </w:rPr>
    </w:lvl>
    <w:lvl w:ilvl="1" w:tplc="04160019" w:tentative="1">
      <w:start w:val="1"/>
      <w:numFmt w:val="lowerLetter"/>
      <w:lvlText w:val="%2."/>
      <w:lvlJc w:val="left"/>
      <w:pPr>
        <w:tabs>
          <w:tab w:val="num" w:pos="1582"/>
        </w:tabs>
        <w:ind w:left="1582" w:hanging="360"/>
      </w:pPr>
    </w:lvl>
    <w:lvl w:ilvl="2" w:tplc="0416001B" w:tentative="1">
      <w:start w:val="1"/>
      <w:numFmt w:val="lowerRoman"/>
      <w:lvlText w:val="%3."/>
      <w:lvlJc w:val="right"/>
      <w:pPr>
        <w:tabs>
          <w:tab w:val="num" w:pos="2302"/>
        </w:tabs>
        <w:ind w:left="2302" w:hanging="180"/>
      </w:pPr>
    </w:lvl>
    <w:lvl w:ilvl="3" w:tplc="0416000F" w:tentative="1">
      <w:start w:val="1"/>
      <w:numFmt w:val="decimal"/>
      <w:lvlText w:val="%4."/>
      <w:lvlJc w:val="left"/>
      <w:pPr>
        <w:tabs>
          <w:tab w:val="num" w:pos="3022"/>
        </w:tabs>
        <w:ind w:left="3022" w:hanging="360"/>
      </w:pPr>
    </w:lvl>
    <w:lvl w:ilvl="4" w:tplc="04160019" w:tentative="1">
      <w:start w:val="1"/>
      <w:numFmt w:val="lowerLetter"/>
      <w:lvlText w:val="%5."/>
      <w:lvlJc w:val="left"/>
      <w:pPr>
        <w:tabs>
          <w:tab w:val="num" w:pos="3742"/>
        </w:tabs>
        <w:ind w:left="3742" w:hanging="360"/>
      </w:pPr>
    </w:lvl>
    <w:lvl w:ilvl="5" w:tplc="0416001B" w:tentative="1">
      <w:start w:val="1"/>
      <w:numFmt w:val="lowerRoman"/>
      <w:lvlText w:val="%6."/>
      <w:lvlJc w:val="right"/>
      <w:pPr>
        <w:tabs>
          <w:tab w:val="num" w:pos="4462"/>
        </w:tabs>
        <w:ind w:left="4462" w:hanging="180"/>
      </w:pPr>
    </w:lvl>
    <w:lvl w:ilvl="6" w:tplc="0416000F" w:tentative="1">
      <w:start w:val="1"/>
      <w:numFmt w:val="decimal"/>
      <w:lvlText w:val="%7."/>
      <w:lvlJc w:val="left"/>
      <w:pPr>
        <w:tabs>
          <w:tab w:val="num" w:pos="5182"/>
        </w:tabs>
        <w:ind w:left="5182" w:hanging="360"/>
      </w:pPr>
    </w:lvl>
    <w:lvl w:ilvl="7" w:tplc="04160019" w:tentative="1">
      <w:start w:val="1"/>
      <w:numFmt w:val="lowerLetter"/>
      <w:lvlText w:val="%8."/>
      <w:lvlJc w:val="left"/>
      <w:pPr>
        <w:tabs>
          <w:tab w:val="num" w:pos="5902"/>
        </w:tabs>
        <w:ind w:left="5902" w:hanging="360"/>
      </w:pPr>
    </w:lvl>
    <w:lvl w:ilvl="8" w:tplc="0416001B" w:tentative="1">
      <w:start w:val="1"/>
      <w:numFmt w:val="lowerRoman"/>
      <w:lvlText w:val="%9."/>
      <w:lvlJc w:val="right"/>
      <w:pPr>
        <w:tabs>
          <w:tab w:val="num" w:pos="6622"/>
        </w:tabs>
        <w:ind w:left="6622" w:hanging="180"/>
      </w:pPr>
    </w:lvl>
  </w:abstractNum>
  <w:abstractNum w:abstractNumId="2">
    <w:nsid w:val="19237C2A"/>
    <w:multiLevelType w:val="hybridMultilevel"/>
    <w:tmpl w:val="0F3A7582"/>
    <w:lvl w:ilvl="0" w:tplc="B4F80182">
      <w:start w:val="1"/>
      <w:numFmt w:val="decimal"/>
      <w:lvlText w:val="(%1)"/>
      <w:lvlJc w:val="left"/>
      <w:pPr>
        <w:ind w:left="2140" w:hanging="360"/>
      </w:pPr>
      <w:rPr>
        <w:rFonts w:hint="default"/>
      </w:rPr>
    </w:lvl>
    <w:lvl w:ilvl="1" w:tplc="04100019" w:tentative="1">
      <w:start w:val="1"/>
      <w:numFmt w:val="lowerLetter"/>
      <w:lvlText w:val="%2."/>
      <w:lvlJc w:val="left"/>
      <w:pPr>
        <w:ind w:left="2860" w:hanging="360"/>
      </w:pPr>
    </w:lvl>
    <w:lvl w:ilvl="2" w:tplc="0410001B" w:tentative="1">
      <w:start w:val="1"/>
      <w:numFmt w:val="lowerRoman"/>
      <w:lvlText w:val="%3."/>
      <w:lvlJc w:val="right"/>
      <w:pPr>
        <w:ind w:left="3580" w:hanging="180"/>
      </w:pPr>
    </w:lvl>
    <w:lvl w:ilvl="3" w:tplc="0410000F" w:tentative="1">
      <w:start w:val="1"/>
      <w:numFmt w:val="decimal"/>
      <w:lvlText w:val="%4."/>
      <w:lvlJc w:val="left"/>
      <w:pPr>
        <w:ind w:left="4300" w:hanging="360"/>
      </w:pPr>
    </w:lvl>
    <w:lvl w:ilvl="4" w:tplc="04100019" w:tentative="1">
      <w:start w:val="1"/>
      <w:numFmt w:val="lowerLetter"/>
      <w:lvlText w:val="%5."/>
      <w:lvlJc w:val="left"/>
      <w:pPr>
        <w:ind w:left="5020" w:hanging="360"/>
      </w:pPr>
    </w:lvl>
    <w:lvl w:ilvl="5" w:tplc="0410001B" w:tentative="1">
      <w:start w:val="1"/>
      <w:numFmt w:val="lowerRoman"/>
      <w:lvlText w:val="%6."/>
      <w:lvlJc w:val="right"/>
      <w:pPr>
        <w:ind w:left="5740" w:hanging="180"/>
      </w:pPr>
    </w:lvl>
    <w:lvl w:ilvl="6" w:tplc="0410000F" w:tentative="1">
      <w:start w:val="1"/>
      <w:numFmt w:val="decimal"/>
      <w:lvlText w:val="%7."/>
      <w:lvlJc w:val="left"/>
      <w:pPr>
        <w:ind w:left="6460" w:hanging="360"/>
      </w:pPr>
    </w:lvl>
    <w:lvl w:ilvl="7" w:tplc="04100019" w:tentative="1">
      <w:start w:val="1"/>
      <w:numFmt w:val="lowerLetter"/>
      <w:lvlText w:val="%8."/>
      <w:lvlJc w:val="left"/>
      <w:pPr>
        <w:ind w:left="7180" w:hanging="360"/>
      </w:pPr>
    </w:lvl>
    <w:lvl w:ilvl="8" w:tplc="0410001B" w:tentative="1">
      <w:start w:val="1"/>
      <w:numFmt w:val="lowerRoman"/>
      <w:lvlText w:val="%9."/>
      <w:lvlJc w:val="right"/>
      <w:pPr>
        <w:ind w:left="7900" w:hanging="180"/>
      </w:pPr>
    </w:lvl>
  </w:abstractNum>
  <w:abstractNum w:abstractNumId="3">
    <w:nsid w:val="1A4329B4"/>
    <w:multiLevelType w:val="hybridMultilevel"/>
    <w:tmpl w:val="EF924C66"/>
    <w:lvl w:ilvl="0" w:tplc="6C047142">
      <w:start w:val="1"/>
      <w:numFmt w:val="decimal"/>
      <w:pStyle w:val="Equation"/>
      <w:lvlText w:val="(%1)"/>
      <w:lvlJc w:val="left"/>
      <w:pPr>
        <w:ind w:left="7448" w:hanging="360"/>
      </w:pPr>
      <w:rPr>
        <w:rFonts w:hint="default"/>
      </w:rPr>
    </w:lvl>
    <w:lvl w:ilvl="1" w:tplc="04100019">
      <w:start w:val="1"/>
      <w:numFmt w:val="lowerLetter"/>
      <w:lvlText w:val="%2."/>
      <w:lvlJc w:val="left"/>
      <w:pPr>
        <w:ind w:left="8168" w:hanging="360"/>
      </w:pPr>
    </w:lvl>
    <w:lvl w:ilvl="2" w:tplc="0410001B" w:tentative="1">
      <w:start w:val="1"/>
      <w:numFmt w:val="lowerRoman"/>
      <w:lvlText w:val="%3."/>
      <w:lvlJc w:val="right"/>
      <w:pPr>
        <w:ind w:left="8888" w:hanging="180"/>
      </w:pPr>
    </w:lvl>
    <w:lvl w:ilvl="3" w:tplc="0410000F" w:tentative="1">
      <w:start w:val="1"/>
      <w:numFmt w:val="decimal"/>
      <w:lvlText w:val="%4."/>
      <w:lvlJc w:val="left"/>
      <w:pPr>
        <w:ind w:left="9608" w:hanging="360"/>
      </w:pPr>
    </w:lvl>
    <w:lvl w:ilvl="4" w:tplc="04100019" w:tentative="1">
      <w:start w:val="1"/>
      <w:numFmt w:val="lowerLetter"/>
      <w:lvlText w:val="%5."/>
      <w:lvlJc w:val="left"/>
      <w:pPr>
        <w:ind w:left="10328" w:hanging="360"/>
      </w:pPr>
    </w:lvl>
    <w:lvl w:ilvl="5" w:tplc="0410001B" w:tentative="1">
      <w:start w:val="1"/>
      <w:numFmt w:val="lowerRoman"/>
      <w:lvlText w:val="%6."/>
      <w:lvlJc w:val="right"/>
      <w:pPr>
        <w:ind w:left="11048" w:hanging="180"/>
      </w:pPr>
    </w:lvl>
    <w:lvl w:ilvl="6" w:tplc="0410000F" w:tentative="1">
      <w:start w:val="1"/>
      <w:numFmt w:val="decimal"/>
      <w:lvlText w:val="%7."/>
      <w:lvlJc w:val="left"/>
      <w:pPr>
        <w:ind w:left="11768" w:hanging="360"/>
      </w:pPr>
    </w:lvl>
    <w:lvl w:ilvl="7" w:tplc="04100019" w:tentative="1">
      <w:start w:val="1"/>
      <w:numFmt w:val="lowerLetter"/>
      <w:lvlText w:val="%8."/>
      <w:lvlJc w:val="left"/>
      <w:pPr>
        <w:ind w:left="12488" w:hanging="360"/>
      </w:pPr>
    </w:lvl>
    <w:lvl w:ilvl="8" w:tplc="0410001B" w:tentative="1">
      <w:start w:val="1"/>
      <w:numFmt w:val="lowerRoman"/>
      <w:lvlText w:val="%9."/>
      <w:lvlJc w:val="right"/>
      <w:pPr>
        <w:ind w:left="13208" w:hanging="180"/>
      </w:pPr>
    </w:lvl>
  </w:abstractNum>
  <w:abstractNum w:abstractNumId="4">
    <w:nsid w:val="208C49B0"/>
    <w:multiLevelType w:val="hybridMultilevel"/>
    <w:tmpl w:val="99E4339E"/>
    <w:lvl w:ilvl="0" w:tplc="C658CDDE">
      <w:start w:val="1"/>
      <w:numFmt w:val="bullet"/>
      <w:pStyle w:val="Bullet"/>
      <w:lvlText w:val="­"/>
      <w:lvlJc w:val="left"/>
      <w:pPr>
        <w:ind w:left="1004" w:hanging="360"/>
      </w:pPr>
      <w:rPr>
        <w:rFonts w:ascii="Courier New" w:hAnsi="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nsid w:val="247E3A5E"/>
    <w:multiLevelType w:val="hybridMultilevel"/>
    <w:tmpl w:val="EBD4A684"/>
    <w:lvl w:ilvl="0" w:tplc="0809000F">
      <w:start w:val="1"/>
      <w:numFmt w:val="decimal"/>
      <w:lvlText w:val="%1."/>
      <w:lvlJc w:val="left"/>
      <w:pPr>
        <w:ind w:left="1882" w:hanging="360"/>
      </w:pPr>
    </w:lvl>
    <w:lvl w:ilvl="1" w:tplc="08090019" w:tentative="1">
      <w:start w:val="1"/>
      <w:numFmt w:val="lowerLetter"/>
      <w:lvlText w:val="%2."/>
      <w:lvlJc w:val="left"/>
      <w:pPr>
        <w:ind w:left="2602" w:hanging="360"/>
      </w:pPr>
    </w:lvl>
    <w:lvl w:ilvl="2" w:tplc="0809001B" w:tentative="1">
      <w:start w:val="1"/>
      <w:numFmt w:val="lowerRoman"/>
      <w:lvlText w:val="%3."/>
      <w:lvlJc w:val="right"/>
      <w:pPr>
        <w:ind w:left="3322" w:hanging="180"/>
      </w:pPr>
    </w:lvl>
    <w:lvl w:ilvl="3" w:tplc="0809000F" w:tentative="1">
      <w:start w:val="1"/>
      <w:numFmt w:val="decimal"/>
      <w:lvlText w:val="%4."/>
      <w:lvlJc w:val="left"/>
      <w:pPr>
        <w:ind w:left="4042" w:hanging="360"/>
      </w:pPr>
    </w:lvl>
    <w:lvl w:ilvl="4" w:tplc="08090019" w:tentative="1">
      <w:start w:val="1"/>
      <w:numFmt w:val="lowerLetter"/>
      <w:lvlText w:val="%5."/>
      <w:lvlJc w:val="left"/>
      <w:pPr>
        <w:ind w:left="4762" w:hanging="360"/>
      </w:pPr>
    </w:lvl>
    <w:lvl w:ilvl="5" w:tplc="0809001B" w:tentative="1">
      <w:start w:val="1"/>
      <w:numFmt w:val="lowerRoman"/>
      <w:lvlText w:val="%6."/>
      <w:lvlJc w:val="right"/>
      <w:pPr>
        <w:ind w:left="5482" w:hanging="180"/>
      </w:pPr>
    </w:lvl>
    <w:lvl w:ilvl="6" w:tplc="0809000F" w:tentative="1">
      <w:start w:val="1"/>
      <w:numFmt w:val="decimal"/>
      <w:lvlText w:val="%7."/>
      <w:lvlJc w:val="left"/>
      <w:pPr>
        <w:ind w:left="6202" w:hanging="360"/>
      </w:pPr>
    </w:lvl>
    <w:lvl w:ilvl="7" w:tplc="08090019" w:tentative="1">
      <w:start w:val="1"/>
      <w:numFmt w:val="lowerLetter"/>
      <w:lvlText w:val="%8."/>
      <w:lvlJc w:val="left"/>
      <w:pPr>
        <w:ind w:left="6922" w:hanging="360"/>
      </w:pPr>
    </w:lvl>
    <w:lvl w:ilvl="8" w:tplc="0809001B" w:tentative="1">
      <w:start w:val="1"/>
      <w:numFmt w:val="lowerRoman"/>
      <w:lvlText w:val="%9."/>
      <w:lvlJc w:val="right"/>
      <w:pPr>
        <w:ind w:left="7642" w:hanging="180"/>
      </w:pPr>
    </w:lvl>
  </w:abstractNum>
  <w:abstractNum w:abstractNumId="6">
    <w:nsid w:val="3A551B5F"/>
    <w:multiLevelType w:val="multilevel"/>
    <w:tmpl w:val="1070E6D0"/>
    <w:lvl w:ilvl="0">
      <w:start w:val="1"/>
      <w:numFmt w:val="decimal"/>
      <w:lvlText w:val="%1."/>
      <w:lvlJc w:val="left"/>
      <w:pPr>
        <w:tabs>
          <w:tab w:val="num" w:pos="927"/>
        </w:tabs>
        <w:ind w:left="927" w:hanging="360"/>
      </w:pPr>
    </w:lvl>
    <w:lvl w:ilvl="1">
      <w:start w:val="1"/>
      <w:numFmt w:val="decimal"/>
      <w:lvlText w:val="%1.%2."/>
      <w:lvlJc w:val="left"/>
      <w:pPr>
        <w:tabs>
          <w:tab w:val="num" w:pos="1359"/>
        </w:tabs>
        <w:ind w:left="1359" w:hanging="432"/>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7">
    <w:nsid w:val="3CB0691C"/>
    <w:multiLevelType w:val="multilevel"/>
    <w:tmpl w:val="0F3A75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D7165DB"/>
    <w:multiLevelType w:val="hybridMultilevel"/>
    <w:tmpl w:val="AF025AF2"/>
    <w:lvl w:ilvl="0" w:tplc="080C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nsid w:val="405114D3"/>
    <w:multiLevelType w:val="hybridMultilevel"/>
    <w:tmpl w:val="DD42CC32"/>
    <w:lvl w:ilvl="0" w:tplc="4A10C9E2">
      <w:start w:val="1"/>
      <w:numFmt w:val="decimal"/>
      <w:lvlText w:val="%1."/>
      <w:lvlJc w:val="left"/>
      <w:pPr>
        <w:tabs>
          <w:tab w:val="num" w:pos="720"/>
        </w:tabs>
        <w:ind w:left="720" w:hanging="360"/>
      </w:pPr>
    </w:lvl>
    <w:lvl w:ilvl="1" w:tplc="FF82AFDA">
      <w:numFmt w:val="bullet"/>
      <w:lvlText w:val=""/>
      <w:lvlJc w:val="left"/>
      <w:pPr>
        <w:tabs>
          <w:tab w:val="num" w:pos="1440"/>
        </w:tabs>
        <w:ind w:left="1440" w:hanging="360"/>
      </w:pPr>
      <w:rPr>
        <w:rFonts w:ascii="Symbol" w:eastAsia="Times New Roman" w:hAnsi="Symbol"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4AA30E65"/>
    <w:multiLevelType w:val="hybridMultilevel"/>
    <w:tmpl w:val="D8D88C4C"/>
    <w:lvl w:ilvl="0" w:tplc="E730C69A">
      <w:start w:val="1"/>
      <w:numFmt w:val="bullet"/>
      <w:pStyle w:val="ListBullet"/>
      <w:lvlText w:val=""/>
      <w:lvlJc w:val="left"/>
      <w:pPr>
        <w:tabs>
          <w:tab w:val="num" w:pos="360"/>
        </w:tabs>
        <w:ind w:left="360" w:hanging="360"/>
      </w:pPr>
      <w:rPr>
        <w:rFonts w:ascii="Symbol"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BEF644F"/>
    <w:multiLevelType w:val="multilevel"/>
    <w:tmpl w:val="07827E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560"/>
        </w:tabs>
        <w:ind w:left="1560"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57216851"/>
    <w:multiLevelType w:val="multilevel"/>
    <w:tmpl w:val="A26A4846"/>
    <w:styleLink w:val="Stile1"/>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14D1409"/>
    <w:multiLevelType w:val="hybridMultilevel"/>
    <w:tmpl w:val="6584E334"/>
    <w:lvl w:ilvl="0" w:tplc="C64034D6">
      <w:start w:val="1"/>
      <w:numFmt w:val="decimal"/>
      <w:lvlText w:val="%1-"/>
      <w:lvlJc w:val="left"/>
      <w:pPr>
        <w:ind w:left="1522" w:hanging="360"/>
      </w:pPr>
      <w:rPr>
        <w:rFonts w:hint="default"/>
      </w:rPr>
    </w:lvl>
    <w:lvl w:ilvl="1" w:tplc="08090019" w:tentative="1">
      <w:start w:val="1"/>
      <w:numFmt w:val="lowerLetter"/>
      <w:lvlText w:val="%2."/>
      <w:lvlJc w:val="left"/>
      <w:pPr>
        <w:ind w:left="2242" w:hanging="360"/>
      </w:pPr>
    </w:lvl>
    <w:lvl w:ilvl="2" w:tplc="0809001B" w:tentative="1">
      <w:start w:val="1"/>
      <w:numFmt w:val="lowerRoman"/>
      <w:lvlText w:val="%3."/>
      <w:lvlJc w:val="right"/>
      <w:pPr>
        <w:ind w:left="2962" w:hanging="180"/>
      </w:pPr>
    </w:lvl>
    <w:lvl w:ilvl="3" w:tplc="0809000F" w:tentative="1">
      <w:start w:val="1"/>
      <w:numFmt w:val="decimal"/>
      <w:lvlText w:val="%4."/>
      <w:lvlJc w:val="left"/>
      <w:pPr>
        <w:ind w:left="3682" w:hanging="360"/>
      </w:pPr>
    </w:lvl>
    <w:lvl w:ilvl="4" w:tplc="08090019" w:tentative="1">
      <w:start w:val="1"/>
      <w:numFmt w:val="lowerLetter"/>
      <w:lvlText w:val="%5."/>
      <w:lvlJc w:val="left"/>
      <w:pPr>
        <w:ind w:left="4402" w:hanging="360"/>
      </w:pPr>
    </w:lvl>
    <w:lvl w:ilvl="5" w:tplc="0809001B" w:tentative="1">
      <w:start w:val="1"/>
      <w:numFmt w:val="lowerRoman"/>
      <w:lvlText w:val="%6."/>
      <w:lvlJc w:val="right"/>
      <w:pPr>
        <w:ind w:left="5122" w:hanging="180"/>
      </w:pPr>
    </w:lvl>
    <w:lvl w:ilvl="6" w:tplc="0809000F" w:tentative="1">
      <w:start w:val="1"/>
      <w:numFmt w:val="decimal"/>
      <w:lvlText w:val="%7."/>
      <w:lvlJc w:val="left"/>
      <w:pPr>
        <w:ind w:left="5842" w:hanging="360"/>
      </w:pPr>
    </w:lvl>
    <w:lvl w:ilvl="7" w:tplc="08090019" w:tentative="1">
      <w:start w:val="1"/>
      <w:numFmt w:val="lowerLetter"/>
      <w:lvlText w:val="%8."/>
      <w:lvlJc w:val="left"/>
      <w:pPr>
        <w:ind w:left="6562" w:hanging="360"/>
      </w:pPr>
    </w:lvl>
    <w:lvl w:ilvl="8" w:tplc="0809001B" w:tentative="1">
      <w:start w:val="1"/>
      <w:numFmt w:val="lowerRoman"/>
      <w:lvlText w:val="%9."/>
      <w:lvlJc w:val="right"/>
      <w:pPr>
        <w:ind w:left="7282" w:hanging="180"/>
      </w:pPr>
    </w:lvl>
  </w:abstractNum>
  <w:abstractNum w:abstractNumId="14">
    <w:nsid w:val="67242CDA"/>
    <w:multiLevelType w:val="hybridMultilevel"/>
    <w:tmpl w:val="B4661D80"/>
    <w:lvl w:ilvl="0" w:tplc="3B302D92">
      <w:start w:val="1"/>
      <w:numFmt w:val="decimal"/>
      <w:pStyle w:val="References"/>
      <w:lvlText w:val="%1"/>
      <w:lvlJc w:val="left"/>
      <w:pPr>
        <w:tabs>
          <w:tab w:val="num" w:pos="1004"/>
        </w:tabs>
        <w:ind w:left="1004" w:hanging="360"/>
      </w:pPr>
      <w:rPr>
        <w:rFonts w:hint="default"/>
        <w:caps w:val="0"/>
        <w:strike w:val="0"/>
        <w:dstrike w:val="0"/>
        <w:vanish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6AE47BA0"/>
    <w:multiLevelType w:val="hybridMultilevel"/>
    <w:tmpl w:val="018CB0E6"/>
    <w:lvl w:ilvl="0" w:tplc="0F1AC128">
      <w:start w:val="1"/>
      <w:numFmt w:val="decimal"/>
      <w:lvlText w:val="(%1)"/>
      <w:lvlJc w:val="left"/>
      <w:pPr>
        <w:ind w:left="720" w:hanging="360"/>
      </w:pPr>
      <w:rPr>
        <w:rFonts w:hint="default"/>
        <w:vertAlign w:val="superscrip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20C17A9"/>
    <w:multiLevelType w:val="hybridMultilevel"/>
    <w:tmpl w:val="CF84AFD8"/>
    <w:lvl w:ilvl="0" w:tplc="C3902644">
      <w:start w:val="1"/>
      <w:numFmt w:val="bullet"/>
      <w:lvlText w:val="-"/>
      <w:lvlJc w:val="left"/>
      <w:pPr>
        <w:tabs>
          <w:tab w:val="num" w:pos="360"/>
        </w:tabs>
        <w:ind w:left="36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953323A"/>
    <w:multiLevelType w:val="multilevel"/>
    <w:tmpl w:val="A26A4846"/>
    <w:numStyleLink w:val="Stile1"/>
  </w:abstractNum>
  <w:num w:numId="1">
    <w:abstractNumId w:val="9"/>
  </w:num>
  <w:num w:numId="2">
    <w:abstractNumId w:val="0"/>
  </w:num>
  <w:num w:numId="3">
    <w:abstractNumId w:val="6"/>
  </w:num>
  <w:num w:numId="4">
    <w:abstractNumId w:val="11"/>
  </w:num>
  <w:num w:numId="5">
    <w:abstractNumId w:val="14"/>
  </w:num>
  <w:num w:numId="6">
    <w:abstractNumId w:val="1"/>
  </w:num>
  <w:num w:numId="7">
    <w:abstractNumId w:val="15"/>
  </w:num>
  <w:num w:numId="8">
    <w:abstractNumId w:val="16"/>
  </w:num>
  <w:num w:numId="9">
    <w:abstractNumId w:val="10"/>
  </w:num>
  <w:num w:numId="10">
    <w:abstractNumId w:val="4"/>
  </w:num>
  <w:num w:numId="11">
    <w:abstractNumId w:val="2"/>
  </w:num>
  <w:num w:numId="12">
    <w:abstractNumId w:val="7"/>
  </w:num>
  <w:num w:numId="13">
    <w:abstractNumId w:val="12"/>
  </w:num>
  <w:num w:numId="14">
    <w:abstractNumId w:val="17"/>
  </w:num>
  <w:num w:numId="15">
    <w:abstractNumId w:val="3"/>
  </w:num>
  <w:num w:numId="16">
    <w:abstractNumId w:val="8"/>
  </w:num>
  <w:num w:numId="17">
    <w:abstractNumId w:val="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BE" w:vendorID="64" w:dllVersion="131078" w:nlCheck="1" w:checkStyle="1"/>
  <w:proofState w:spelling="clean"/>
  <w:stylePaneFormatFilter w:val="1028"/>
  <w:defaultTabStop w:val="567"/>
  <w:autoHyphenation/>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useFELayout/>
  </w:compat>
  <w:rsids>
    <w:rsidRoot w:val="00AC4195"/>
    <w:rsid w:val="00021E04"/>
    <w:rsid w:val="000355EC"/>
    <w:rsid w:val="00036746"/>
    <w:rsid w:val="00054C82"/>
    <w:rsid w:val="00061400"/>
    <w:rsid w:val="0006301F"/>
    <w:rsid w:val="00064D65"/>
    <w:rsid w:val="00070335"/>
    <w:rsid w:val="00071B4E"/>
    <w:rsid w:val="00087A27"/>
    <w:rsid w:val="000A45F0"/>
    <w:rsid w:val="000B4649"/>
    <w:rsid w:val="000D63C2"/>
    <w:rsid w:val="000E1850"/>
    <w:rsid w:val="000E301F"/>
    <w:rsid w:val="000F00DE"/>
    <w:rsid w:val="00104C35"/>
    <w:rsid w:val="00105F73"/>
    <w:rsid w:val="00107E3D"/>
    <w:rsid w:val="00134067"/>
    <w:rsid w:val="001341E7"/>
    <w:rsid w:val="00137E56"/>
    <w:rsid w:val="00147302"/>
    <w:rsid w:val="00150BAC"/>
    <w:rsid w:val="00152862"/>
    <w:rsid w:val="001717AB"/>
    <w:rsid w:val="00190A67"/>
    <w:rsid w:val="001E3348"/>
    <w:rsid w:val="001F3A8C"/>
    <w:rsid w:val="00227321"/>
    <w:rsid w:val="00227657"/>
    <w:rsid w:val="00232792"/>
    <w:rsid w:val="00254726"/>
    <w:rsid w:val="00262AC7"/>
    <w:rsid w:val="002656A4"/>
    <w:rsid w:val="002756E7"/>
    <w:rsid w:val="00280F73"/>
    <w:rsid w:val="002953D9"/>
    <w:rsid w:val="002A437F"/>
    <w:rsid w:val="002A5999"/>
    <w:rsid w:val="002A67E1"/>
    <w:rsid w:val="002C2BBB"/>
    <w:rsid w:val="002C2EA4"/>
    <w:rsid w:val="002C6956"/>
    <w:rsid w:val="002D105D"/>
    <w:rsid w:val="002E5F59"/>
    <w:rsid w:val="0034637B"/>
    <w:rsid w:val="00376A7E"/>
    <w:rsid w:val="0038696C"/>
    <w:rsid w:val="00396DBA"/>
    <w:rsid w:val="003A6F2F"/>
    <w:rsid w:val="003C03C1"/>
    <w:rsid w:val="003E0954"/>
    <w:rsid w:val="003F0D59"/>
    <w:rsid w:val="0042140A"/>
    <w:rsid w:val="00433B61"/>
    <w:rsid w:val="00462694"/>
    <w:rsid w:val="0048765A"/>
    <w:rsid w:val="004C58BA"/>
    <w:rsid w:val="004E5095"/>
    <w:rsid w:val="004F2E27"/>
    <w:rsid w:val="004F426E"/>
    <w:rsid w:val="004F509F"/>
    <w:rsid w:val="005306CD"/>
    <w:rsid w:val="0054495D"/>
    <w:rsid w:val="00584F75"/>
    <w:rsid w:val="005A0BAF"/>
    <w:rsid w:val="005D0AA0"/>
    <w:rsid w:val="006309DD"/>
    <w:rsid w:val="00640664"/>
    <w:rsid w:val="00640ED6"/>
    <w:rsid w:val="0064591B"/>
    <w:rsid w:val="006821D7"/>
    <w:rsid w:val="00694B02"/>
    <w:rsid w:val="006A09DF"/>
    <w:rsid w:val="006B3221"/>
    <w:rsid w:val="006C074A"/>
    <w:rsid w:val="006C1951"/>
    <w:rsid w:val="006D130E"/>
    <w:rsid w:val="006F0443"/>
    <w:rsid w:val="007226A3"/>
    <w:rsid w:val="00752E8E"/>
    <w:rsid w:val="0076769F"/>
    <w:rsid w:val="00781AC4"/>
    <w:rsid w:val="0078708D"/>
    <w:rsid w:val="007932CD"/>
    <w:rsid w:val="007A42FA"/>
    <w:rsid w:val="007A7121"/>
    <w:rsid w:val="007D3676"/>
    <w:rsid w:val="007E20C0"/>
    <w:rsid w:val="007E6FF9"/>
    <w:rsid w:val="007F5534"/>
    <w:rsid w:val="00806F28"/>
    <w:rsid w:val="0082126A"/>
    <w:rsid w:val="00860EEC"/>
    <w:rsid w:val="008670FB"/>
    <w:rsid w:val="00892732"/>
    <w:rsid w:val="0089780E"/>
    <w:rsid w:val="008A35C2"/>
    <w:rsid w:val="008D40A5"/>
    <w:rsid w:val="00902400"/>
    <w:rsid w:val="00903CBC"/>
    <w:rsid w:val="00915682"/>
    <w:rsid w:val="0095797A"/>
    <w:rsid w:val="009649D9"/>
    <w:rsid w:val="009A0336"/>
    <w:rsid w:val="009B043B"/>
    <w:rsid w:val="009B7ED5"/>
    <w:rsid w:val="009D55DE"/>
    <w:rsid w:val="009E1762"/>
    <w:rsid w:val="009E3A95"/>
    <w:rsid w:val="009E3D88"/>
    <w:rsid w:val="00A26391"/>
    <w:rsid w:val="00A43EC3"/>
    <w:rsid w:val="00A77D0F"/>
    <w:rsid w:val="00A906F7"/>
    <w:rsid w:val="00A94812"/>
    <w:rsid w:val="00AA2EBA"/>
    <w:rsid w:val="00AC4195"/>
    <w:rsid w:val="00AF73E7"/>
    <w:rsid w:val="00B01F43"/>
    <w:rsid w:val="00B217C1"/>
    <w:rsid w:val="00B45D27"/>
    <w:rsid w:val="00B508FC"/>
    <w:rsid w:val="00B54B91"/>
    <w:rsid w:val="00B604BC"/>
    <w:rsid w:val="00B837B2"/>
    <w:rsid w:val="00BA7276"/>
    <w:rsid w:val="00BD3114"/>
    <w:rsid w:val="00BF133A"/>
    <w:rsid w:val="00BF1710"/>
    <w:rsid w:val="00BF347C"/>
    <w:rsid w:val="00C170FC"/>
    <w:rsid w:val="00C52C19"/>
    <w:rsid w:val="00C5740F"/>
    <w:rsid w:val="00C714DB"/>
    <w:rsid w:val="00C7537A"/>
    <w:rsid w:val="00C774DF"/>
    <w:rsid w:val="00C836F0"/>
    <w:rsid w:val="00C8575B"/>
    <w:rsid w:val="00CA0DBA"/>
    <w:rsid w:val="00CF6767"/>
    <w:rsid w:val="00D02F6B"/>
    <w:rsid w:val="00D14717"/>
    <w:rsid w:val="00D164E1"/>
    <w:rsid w:val="00D20564"/>
    <w:rsid w:val="00D47ECA"/>
    <w:rsid w:val="00D626E1"/>
    <w:rsid w:val="00D76303"/>
    <w:rsid w:val="00D77328"/>
    <w:rsid w:val="00D9610B"/>
    <w:rsid w:val="00D96AD0"/>
    <w:rsid w:val="00DD5EB1"/>
    <w:rsid w:val="00DF7074"/>
    <w:rsid w:val="00E20665"/>
    <w:rsid w:val="00E244CA"/>
    <w:rsid w:val="00E30FCB"/>
    <w:rsid w:val="00E42FBC"/>
    <w:rsid w:val="00E45CC9"/>
    <w:rsid w:val="00E75E02"/>
    <w:rsid w:val="00E91537"/>
    <w:rsid w:val="00E93963"/>
    <w:rsid w:val="00F00574"/>
    <w:rsid w:val="00F241C3"/>
    <w:rsid w:val="00F26C2E"/>
    <w:rsid w:val="00F31E8C"/>
    <w:rsid w:val="00F35385"/>
    <w:rsid w:val="00F44CA6"/>
    <w:rsid w:val="00F56494"/>
    <w:rsid w:val="00F724F8"/>
    <w:rsid w:val="00F801E0"/>
    <w:rsid w:val="00F80CC0"/>
    <w:rsid w:val="00F955F6"/>
    <w:rsid w:val="00FA05CF"/>
    <w:rsid w:val="00FA3153"/>
    <w:rsid w:val="00FA6E8C"/>
    <w:rsid w:val="00FC0012"/>
    <w:rsid w:val="00FC4219"/>
    <w:rsid w:val="00FD21CE"/>
    <w:rsid w:val="00FE4874"/>
    <w:rsid w:val="00FE4C8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C9"/>
    <w:pPr>
      <w:ind w:firstLine="284"/>
      <w:jc w:val="both"/>
    </w:pPr>
    <w:rPr>
      <w:sz w:val="24"/>
      <w:szCs w:val="24"/>
      <w:lang w:val="en-GB" w:eastAsia="pl-PL"/>
    </w:rPr>
  </w:style>
  <w:style w:type="paragraph" w:styleId="Heading1">
    <w:name w:val="heading 1"/>
    <w:basedOn w:val="Normal"/>
    <w:next w:val="Normal"/>
    <w:qFormat/>
    <w:rsid w:val="000E301F"/>
    <w:pPr>
      <w:keepNext/>
      <w:numPr>
        <w:numId w:val="4"/>
      </w:numPr>
      <w:tabs>
        <w:tab w:val="clear" w:pos="432"/>
        <w:tab w:val="left" w:pos="567"/>
      </w:tabs>
      <w:spacing w:before="240" w:after="200"/>
      <w:ind w:left="567" w:hanging="567"/>
      <w:jc w:val="left"/>
      <w:outlineLvl w:val="0"/>
    </w:pPr>
    <w:rPr>
      <w:rFonts w:ascii="Arial" w:hAnsi="Arial" w:cs="Arial"/>
      <w:b/>
      <w:bCs/>
      <w:sz w:val="28"/>
    </w:rPr>
  </w:style>
  <w:style w:type="paragraph" w:styleId="Heading2">
    <w:name w:val="heading 2"/>
    <w:basedOn w:val="Heading1"/>
    <w:next w:val="Normal"/>
    <w:qFormat/>
    <w:rsid w:val="000E301F"/>
    <w:pPr>
      <w:numPr>
        <w:ilvl w:val="1"/>
      </w:numPr>
      <w:tabs>
        <w:tab w:val="clear" w:pos="1560"/>
        <w:tab w:val="num" w:pos="567"/>
      </w:tabs>
      <w:spacing w:after="60"/>
      <w:ind w:left="567"/>
      <w:outlineLvl w:val="1"/>
    </w:pPr>
    <w:rPr>
      <w:bCs w:val="0"/>
      <w:iCs/>
      <w:sz w:val="24"/>
      <w:szCs w:val="28"/>
    </w:rPr>
  </w:style>
  <w:style w:type="paragraph" w:styleId="Heading3">
    <w:name w:val="heading 3"/>
    <w:basedOn w:val="Heading2"/>
    <w:next w:val="Normal"/>
    <w:qFormat/>
    <w:rsid w:val="00C5740F"/>
    <w:pPr>
      <w:numPr>
        <w:ilvl w:val="2"/>
      </w:numPr>
      <w:spacing w:before="120"/>
      <w:outlineLvl w:val="2"/>
    </w:pPr>
    <w:rPr>
      <w:b w:val="0"/>
      <w:bCs/>
      <w:i/>
      <w:szCs w:val="26"/>
    </w:rPr>
  </w:style>
  <w:style w:type="paragraph" w:styleId="Heading4">
    <w:name w:val="heading 4"/>
    <w:basedOn w:val="Normal"/>
    <w:next w:val="Normal"/>
    <w:qFormat/>
    <w:rsid w:val="00C5740F"/>
    <w:pPr>
      <w:keepNext/>
      <w:numPr>
        <w:ilvl w:val="3"/>
        <w:numId w:val="4"/>
      </w:numPr>
      <w:spacing w:before="240" w:after="60"/>
      <w:outlineLvl w:val="3"/>
    </w:pPr>
    <w:rPr>
      <w:b/>
      <w:bCs/>
      <w:sz w:val="28"/>
      <w:szCs w:val="28"/>
    </w:rPr>
  </w:style>
  <w:style w:type="paragraph" w:styleId="Heading5">
    <w:name w:val="heading 5"/>
    <w:basedOn w:val="Normal"/>
    <w:next w:val="Normal"/>
    <w:qFormat/>
    <w:rsid w:val="00C5740F"/>
    <w:pPr>
      <w:numPr>
        <w:ilvl w:val="4"/>
        <w:numId w:val="4"/>
      </w:numPr>
      <w:spacing w:before="240" w:after="60"/>
      <w:outlineLvl w:val="4"/>
    </w:pPr>
    <w:rPr>
      <w:b/>
      <w:bCs/>
      <w:i/>
      <w:iCs/>
      <w:sz w:val="26"/>
      <w:szCs w:val="26"/>
    </w:rPr>
  </w:style>
  <w:style w:type="paragraph" w:styleId="Heading6">
    <w:name w:val="heading 6"/>
    <w:basedOn w:val="Normal"/>
    <w:next w:val="Normal"/>
    <w:qFormat/>
    <w:rsid w:val="00C5740F"/>
    <w:pPr>
      <w:numPr>
        <w:ilvl w:val="5"/>
        <w:numId w:val="4"/>
      </w:numPr>
      <w:spacing w:before="240" w:after="60"/>
      <w:outlineLvl w:val="5"/>
    </w:pPr>
    <w:rPr>
      <w:b/>
      <w:bCs/>
      <w:sz w:val="22"/>
      <w:szCs w:val="22"/>
    </w:rPr>
  </w:style>
  <w:style w:type="paragraph" w:styleId="Heading7">
    <w:name w:val="heading 7"/>
    <w:basedOn w:val="Normal"/>
    <w:next w:val="Normal"/>
    <w:qFormat/>
    <w:rsid w:val="00C5740F"/>
    <w:pPr>
      <w:numPr>
        <w:ilvl w:val="6"/>
        <w:numId w:val="4"/>
      </w:numPr>
      <w:spacing w:before="240" w:after="60"/>
      <w:outlineLvl w:val="6"/>
    </w:pPr>
  </w:style>
  <w:style w:type="paragraph" w:styleId="Heading8">
    <w:name w:val="heading 8"/>
    <w:basedOn w:val="Normal"/>
    <w:next w:val="Normal"/>
    <w:qFormat/>
    <w:rsid w:val="00C5740F"/>
    <w:pPr>
      <w:numPr>
        <w:ilvl w:val="7"/>
        <w:numId w:val="4"/>
      </w:numPr>
      <w:spacing w:before="240" w:after="60"/>
      <w:outlineLvl w:val="7"/>
    </w:pPr>
    <w:rPr>
      <w:i/>
      <w:iCs/>
    </w:rPr>
  </w:style>
  <w:style w:type="paragraph" w:styleId="Heading9">
    <w:name w:val="heading 9"/>
    <w:basedOn w:val="Normal"/>
    <w:next w:val="Normal"/>
    <w:qFormat/>
    <w:rsid w:val="00C5740F"/>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740F"/>
    <w:pPr>
      <w:tabs>
        <w:tab w:val="center" w:pos="4536"/>
        <w:tab w:val="right" w:pos="9072"/>
      </w:tabs>
    </w:pPr>
  </w:style>
  <w:style w:type="paragraph" w:styleId="Footer">
    <w:name w:val="footer"/>
    <w:basedOn w:val="Normal"/>
    <w:semiHidden/>
    <w:rsid w:val="00C5740F"/>
    <w:pPr>
      <w:tabs>
        <w:tab w:val="center" w:pos="4536"/>
        <w:tab w:val="right" w:pos="9072"/>
      </w:tabs>
    </w:pPr>
  </w:style>
  <w:style w:type="character" w:styleId="Hyperlink">
    <w:name w:val="Hyperlink"/>
    <w:semiHidden/>
    <w:rsid w:val="00C5740F"/>
    <w:rPr>
      <w:color w:val="0000FF"/>
      <w:u w:val="single"/>
    </w:rPr>
  </w:style>
  <w:style w:type="paragraph" w:styleId="Title">
    <w:name w:val="Title"/>
    <w:basedOn w:val="Normal"/>
    <w:next w:val="Author"/>
    <w:qFormat/>
    <w:rsid w:val="00C5740F"/>
    <w:pPr>
      <w:spacing w:before="2151" w:after="120"/>
      <w:ind w:left="340" w:right="284" w:firstLine="0"/>
      <w:jc w:val="left"/>
      <w:outlineLvl w:val="0"/>
    </w:pPr>
    <w:rPr>
      <w:rFonts w:ascii="Arial" w:hAnsi="Arial" w:cs="Arial"/>
      <w:b/>
      <w:bCs/>
      <w:caps/>
      <w:kern w:val="28"/>
      <w:sz w:val="34"/>
      <w:szCs w:val="32"/>
      <w:lang w:val="en-US"/>
    </w:rPr>
  </w:style>
  <w:style w:type="paragraph" w:customStyle="1" w:styleId="Affiliation">
    <w:name w:val="Affiliation"/>
    <w:basedOn w:val="Normal"/>
    <w:next w:val="Abstract"/>
    <w:rsid w:val="00C5740F"/>
    <w:pPr>
      <w:spacing w:after="160"/>
      <w:ind w:left="340" w:right="284" w:firstLine="0"/>
      <w:jc w:val="left"/>
    </w:pPr>
    <w:rPr>
      <w:i/>
    </w:rPr>
  </w:style>
  <w:style w:type="paragraph" w:customStyle="1" w:styleId="Author">
    <w:name w:val="Author"/>
    <w:basedOn w:val="Normal"/>
    <w:next w:val="Affiliation"/>
    <w:rsid w:val="00C5740F"/>
    <w:pPr>
      <w:spacing w:after="80"/>
      <w:ind w:left="340" w:right="284" w:firstLine="0"/>
      <w:jc w:val="left"/>
    </w:pPr>
    <w:rPr>
      <w:sz w:val="28"/>
    </w:rPr>
  </w:style>
  <w:style w:type="paragraph" w:styleId="BodyTextIndent">
    <w:name w:val="Body Text Indent"/>
    <w:basedOn w:val="Normal"/>
    <w:link w:val="BodyTextIndentChar"/>
    <w:semiHidden/>
    <w:rsid w:val="00C5740F"/>
  </w:style>
  <w:style w:type="paragraph" w:customStyle="1" w:styleId="Abstract">
    <w:name w:val="Abstract"/>
    <w:basedOn w:val="Normal"/>
    <w:next w:val="Normal"/>
    <w:rsid w:val="00A94812"/>
    <w:pPr>
      <w:pBdr>
        <w:bottom w:val="single" w:sz="8" w:space="6" w:color="auto"/>
      </w:pBdr>
      <w:spacing w:before="240" w:after="480"/>
      <w:ind w:left="340" w:right="284" w:firstLine="0"/>
    </w:pPr>
    <w:rPr>
      <w:lang w:val="en-US"/>
    </w:rPr>
  </w:style>
  <w:style w:type="character" w:styleId="PageNumber">
    <w:name w:val="page number"/>
    <w:basedOn w:val="DefaultParagraphFont"/>
    <w:semiHidden/>
    <w:rsid w:val="00C5740F"/>
  </w:style>
  <w:style w:type="paragraph" w:styleId="ListBullet">
    <w:name w:val="List Bullet"/>
    <w:basedOn w:val="Normal"/>
    <w:autoRedefine/>
    <w:semiHidden/>
    <w:rsid w:val="00E45CC9"/>
    <w:pPr>
      <w:numPr>
        <w:numId w:val="9"/>
      </w:numPr>
      <w:spacing w:before="60" w:after="60"/>
    </w:pPr>
    <w:rPr>
      <w:lang w:val="en-US"/>
    </w:rPr>
  </w:style>
  <w:style w:type="paragraph" w:styleId="Caption">
    <w:name w:val="caption"/>
    <w:aliases w:val="Caption1,Appendix caption2"/>
    <w:basedOn w:val="Normal"/>
    <w:next w:val="Normal"/>
    <w:uiPriority w:val="35"/>
    <w:qFormat/>
    <w:rsid w:val="00C5740F"/>
    <w:pPr>
      <w:spacing w:before="120" w:after="120"/>
      <w:ind w:firstLine="0"/>
      <w:jc w:val="center"/>
    </w:pPr>
    <w:rPr>
      <w:b/>
      <w:bCs/>
      <w:sz w:val="22"/>
      <w:szCs w:val="20"/>
    </w:rPr>
  </w:style>
  <w:style w:type="paragraph" w:customStyle="1" w:styleId="Equation">
    <w:name w:val="Equation"/>
    <w:basedOn w:val="Normal"/>
    <w:next w:val="Normal"/>
    <w:rsid w:val="00E42FBC"/>
    <w:pPr>
      <w:numPr>
        <w:numId w:val="15"/>
      </w:numPr>
      <w:tabs>
        <w:tab w:val="left" w:pos="284"/>
        <w:tab w:val="center" w:pos="4820"/>
      </w:tabs>
      <w:spacing w:before="120" w:after="120" w:line="360" w:lineRule="atLeast"/>
      <w:ind w:left="284" w:hanging="284"/>
    </w:pPr>
  </w:style>
  <w:style w:type="paragraph" w:customStyle="1" w:styleId="References">
    <w:name w:val="References"/>
    <w:basedOn w:val="Normal"/>
    <w:next w:val="Normal"/>
    <w:rsid w:val="00C5740F"/>
    <w:pPr>
      <w:numPr>
        <w:numId w:val="5"/>
      </w:numPr>
      <w:tabs>
        <w:tab w:val="clear" w:pos="1004"/>
        <w:tab w:val="left" w:pos="284"/>
      </w:tabs>
      <w:ind w:left="568" w:hanging="284"/>
    </w:pPr>
  </w:style>
  <w:style w:type="paragraph" w:customStyle="1" w:styleId="RefHeading">
    <w:name w:val="RefHeading"/>
    <w:basedOn w:val="Heading1"/>
    <w:next w:val="Normal"/>
    <w:rsid w:val="00C5740F"/>
    <w:pPr>
      <w:numPr>
        <w:numId w:val="0"/>
      </w:numPr>
    </w:pPr>
  </w:style>
  <w:style w:type="paragraph" w:customStyle="1" w:styleId="Textedebulles1">
    <w:name w:val="Texte de bulles1"/>
    <w:basedOn w:val="Normal"/>
    <w:semiHidden/>
    <w:unhideWhenUsed/>
    <w:rsid w:val="00C5740F"/>
    <w:rPr>
      <w:rFonts w:ascii="Tahoma" w:hAnsi="Tahoma"/>
      <w:sz w:val="16"/>
      <w:szCs w:val="16"/>
    </w:rPr>
  </w:style>
  <w:style w:type="character" w:customStyle="1" w:styleId="BalloonTextChar">
    <w:name w:val="Balloon Text Char"/>
    <w:semiHidden/>
    <w:rsid w:val="00C5740F"/>
    <w:rPr>
      <w:rFonts w:ascii="Tahoma" w:hAnsi="Tahoma" w:cs="Tahoma"/>
      <w:sz w:val="16"/>
      <w:szCs w:val="16"/>
      <w:lang w:val="en-GB" w:eastAsia="pl-PL"/>
    </w:rPr>
  </w:style>
  <w:style w:type="character" w:customStyle="1" w:styleId="HeaderChar">
    <w:name w:val="Header Char"/>
    <w:rsid w:val="00C5740F"/>
    <w:rPr>
      <w:sz w:val="24"/>
      <w:szCs w:val="24"/>
      <w:lang w:val="en-GB" w:eastAsia="pl-PL"/>
    </w:rPr>
  </w:style>
  <w:style w:type="character" w:styleId="CommentReference">
    <w:name w:val="annotation reference"/>
    <w:semiHidden/>
    <w:unhideWhenUsed/>
    <w:rsid w:val="00C5740F"/>
    <w:rPr>
      <w:sz w:val="16"/>
      <w:szCs w:val="16"/>
    </w:rPr>
  </w:style>
  <w:style w:type="paragraph" w:styleId="CommentText">
    <w:name w:val="annotation text"/>
    <w:basedOn w:val="Normal"/>
    <w:semiHidden/>
    <w:unhideWhenUsed/>
    <w:rsid w:val="00C5740F"/>
    <w:rPr>
      <w:sz w:val="20"/>
      <w:szCs w:val="20"/>
    </w:rPr>
  </w:style>
  <w:style w:type="character" w:customStyle="1" w:styleId="CommentTextChar">
    <w:name w:val="Comment Text Char"/>
    <w:semiHidden/>
    <w:rsid w:val="00C5740F"/>
    <w:rPr>
      <w:lang w:val="en-GB" w:eastAsia="pl-PL"/>
    </w:rPr>
  </w:style>
  <w:style w:type="paragraph" w:customStyle="1" w:styleId="CommentSubject1">
    <w:name w:val="Comment Subject1"/>
    <w:basedOn w:val="CommentText"/>
    <w:next w:val="CommentText"/>
    <w:semiHidden/>
    <w:unhideWhenUsed/>
    <w:rsid w:val="00C5740F"/>
    <w:rPr>
      <w:b/>
      <w:bCs/>
    </w:rPr>
  </w:style>
  <w:style w:type="character" w:customStyle="1" w:styleId="CommentSubjectChar">
    <w:name w:val="Comment Subject Char"/>
    <w:semiHidden/>
    <w:rsid w:val="00C5740F"/>
    <w:rPr>
      <w:b/>
      <w:bCs/>
      <w:lang w:val="en-GB" w:eastAsia="pl-PL"/>
    </w:rPr>
  </w:style>
  <w:style w:type="paragraph" w:styleId="BalloonText">
    <w:name w:val="Balloon Text"/>
    <w:basedOn w:val="Normal"/>
    <w:link w:val="BalloonTextChar1"/>
    <w:uiPriority w:val="99"/>
    <w:semiHidden/>
    <w:unhideWhenUsed/>
    <w:rsid w:val="005D0AA0"/>
    <w:rPr>
      <w:sz w:val="18"/>
      <w:szCs w:val="18"/>
    </w:rPr>
  </w:style>
  <w:style w:type="character" w:customStyle="1" w:styleId="BalloonTextChar1">
    <w:name w:val="Balloon Text Char1"/>
    <w:link w:val="BalloonText"/>
    <w:uiPriority w:val="99"/>
    <w:semiHidden/>
    <w:rsid w:val="005D0AA0"/>
    <w:rPr>
      <w:sz w:val="18"/>
      <w:szCs w:val="18"/>
      <w:lang w:val="en-GB" w:eastAsia="pl-PL"/>
    </w:rPr>
  </w:style>
  <w:style w:type="table" w:styleId="TableGrid">
    <w:name w:val="Table Grid"/>
    <w:basedOn w:val="TableNormal"/>
    <w:uiPriority w:val="59"/>
    <w:rsid w:val="004E5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qFormat/>
    <w:rsid w:val="00E45CC9"/>
    <w:pPr>
      <w:numPr>
        <w:numId w:val="10"/>
      </w:numPr>
      <w:ind w:left="568" w:hanging="284"/>
    </w:pPr>
  </w:style>
  <w:style w:type="numbering" w:customStyle="1" w:styleId="Stile1">
    <w:name w:val="Stile1"/>
    <w:uiPriority w:val="99"/>
    <w:rsid w:val="00134067"/>
    <w:pPr>
      <w:numPr>
        <w:numId w:val="13"/>
      </w:numPr>
    </w:pPr>
  </w:style>
  <w:style w:type="character" w:customStyle="1" w:styleId="BodyTextIndentChar">
    <w:name w:val="Body Text Indent Char"/>
    <w:basedOn w:val="DefaultParagraphFont"/>
    <w:link w:val="BodyTextIndent"/>
    <w:semiHidden/>
    <w:rsid w:val="00C836F0"/>
    <w:rPr>
      <w:sz w:val="24"/>
      <w:szCs w:val="24"/>
      <w:lang w:val="en-GB" w:eastAsia="pl-PL"/>
    </w:rPr>
  </w:style>
  <w:style w:type="paragraph" w:styleId="ListParagraph">
    <w:name w:val="List Paragraph"/>
    <w:basedOn w:val="Normal"/>
    <w:uiPriority w:val="34"/>
    <w:qFormat/>
    <w:rsid w:val="0034637B"/>
    <w:pPr>
      <w:spacing w:after="200" w:line="360" w:lineRule="auto"/>
      <w:ind w:left="720" w:firstLine="0"/>
      <w:contextualSpacing/>
    </w:pPr>
    <w:rPr>
      <w:rFonts w:eastAsiaTheme="minorHAnsi" w:cstheme="minorBidi"/>
      <w:sz w:val="20"/>
      <w:szCs w:val="22"/>
      <w:lang w:eastAsia="en-US"/>
    </w:rPr>
  </w:style>
</w:styles>
</file>

<file path=word/webSettings.xml><?xml version="1.0" encoding="utf-8"?>
<w:webSettings xmlns:r="http://schemas.openxmlformats.org/officeDocument/2006/relationships" xmlns:w="http://schemas.openxmlformats.org/wordprocessingml/2006/main">
  <w:divs>
    <w:div w:id="341126441">
      <w:bodyDiv w:val="1"/>
      <w:marLeft w:val="0"/>
      <w:marRight w:val="0"/>
      <w:marTop w:val="0"/>
      <w:marBottom w:val="0"/>
      <w:divBdr>
        <w:top w:val="none" w:sz="0" w:space="0" w:color="auto"/>
        <w:left w:val="none" w:sz="0" w:space="0" w:color="auto"/>
        <w:bottom w:val="none" w:sz="0" w:space="0" w:color="auto"/>
        <w:right w:val="none" w:sz="0" w:space="0" w:color="auto"/>
      </w:divBdr>
    </w:div>
    <w:div w:id="176260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nk.com/Kevin.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cid:4B58620E-7747-4478-A385-1D0687787DC5" TargetMode="External"/><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D:\PHD%20ALL%202016\2016%20PHD%20ANALYSIS\EXCEL%20CALISMALARI\ROOM%20DATA%20RESULT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0"/>
          <c:order val="0"/>
          <c:tx>
            <c:strRef>
              <c:f>Sheet1!$Q$4</c:f>
              <c:strCache>
                <c:ptCount val="1"/>
                <c:pt idx="0">
                  <c:v>YG room</c:v>
                </c:pt>
              </c:strCache>
            </c:strRef>
          </c:tx>
          <c:spPr>
            <a:ln w="15875">
              <a:prstDash val="solid"/>
            </a:ln>
          </c:spPr>
          <c:marker>
            <c:symbol val="circle"/>
            <c:size val="5"/>
          </c:marker>
          <c:cat>
            <c:strRef>
              <c:f>Sheet1!$R$3:$X$3</c:f>
              <c:strCache>
                <c:ptCount val="7"/>
                <c:pt idx="0">
                  <c:v>63Hz</c:v>
                </c:pt>
                <c:pt idx="1">
                  <c:v>125 Hz</c:v>
                </c:pt>
                <c:pt idx="2">
                  <c:v>250 Hz</c:v>
                </c:pt>
                <c:pt idx="3">
                  <c:v>500 Hz</c:v>
                </c:pt>
                <c:pt idx="4">
                  <c:v>1000 Hz</c:v>
                </c:pt>
                <c:pt idx="5">
                  <c:v>2000 Hz</c:v>
                </c:pt>
                <c:pt idx="6">
                  <c:v>4000 Hz</c:v>
                </c:pt>
              </c:strCache>
            </c:strRef>
          </c:cat>
          <c:val>
            <c:numRef>
              <c:f>Sheet1!$R$4:$X$4</c:f>
              <c:numCache>
                <c:formatCode>General</c:formatCode>
                <c:ptCount val="7"/>
                <c:pt idx="0">
                  <c:v>1.56</c:v>
                </c:pt>
                <c:pt idx="1">
                  <c:v>2.19</c:v>
                </c:pt>
                <c:pt idx="2">
                  <c:v>1.24</c:v>
                </c:pt>
                <c:pt idx="3">
                  <c:v>0.8</c:v>
                </c:pt>
                <c:pt idx="4">
                  <c:v>0.65000000000000113</c:v>
                </c:pt>
                <c:pt idx="5">
                  <c:v>0.56000000000000005</c:v>
                </c:pt>
                <c:pt idx="6">
                  <c:v>0.49000000000000032</c:v>
                </c:pt>
              </c:numCache>
            </c:numRef>
          </c:val>
        </c:ser>
        <c:ser>
          <c:idx val="1"/>
          <c:order val="1"/>
          <c:tx>
            <c:strRef>
              <c:f>Sheet1!$Q$5</c:f>
              <c:strCache>
                <c:ptCount val="1"/>
                <c:pt idx="0">
                  <c:v>LG room</c:v>
                </c:pt>
              </c:strCache>
            </c:strRef>
          </c:tx>
          <c:spPr>
            <a:ln w="15875">
              <a:prstDash val="sysDash"/>
            </a:ln>
          </c:spPr>
          <c:marker>
            <c:symbol val="star"/>
            <c:size val="7"/>
            <c:spPr>
              <a:ln w="9525"/>
            </c:spPr>
          </c:marker>
          <c:cat>
            <c:strRef>
              <c:f>Sheet1!$R$3:$X$3</c:f>
              <c:strCache>
                <c:ptCount val="7"/>
                <c:pt idx="0">
                  <c:v>63Hz</c:v>
                </c:pt>
                <c:pt idx="1">
                  <c:v>125 Hz</c:v>
                </c:pt>
                <c:pt idx="2">
                  <c:v>250 Hz</c:v>
                </c:pt>
                <c:pt idx="3">
                  <c:v>500 Hz</c:v>
                </c:pt>
                <c:pt idx="4">
                  <c:v>1000 Hz</c:v>
                </c:pt>
                <c:pt idx="5">
                  <c:v>2000 Hz</c:v>
                </c:pt>
                <c:pt idx="6">
                  <c:v>4000 Hz</c:v>
                </c:pt>
              </c:strCache>
            </c:strRef>
          </c:cat>
          <c:val>
            <c:numRef>
              <c:f>Sheet1!$R$5:$X$5</c:f>
              <c:numCache>
                <c:formatCode>General</c:formatCode>
                <c:ptCount val="7"/>
                <c:pt idx="0">
                  <c:v>0.72000000000000064</c:v>
                </c:pt>
                <c:pt idx="1">
                  <c:v>0.79</c:v>
                </c:pt>
                <c:pt idx="2">
                  <c:v>1</c:v>
                </c:pt>
                <c:pt idx="3">
                  <c:v>0.39000000000000051</c:v>
                </c:pt>
                <c:pt idx="4">
                  <c:v>0.35000000000000031</c:v>
                </c:pt>
                <c:pt idx="5">
                  <c:v>0.30000000000000032</c:v>
                </c:pt>
                <c:pt idx="6">
                  <c:v>0.33000000000000057</c:v>
                </c:pt>
              </c:numCache>
            </c:numRef>
          </c:val>
        </c:ser>
        <c:ser>
          <c:idx val="2"/>
          <c:order val="2"/>
          <c:tx>
            <c:strRef>
              <c:f>Sheet1!$Q$6</c:f>
              <c:strCache>
                <c:ptCount val="1"/>
                <c:pt idx="0">
                  <c:v>DR room</c:v>
                </c:pt>
              </c:strCache>
            </c:strRef>
          </c:tx>
          <c:cat>
            <c:strRef>
              <c:f>Sheet1!$R$3:$X$3</c:f>
              <c:strCache>
                <c:ptCount val="7"/>
                <c:pt idx="0">
                  <c:v>63Hz</c:v>
                </c:pt>
                <c:pt idx="1">
                  <c:v>125 Hz</c:v>
                </c:pt>
                <c:pt idx="2">
                  <c:v>250 Hz</c:v>
                </c:pt>
                <c:pt idx="3">
                  <c:v>500 Hz</c:v>
                </c:pt>
                <c:pt idx="4">
                  <c:v>1000 Hz</c:v>
                </c:pt>
                <c:pt idx="5">
                  <c:v>2000 Hz</c:v>
                </c:pt>
                <c:pt idx="6">
                  <c:v>4000 Hz</c:v>
                </c:pt>
              </c:strCache>
            </c:strRef>
          </c:cat>
          <c:val>
            <c:numRef>
              <c:f>Sheet1!$R$6:$X$6</c:f>
              <c:numCache>
                <c:formatCode>General</c:formatCode>
                <c:ptCount val="7"/>
                <c:pt idx="0">
                  <c:v>0.93</c:v>
                </c:pt>
                <c:pt idx="1">
                  <c:v>0.85000000000000064</c:v>
                </c:pt>
                <c:pt idx="2">
                  <c:v>0.65000000000000113</c:v>
                </c:pt>
                <c:pt idx="3">
                  <c:v>0.49000000000000032</c:v>
                </c:pt>
                <c:pt idx="4">
                  <c:v>0.41000000000000031</c:v>
                </c:pt>
                <c:pt idx="5">
                  <c:v>0.33000000000000057</c:v>
                </c:pt>
                <c:pt idx="6">
                  <c:v>0.36000000000000032</c:v>
                </c:pt>
              </c:numCache>
            </c:numRef>
          </c:val>
        </c:ser>
        <c:ser>
          <c:idx val="3"/>
          <c:order val="3"/>
          <c:tx>
            <c:strRef>
              <c:f>Sheet1!$Q$7</c:f>
              <c:strCache>
                <c:ptCount val="1"/>
                <c:pt idx="0">
                  <c:v>T room </c:v>
                </c:pt>
              </c:strCache>
            </c:strRef>
          </c:tx>
          <c:cat>
            <c:strRef>
              <c:f>Sheet1!$R$3:$X$3</c:f>
              <c:strCache>
                <c:ptCount val="7"/>
                <c:pt idx="0">
                  <c:v>63Hz</c:v>
                </c:pt>
                <c:pt idx="1">
                  <c:v>125 Hz</c:v>
                </c:pt>
                <c:pt idx="2">
                  <c:v>250 Hz</c:v>
                </c:pt>
                <c:pt idx="3">
                  <c:v>500 Hz</c:v>
                </c:pt>
                <c:pt idx="4">
                  <c:v>1000 Hz</c:v>
                </c:pt>
                <c:pt idx="5">
                  <c:v>2000 Hz</c:v>
                </c:pt>
                <c:pt idx="6">
                  <c:v>4000 Hz</c:v>
                </c:pt>
              </c:strCache>
            </c:strRef>
          </c:cat>
          <c:val>
            <c:numRef>
              <c:f>Sheet1!$R$7:$X$7</c:f>
              <c:numCache>
                <c:formatCode>General</c:formatCode>
                <c:ptCount val="7"/>
                <c:pt idx="0">
                  <c:v>0.36000000000000032</c:v>
                </c:pt>
                <c:pt idx="1">
                  <c:v>1.03</c:v>
                </c:pt>
                <c:pt idx="2">
                  <c:v>0.33000000000000057</c:v>
                </c:pt>
                <c:pt idx="3">
                  <c:v>0.21000000000000021</c:v>
                </c:pt>
                <c:pt idx="4">
                  <c:v>0.23</c:v>
                </c:pt>
                <c:pt idx="5">
                  <c:v>0.19000000000000003</c:v>
                </c:pt>
                <c:pt idx="6">
                  <c:v>0.15000000000000022</c:v>
                </c:pt>
              </c:numCache>
            </c:numRef>
          </c:val>
        </c:ser>
        <c:marker val="1"/>
        <c:axId val="34423552"/>
        <c:axId val="34425472"/>
      </c:lineChart>
      <c:catAx>
        <c:axId val="34423552"/>
        <c:scaling>
          <c:orientation val="minMax"/>
        </c:scaling>
        <c:axPos val="b"/>
        <c:majorGridlines>
          <c:spPr>
            <a:ln w="3175"/>
          </c:spPr>
        </c:majorGridlines>
        <c:title>
          <c:tx>
            <c:rich>
              <a:bodyPr/>
              <a:lstStyle/>
              <a:p>
                <a:pPr>
                  <a:defRPr lang="en-US"/>
                </a:pPr>
                <a:r>
                  <a:rPr lang="en-GB"/>
                  <a:t>Octave band centre frequency</a:t>
                </a:r>
              </a:p>
            </c:rich>
          </c:tx>
          <c:layout/>
        </c:title>
        <c:numFmt formatCode="General" sourceLinked="0"/>
        <c:tickLblPos val="low"/>
        <c:spPr>
          <a:ln>
            <a:solidFill>
              <a:schemeClr val="bg1">
                <a:lumMod val="65000"/>
              </a:schemeClr>
            </a:solidFill>
          </a:ln>
        </c:spPr>
        <c:txPr>
          <a:bodyPr rot="-1800000"/>
          <a:lstStyle/>
          <a:p>
            <a:pPr>
              <a:defRPr lang="en-US" sz="900"/>
            </a:pPr>
            <a:endParaRPr lang="en-US"/>
          </a:p>
        </c:txPr>
        <c:crossAx val="34425472"/>
        <c:crosses val="autoZero"/>
        <c:auto val="1"/>
        <c:lblAlgn val="ctr"/>
        <c:lblOffset val="10"/>
        <c:tickLblSkip val="1"/>
      </c:catAx>
      <c:valAx>
        <c:axId val="34425472"/>
        <c:scaling>
          <c:orientation val="minMax"/>
          <c:max val="2.5"/>
          <c:min val="0"/>
        </c:scaling>
        <c:axPos val="l"/>
        <c:majorGridlines>
          <c:spPr>
            <a:ln>
              <a:prstDash val="solid"/>
            </a:ln>
          </c:spPr>
        </c:majorGridlines>
        <c:minorGridlines>
          <c:spPr>
            <a:ln w="9525">
              <a:prstDash val="sysDash"/>
            </a:ln>
          </c:spPr>
        </c:minorGridlines>
        <c:title>
          <c:tx>
            <c:strRef>
              <c:f>Sheet1!$Q$2</c:f>
              <c:strCache>
                <c:ptCount val="1"/>
                <c:pt idx="0">
                  <c:v>T30 (sec)</c:v>
                </c:pt>
              </c:strCache>
            </c:strRef>
          </c:tx>
          <c:layout>
            <c:manualLayout>
              <c:xMode val="edge"/>
              <c:yMode val="edge"/>
              <c:x val="3.0555555555555586E-2"/>
              <c:y val="0.37198344998542016"/>
            </c:manualLayout>
          </c:layout>
          <c:txPr>
            <a:bodyPr rot="-5400000" vert="horz"/>
            <a:lstStyle/>
            <a:p>
              <a:pPr>
                <a:defRPr lang="en-US"/>
              </a:pPr>
              <a:endParaRPr lang="en-US"/>
            </a:p>
          </c:txPr>
        </c:title>
        <c:numFmt formatCode="General" sourceLinked="1"/>
        <c:tickLblPos val="nextTo"/>
        <c:spPr>
          <a:ln w="3175">
            <a:solidFill>
              <a:schemeClr val="bg1">
                <a:lumMod val="65000"/>
              </a:schemeClr>
            </a:solidFill>
          </a:ln>
        </c:spPr>
        <c:txPr>
          <a:bodyPr/>
          <a:lstStyle/>
          <a:p>
            <a:pPr>
              <a:defRPr lang="en-US" sz="900"/>
            </a:pPr>
            <a:endParaRPr lang="en-US"/>
          </a:p>
        </c:txPr>
        <c:crossAx val="34423552"/>
        <c:crosses val="autoZero"/>
        <c:crossBetween val="midCat"/>
        <c:majorUnit val="0.5"/>
        <c:minorUnit val="0.25"/>
      </c:valAx>
    </c:plotArea>
    <c:legend>
      <c:legendPos val="r"/>
      <c:layout>
        <c:manualLayout>
          <c:xMode val="edge"/>
          <c:yMode val="edge"/>
          <c:x val="0.71218070847620452"/>
          <c:y val="0.34434610682706313"/>
          <c:w val="0.2455794013673652"/>
          <c:h val="0.3812831485914116"/>
        </c:manualLayout>
      </c:layout>
      <c:txPr>
        <a:bodyPr/>
        <a:lstStyle/>
        <a:p>
          <a:pPr>
            <a:defRPr lang="en-US" sz="900"/>
          </a:pPr>
          <a:endParaRPr lang="en-US"/>
        </a:p>
      </c:txPr>
    </c:legend>
    <c:plotVisOnly val="1"/>
    <c:dispBlanksAs val="gap"/>
  </c:chart>
  <c:spPr>
    <a:ln w="9525">
      <a:noFill/>
    </a:ln>
  </c:sp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AEFB-AF4F-4E36-ACF2-2AE399E9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Pages>
  <Words>2961</Words>
  <Characters>15411</Characters>
  <Application>Microsoft Office Word</Application>
  <DocSecurity>0</DocSecurity>
  <Lines>128</Lines>
  <Paragraphs>36</Paragraphs>
  <ScaleCrop>false</ScaleCrop>
  <HeadingPairs>
    <vt:vector size="8" baseType="variant">
      <vt:variant>
        <vt:lpstr>Title</vt:lpstr>
      </vt:variant>
      <vt:variant>
        <vt:i4>1</vt:i4>
      </vt:variant>
      <vt:variant>
        <vt:lpstr>Titre</vt:lpstr>
      </vt:variant>
      <vt:variant>
        <vt:i4>1</vt:i4>
      </vt:variant>
      <vt:variant>
        <vt:lpstr>Titolo</vt:lpstr>
      </vt:variant>
      <vt:variant>
        <vt:i4>1</vt:i4>
      </vt:variant>
      <vt:variant>
        <vt:lpstr>Tytuł</vt:lpstr>
      </vt:variant>
      <vt:variant>
        <vt:i4>1</vt:i4>
      </vt:variant>
    </vt:vector>
  </HeadingPairs>
  <TitlesOfParts>
    <vt:vector size="4" baseType="lpstr">
      <vt:lpstr>ICSV22 Template</vt:lpstr>
      <vt:lpstr>ICSV22 Template</vt:lpstr>
      <vt:lpstr>ICSV22 Template</vt:lpstr>
      <vt:lpstr>Test</vt:lpstr>
    </vt:vector>
  </TitlesOfParts>
  <Company>Politechnika Śląska</Company>
  <LinksUpToDate>false</LinksUpToDate>
  <CharactersWithSpaces>18336</CharactersWithSpaces>
  <SharedDoc>false</SharedDoc>
  <HLinks>
    <vt:vector size="12" baseType="variant">
      <vt:variant>
        <vt:i4>7798826</vt:i4>
      </vt:variant>
      <vt:variant>
        <vt:i4>12</vt:i4>
      </vt:variant>
      <vt:variant>
        <vt:i4>0</vt:i4>
      </vt:variant>
      <vt:variant>
        <vt:i4>5</vt:i4>
      </vt:variant>
      <vt:variant>
        <vt:lpwstr>http://www.fink.com/Kevin.html</vt:lpwstr>
      </vt:variant>
      <vt:variant>
        <vt:lpwstr/>
      </vt:variant>
      <vt:variant>
        <vt:i4>7077982</vt:i4>
      </vt:variant>
      <vt:variant>
        <vt:i4>0</vt:i4>
      </vt:variant>
      <vt:variant>
        <vt:i4>0</vt:i4>
      </vt:variant>
      <vt:variant>
        <vt:i4>5</vt:i4>
      </vt:variant>
      <vt:variant>
        <vt:lpwstr>mailto:.pedrielli@imamoter.cnr.it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ICSV22 Template</dc:title>
  <dc:subject>Manuscript preparation instructions</dc:subject>
  <dc:creator>Georges.KOUROUSSIS@umons.ac.be</dc:creator>
  <cp:lastModifiedBy>Steve</cp:lastModifiedBy>
  <cp:revision>9</cp:revision>
  <cp:lastPrinted>2016-12-14T09:15:00Z</cp:lastPrinted>
  <dcterms:created xsi:type="dcterms:W3CDTF">2017-03-23T19:17:00Z</dcterms:created>
  <dcterms:modified xsi:type="dcterms:W3CDTF">2017-03-23T21:10:00Z</dcterms:modified>
</cp:coreProperties>
</file>