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423" w:rsidRPr="00543B67" w:rsidRDefault="00EA6423" w:rsidP="00143181">
      <w:pPr>
        <w:pStyle w:val="MDPI21heading1"/>
      </w:pPr>
      <w:r w:rsidRPr="00543B67">
        <w:rPr>
          <w:lang w:eastAsia="zh-CN"/>
        </w:rPr>
        <w:t xml:space="preserve">1. </w:t>
      </w:r>
      <w:r w:rsidRPr="00543B67">
        <w:t>Introduction</w:t>
      </w:r>
    </w:p>
    <w:p w:rsidR="001B64C5" w:rsidRPr="001B64C5" w:rsidRDefault="001B64C5" w:rsidP="001B64C5">
      <w:pPr>
        <w:pStyle w:val="BodyText"/>
        <w:ind w:firstLine="284"/>
        <w:rPr>
          <w:rFonts w:ascii="Palatino Linotype" w:hAnsi="Palatino Linotype"/>
          <w:sz w:val="20"/>
        </w:rPr>
      </w:pPr>
      <w:r w:rsidRPr="001B64C5">
        <w:rPr>
          <w:rFonts w:ascii="Palatino Linotype" w:hAnsi="Palatino Linotype"/>
          <w:sz w:val="20"/>
        </w:rPr>
        <w:t>The assessment of the acoustical quality of schools both objectively and subjectively has been extensively investigated [1</w:t>
      </w:r>
      <w:proofErr w:type="gramStart"/>
      <w:r w:rsidRPr="001B64C5">
        <w:rPr>
          <w:rFonts w:ascii="Palatino Linotype" w:hAnsi="Palatino Linotype"/>
          <w:sz w:val="20"/>
        </w:rPr>
        <w:t>,2,3</w:t>
      </w:r>
      <w:proofErr w:type="gramEnd"/>
      <w:r w:rsidRPr="001B64C5">
        <w:rPr>
          <w:rFonts w:ascii="Palatino Linotype" w:hAnsi="Palatino Linotype"/>
          <w:sz w:val="20"/>
        </w:rPr>
        <w:t>]. It has been found that speech intelligibility in rooms with poor acoustics was detrimental to learning [4</w:t>
      </w:r>
      <w:proofErr w:type="gramStart"/>
      <w:r w:rsidRPr="001B64C5">
        <w:rPr>
          <w:rFonts w:ascii="Palatino Linotype" w:hAnsi="Palatino Linotype"/>
          <w:sz w:val="20"/>
        </w:rPr>
        <w:t>,5,6</w:t>
      </w:r>
      <w:proofErr w:type="gramEnd"/>
      <w:r w:rsidRPr="001B64C5">
        <w:rPr>
          <w:rFonts w:ascii="Palatino Linotype" w:hAnsi="Palatino Linotype"/>
          <w:sz w:val="20"/>
        </w:rPr>
        <w:t>], as have classrooms with high levels of background noise [7,8,9]. There were particular acoustic related learning difficulties found for bilingual children or children with additional needs in poorly performing spaces [10]. However, sound field amplification has been found to provide improve children's behaviour in cross cultural environments [11</w:t>
      </w:r>
      <w:proofErr w:type="gramStart"/>
      <w:r w:rsidRPr="001B64C5">
        <w:rPr>
          <w:rFonts w:ascii="Palatino Linotype" w:hAnsi="Palatino Linotype"/>
          <w:sz w:val="20"/>
        </w:rPr>
        <w:t>,12,13</w:t>
      </w:r>
      <w:proofErr w:type="gramEnd"/>
      <w:r w:rsidRPr="001B64C5">
        <w:rPr>
          <w:rFonts w:ascii="Palatino Linotype" w:hAnsi="Palatino Linotype"/>
          <w:sz w:val="20"/>
        </w:rPr>
        <w:t>].</w:t>
      </w:r>
      <w:r w:rsidR="00895BDC">
        <w:rPr>
          <w:rFonts w:ascii="Palatino Linotype" w:hAnsi="Palatino Linotype"/>
          <w:sz w:val="20"/>
        </w:rPr>
        <w:t xml:space="preserve"> It has also been found that the teacher’s voice will suffer in classrooms with poor acoustics [14</w:t>
      </w:r>
      <w:proofErr w:type="gramStart"/>
      <w:r w:rsidR="00895BDC">
        <w:rPr>
          <w:rFonts w:ascii="Palatino Linotype" w:hAnsi="Palatino Linotype"/>
          <w:sz w:val="20"/>
        </w:rPr>
        <w:t>,15</w:t>
      </w:r>
      <w:proofErr w:type="gramEnd"/>
      <w:r w:rsidR="00895BDC">
        <w:rPr>
          <w:rFonts w:ascii="Palatino Linotype" w:hAnsi="Palatino Linotype"/>
          <w:sz w:val="20"/>
        </w:rPr>
        <w:t>]. As such new guidance has recently been introduced to aid in the design of classrooms, particularly rooms for more than 40 students [16]</w:t>
      </w:r>
    </w:p>
    <w:p w:rsidR="001B64C5" w:rsidRPr="001B64C5" w:rsidRDefault="001B64C5" w:rsidP="001B64C5">
      <w:pPr>
        <w:pStyle w:val="BodyText"/>
        <w:ind w:firstLine="284"/>
        <w:rPr>
          <w:rFonts w:ascii="Palatino Linotype" w:hAnsi="Palatino Linotype"/>
          <w:sz w:val="20"/>
        </w:rPr>
      </w:pPr>
      <w:r w:rsidRPr="001B64C5">
        <w:rPr>
          <w:rFonts w:ascii="Palatino Linotype" w:hAnsi="Palatino Linotype"/>
          <w:sz w:val="20"/>
        </w:rPr>
        <w:t>With a significant investment in new schools and a programme of refurbishment currently being undertaken in the UK under new produced guidance [1</w:t>
      </w:r>
      <w:r w:rsidR="004A6ACF">
        <w:rPr>
          <w:rFonts w:ascii="Palatino Linotype" w:hAnsi="Palatino Linotype"/>
          <w:sz w:val="20"/>
        </w:rPr>
        <w:t>7</w:t>
      </w:r>
      <w:proofErr w:type="gramStart"/>
      <w:r w:rsidRPr="001B64C5">
        <w:rPr>
          <w:rFonts w:ascii="Palatino Linotype" w:hAnsi="Palatino Linotype"/>
          <w:sz w:val="20"/>
        </w:rPr>
        <w:t>] ,</w:t>
      </w:r>
      <w:proofErr w:type="gramEnd"/>
      <w:r w:rsidRPr="001B64C5">
        <w:rPr>
          <w:rFonts w:ascii="Palatino Linotype" w:hAnsi="Palatino Linotype"/>
          <w:sz w:val="20"/>
        </w:rPr>
        <w:t xml:space="preserve"> it is necessary to determine how to most effectively improve speech intelligibility in classrooms [1</w:t>
      </w:r>
      <w:r w:rsidR="004A6ACF">
        <w:rPr>
          <w:rFonts w:ascii="Palatino Linotype" w:hAnsi="Palatino Linotype"/>
          <w:sz w:val="20"/>
        </w:rPr>
        <w:t>8</w:t>
      </w:r>
      <w:r w:rsidRPr="001B64C5">
        <w:rPr>
          <w:rFonts w:ascii="Palatino Linotype" w:hAnsi="Palatino Linotype"/>
          <w:sz w:val="20"/>
        </w:rPr>
        <w:t xml:space="preserve">], either by reducing the room reverberation through the application of acoustic treatment, the introduction of a sound reinforcement system into room, or a combination of the two approaches. This type of comparison has not been undertaken before, as the algorithms used in sound reinforcement systems are not disclosed. To this end this paper attempts to provide a methodology to objectively quantify under what conditions such a system improves speech intelligibility considering </w:t>
      </w:r>
      <w:proofErr w:type="gramStart"/>
      <w:r w:rsidRPr="001B64C5">
        <w:rPr>
          <w:rFonts w:ascii="Palatino Linotype" w:hAnsi="Palatino Linotype"/>
          <w:sz w:val="20"/>
        </w:rPr>
        <w:t>two  variables</w:t>
      </w:r>
      <w:proofErr w:type="gramEnd"/>
      <w:r w:rsidRPr="001B64C5">
        <w:rPr>
          <w:rFonts w:ascii="Palatino Linotype" w:hAnsi="Palatino Linotype"/>
          <w:sz w:val="20"/>
        </w:rPr>
        <w:t xml:space="preserve">: ambient noise and reverberation both with and without the sound reinforcement system. The paper details the equipment </w:t>
      </w:r>
      <w:proofErr w:type="gramStart"/>
      <w:r w:rsidRPr="001B64C5">
        <w:rPr>
          <w:rFonts w:ascii="Palatino Linotype" w:hAnsi="Palatino Linotype"/>
          <w:sz w:val="20"/>
        </w:rPr>
        <w:t>setup,</w:t>
      </w:r>
      <w:proofErr w:type="gramEnd"/>
      <w:r w:rsidRPr="001B64C5">
        <w:rPr>
          <w:rFonts w:ascii="Palatino Linotype" w:hAnsi="Palatino Linotype"/>
          <w:sz w:val="20"/>
        </w:rPr>
        <w:t xml:space="preserve"> the experimental method used, and provides results in the form of a new term: effective noise reduction for the various scenarios, 50 in total. From these results an empirical model was proposed which could be used as a tool to help make informed decisions as to what approach to take in refurnishing classrooms or similar spaces. </w:t>
      </w:r>
    </w:p>
    <w:p w:rsidR="001B64C5" w:rsidRPr="00AD4EA5" w:rsidRDefault="001B64C5" w:rsidP="001B64C5">
      <w:pPr>
        <w:pStyle w:val="BodyText"/>
      </w:pPr>
    </w:p>
    <w:p w:rsidR="00BF1F68" w:rsidRPr="00543B67" w:rsidRDefault="00BF1F68" w:rsidP="00BF1F68">
      <w:pPr>
        <w:pStyle w:val="MDPI21heading1"/>
      </w:pPr>
      <w:r>
        <w:rPr>
          <w:lang w:eastAsia="zh-CN"/>
        </w:rPr>
        <w:t>2</w:t>
      </w:r>
      <w:r w:rsidRPr="00543B67">
        <w:rPr>
          <w:lang w:eastAsia="zh-CN"/>
        </w:rPr>
        <w:t xml:space="preserve">. </w:t>
      </w:r>
      <w:r w:rsidRPr="00BF1F68">
        <w:t>Experimental</w:t>
      </w:r>
      <w:r w:rsidR="001C28EA">
        <w:t xml:space="preserve"> </w:t>
      </w:r>
      <w:r w:rsidR="00CD3135">
        <w:t xml:space="preserve">Equipment, </w:t>
      </w:r>
      <w:r w:rsidR="001C28EA">
        <w:t>Methodology and Procedure</w:t>
      </w:r>
      <w:r w:rsidRPr="00543B67">
        <w:t xml:space="preserve"> </w:t>
      </w:r>
    </w:p>
    <w:p w:rsidR="005C2BB8" w:rsidRDefault="00916FAA" w:rsidP="00EA51CA">
      <w:pPr>
        <w:spacing w:before="102" w:after="102" w:line="240" w:lineRule="auto"/>
        <w:ind w:firstLine="284"/>
        <w:rPr>
          <w:rFonts w:ascii="Palatino Linotype" w:hAnsi="Palatino Linotype"/>
          <w:color w:val="auto"/>
          <w:sz w:val="20"/>
          <w:lang w:val="en-GB" w:eastAsia="en-GB"/>
        </w:rPr>
      </w:pPr>
      <w:r w:rsidRPr="00CD3135">
        <w:rPr>
          <w:rFonts w:ascii="Palatino Linotype" w:hAnsi="Palatino Linotype"/>
          <w:color w:val="auto"/>
          <w:sz w:val="20"/>
          <w:lang w:val="en-GB" w:eastAsia="en-GB"/>
        </w:rPr>
        <w:t xml:space="preserve">The selected </w:t>
      </w:r>
      <w:r w:rsidR="005C2BB8">
        <w:rPr>
          <w:rFonts w:ascii="Palatino Linotype" w:hAnsi="Palatino Linotype"/>
          <w:color w:val="auto"/>
          <w:sz w:val="20"/>
          <w:lang w:val="en-GB" w:eastAsia="en-GB"/>
        </w:rPr>
        <w:t xml:space="preserve">equipment as regards the </w:t>
      </w:r>
      <w:r w:rsidRPr="00CD3135">
        <w:rPr>
          <w:rFonts w:ascii="Palatino Linotype" w:hAnsi="Palatino Linotype"/>
          <w:color w:val="auto"/>
          <w:sz w:val="20"/>
          <w:lang w:val="en-GB" w:eastAsia="en-GB"/>
        </w:rPr>
        <w:t>sound field amplification system</w:t>
      </w:r>
      <w:r w:rsidR="005C2BB8">
        <w:rPr>
          <w:rFonts w:ascii="Palatino Linotype" w:hAnsi="Palatino Linotype"/>
          <w:color w:val="auto"/>
          <w:sz w:val="20"/>
          <w:lang w:val="en-GB" w:eastAsia="en-GB"/>
        </w:rPr>
        <w:t xml:space="preserve"> (SFA)</w:t>
      </w:r>
      <w:r w:rsidRPr="00CD3135">
        <w:rPr>
          <w:rFonts w:ascii="Palatino Linotype" w:hAnsi="Palatino Linotype"/>
          <w:color w:val="auto"/>
          <w:sz w:val="20"/>
          <w:lang w:val="en-GB" w:eastAsia="en-GB"/>
        </w:rPr>
        <w:t xml:space="preserve"> </w:t>
      </w:r>
      <w:r w:rsidR="005C2BB8">
        <w:rPr>
          <w:rFonts w:ascii="Palatino Linotype" w:hAnsi="Palatino Linotype"/>
          <w:color w:val="auto"/>
          <w:sz w:val="20"/>
          <w:lang w:val="en-GB" w:eastAsia="en-GB"/>
        </w:rPr>
        <w:t xml:space="preserve">was the </w:t>
      </w:r>
      <w:proofErr w:type="spellStart"/>
      <w:r w:rsidR="005C2BB8">
        <w:rPr>
          <w:rFonts w:ascii="Palatino Linotype" w:hAnsi="Palatino Linotype"/>
          <w:color w:val="auto"/>
          <w:sz w:val="20"/>
          <w:lang w:val="en-GB" w:eastAsia="en-GB"/>
        </w:rPr>
        <w:t>Phonak</w:t>
      </w:r>
      <w:proofErr w:type="spellEnd"/>
      <w:r w:rsidR="005C2BB8">
        <w:rPr>
          <w:rFonts w:ascii="Palatino Linotype" w:hAnsi="Palatino Linotype"/>
          <w:color w:val="auto"/>
          <w:sz w:val="20"/>
          <w:lang w:val="en-GB" w:eastAsia="en-GB"/>
        </w:rPr>
        <w:t xml:space="preserve"> </w:t>
      </w:r>
      <w:proofErr w:type="spellStart"/>
      <w:r w:rsidR="005C2BB8">
        <w:rPr>
          <w:rFonts w:ascii="Palatino Linotype" w:hAnsi="Palatino Linotype"/>
          <w:color w:val="auto"/>
          <w:sz w:val="20"/>
          <w:lang w:val="en-GB" w:eastAsia="en-GB"/>
        </w:rPr>
        <w:t>Digimaster</w:t>
      </w:r>
      <w:proofErr w:type="spellEnd"/>
      <w:r w:rsidR="005C2BB8">
        <w:rPr>
          <w:rFonts w:ascii="Palatino Linotype" w:hAnsi="Palatino Linotype"/>
          <w:color w:val="auto"/>
          <w:sz w:val="20"/>
          <w:lang w:val="en-GB" w:eastAsia="en-GB"/>
        </w:rPr>
        <w:t xml:space="preserve"> 5000. It was used </w:t>
      </w:r>
      <w:r w:rsidRPr="00CD3135">
        <w:rPr>
          <w:rFonts w:ascii="Palatino Linotype" w:hAnsi="Palatino Linotype"/>
          <w:color w:val="auto"/>
          <w:sz w:val="20"/>
          <w:lang w:val="en-GB" w:eastAsia="en-GB"/>
        </w:rPr>
        <w:t xml:space="preserve">to demonstrate the proposed methodology </w:t>
      </w:r>
      <w:r w:rsidR="005C2BB8">
        <w:rPr>
          <w:rFonts w:ascii="Palatino Linotype" w:hAnsi="Palatino Linotype"/>
          <w:color w:val="auto"/>
          <w:sz w:val="20"/>
          <w:lang w:val="en-GB" w:eastAsia="en-GB"/>
        </w:rPr>
        <w:t>and procedure to determine the effectiveness of SFA in noisy and reverberant classrooms, but could be installed in alternative spaces.</w:t>
      </w:r>
      <w:r w:rsidRPr="00CD3135">
        <w:rPr>
          <w:rFonts w:ascii="Palatino Linotype" w:hAnsi="Palatino Linotype"/>
          <w:color w:val="auto"/>
          <w:sz w:val="20"/>
          <w:lang w:val="en-GB" w:eastAsia="en-GB"/>
        </w:rPr>
        <w:t xml:space="preserve"> </w:t>
      </w:r>
      <w:r w:rsidR="005C2BB8">
        <w:rPr>
          <w:rFonts w:ascii="Palatino Linotype" w:hAnsi="Palatino Linotype"/>
          <w:color w:val="auto"/>
          <w:sz w:val="20"/>
          <w:lang w:val="en-GB" w:eastAsia="en-GB"/>
        </w:rPr>
        <w:t>All SFA systems are</w:t>
      </w:r>
      <w:r w:rsidRPr="00CD3135">
        <w:rPr>
          <w:rFonts w:ascii="Palatino Linotype" w:hAnsi="Palatino Linotype"/>
          <w:color w:val="auto"/>
          <w:sz w:val="20"/>
          <w:lang w:val="en-GB" w:eastAsia="en-GB"/>
        </w:rPr>
        <w:t xml:space="preserve"> </w:t>
      </w:r>
      <w:proofErr w:type="spellStart"/>
      <w:r w:rsidRPr="00CD3135">
        <w:rPr>
          <w:rFonts w:ascii="Palatino Linotype" w:hAnsi="Palatino Linotype"/>
          <w:color w:val="auto"/>
          <w:sz w:val="20"/>
          <w:lang w:val="en-GB" w:eastAsia="en-GB"/>
        </w:rPr>
        <w:t>propritory</w:t>
      </w:r>
      <w:proofErr w:type="spellEnd"/>
      <w:r w:rsidRPr="00CD3135">
        <w:rPr>
          <w:rFonts w:ascii="Palatino Linotype" w:hAnsi="Palatino Linotype"/>
          <w:color w:val="auto"/>
          <w:sz w:val="20"/>
          <w:lang w:val="en-GB" w:eastAsia="en-GB"/>
        </w:rPr>
        <w:t xml:space="preserve"> and as such the details of how the system works are unknown</w:t>
      </w:r>
      <w:proofErr w:type="gramStart"/>
      <w:r w:rsidR="005C2BB8">
        <w:rPr>
          <w:rFonts w:ascii="Palatino Linotype" w:hAnsi="Palatino Linotype"/>
          <w:color w:val="auto"/>
          <w:sz w:val="20"/>
          <w:lang w:val="en-GB" w:eastAsia="en-GB"/>
        </w:rPr>
        <w:t>.</w:t>
      </w:r>
      <w:r w:rsidRPr="00CD3135">
        <w:rPr>
          <w:rFonts w:ascii="Palatino Linotype" w:hAnsi="Palatino Linotype"/>
          <w:color w:val="auto"/>
          <w:sz w:val="20"/>
          <w:lang w:val="en-GB" w:eastAsia="en-GB"/>
        </w:rPr>
        <w:t>.</w:t>
      </w:r>
      <w:proofErr w:type="gramEnd"/>
      <w:r w:rsidRPr="00CD3135">
        <w:rPr>
          <w:rFonts w:ascii="Palatino Linotype" w:hAnsi="Palatino Linotype"/>
          <w:color w:val="auto"/>
          <w:sz w:val="20"/>
          <w:lang w:val="en-GB" w:eastAsia="en-GB"/>
        </w:rPr>
        <w:t xml:space="preserve"> The methodology </w:t>
      </w:r>
      <w:r w:rsidR="005C2BB8">
        <w:rPr>
          <w:rFonts w:ascii="Palatino Linotype" w:hAnsi="Palatino Linotype"/>
          <w:color w:val="auto"/>
          <w:sz w:val="20"/>
          <w:lang w:val="en-GB" w:eastAsia="en-GB"/>
        </w:rPr>
        <w:t xml:space="preserve">detailed below </w:t>
      </w:r>
      <w:r w:rsidRPr="00CD3135">
        <w:rPr>
          <w:rFonts w:ascii="Palatino Linotype" w:hAnsi="Palatino Linotype"/>
          <w:color w:val="auto"/>
          <w:sz w:val="20"/>
          <w:lang w:val="en-GB" w:eastAsia="en-GB"/>
        </w:rPr>
        <w:t xml:space="preserve">was designed </w:t>
      </w:r>
      <w:r w:rsidR="005C2BB8">
        <w:rPr>
          <w:rFonts w:ascii="Palatino Linotype" w:hAnsi="Palatino Linotype"/>
          <w:color w:val="auto"/>
          <w:sz w:val="20"/>
          <w:lang w:val="en-GB" w:eastAsia="en-GB"/>
        </w:rPr>
        <w:t>so</w:t>
      </w:r>
      <w:r w:rsidRPr="00CD3135">
        <w:rPr>
          <w:rFonts w:ascii="Palatino Linotype" w:hAnsi="Palatino Linotype"/>
          <w:color w:val="auto"/>
          <w:sz w:val="20"/>
          <w:lang w:val="en-GB" w:eastAsia="en-GB"/>
        </w:rPr>
        <w:t xml:space="preserve"> that a comparative performance of any </w:t>
      </w:r>
      <w:r w:rsidR="005C2BB8">
        <w:rPr>
          <w:rFonts w:ascii="Palatino Linotype" w:hAnsi="Palatino Linotype"/>
          <w:color w:val="auto"/>
          <w:sz w:val="20"/>
          <w:lang w:val="en-GB" w:eastAsia="en-GB"/>
        </w:rPr>
        <w:t>SFA syste</w:t>
      </w:r>
      <w:r w:rsidRPr="00CD3135">
        <w:rPr>
          <w:rFonts w:ascii="Palatino Linotype" w:hAnsi="Palatino Linotype"/>
          <w:color w:val="auto"/>
          <w:sz w:val="20"/>
          <w:lang w:val="en-GB" w:eastAsia="en-GB"/>
        </w:rPr>
        <w:t xml:space="preserve">m </w:t>
      </w:r>
      <w:r w:rsidR="005C2BB8">
        <w:rPr>
          <w:rFonts w:ascii="Palatino Linotype" w:hAnsi="Palatino Linotype"/>
          <w:color w:val="auto"/>
          <w:sz w:val="20"/>
          <w:lang w:val="en-GB" w:eastAsia="en-GB"/>
        </w:rPr>
        <w:t xml:space="preserve">could </w:t>
      </w:r>
      <w:r w:rsidRPr="00CD3135">
        <w:rPr>
          <w:rFonts w:ascii="Palatino Linotype" w:hAnsi="Palatino Linotype"/>
          <w:color w:val="auto"/>
          <w:sz w:val="20"/>
          <w:lang w:val="en-GB" w:eastAsia="en-GB"/>
        </w:rPr>
        <w:t>be undertaken</w:t>
      </w:r>
      <w:r w:rsidR="005C2BB8">
        <w:rPr>
          <w:rFonts w:ascii="Palatino Linotype" w:hAnsi="Palatino Linotype"/>
          <w:color w:val="auto"/>
          <w:sz w:val="20"/>
          <w:lang w:val="en-GB" w:eastAsia="en-GB"/>
        </w:rPr>
        <w:t>, although it would need to be tested under identical conditions in the same space</w:t>
      </w:r>
      <w:r w:rsidRPr="00CD3135">
        <w:rPr>
          <w:rFonts w:ascii="Palatino Linotype" w:hAnsi="Palatino Linotype"/>
          <w:color w:val="auto"/>
          <w:sz w:val="20"/>
          <w:lang w:val="en-GB" w:eastAsia="en-GB"/>
        </w:rPr>
        <w:t xml:space="preserve">. </w:t>
      </w:r>
    </w:p>
    <w:p w:rsidR="00916FAA" w:rsidRPr="00916FAA" w:rsidRDefault="00916FAA" w:rsidP="00EA51CA">
      <w:pPr>
        <w:spacing w:before="102" w:after="102" w:line="240" w:lineRule="auto"/>
        <w:ind w:firstLine="284"/>
        <w:rPr>
          <w:rFonts w:ascii="Palatino Linotype" w:hAnsi="Palatino Linotype"/>
          <w:color w:val="auto"/>
          <w:szCs w:val="24"/>
          <w:lang w:val="en-GB" w:eastAsia="en-GB"/>
        </w:rPr>
      </w:pPr>
      <w:r w:rsidRPr="00CD3135">
        <w:rPr>
          <w:rFonts w:ascii="Palatino Linotype" w:hAnsi="Palatino Linotype"/>
          <w:color w:val="auto"/>
          <w:sz w:val="20"/>
          <w:lang w:val="en-GB" w:eastAsia="en-GB"/>
        </w:rPr>
        <w:t xml:space="preserve">The </w:t>
      </w:r>
      <w:proofErr w:type="spellStart"/>
      <w:r w:rsidRPr="00CD3135">
        <w:rPr>
          <w:rFonts w:ascii="Palatino Linotype" w:hAnsi="Palatino Linotype"/>
          <w:color w:val="auto"/>
          <w:sz w:val="20"/>
          <w:lang w:val="en-GB" w:eastAsia="en-GB"/>
        </w:rPr>
        <w:t>Digimaster</w:t>
      </w:r>
      <w:proofErr w:type="spellEnd"/>
      <w:r w:rsidRPr="00CD3135">
        <w:rPr>
          <w:rFonts w:ascii="Palatino Linotype" w:hAnsi="Palatino Linotype"/>
          <w:color w:val="auto"/>
          <w:sz w:val="20"/>
          <w:lang w:val="en-GB" w:eastAsia="en-GB"/>
        </w:rPr>
        <w:t xml:space="preserve"> 5000 does</w:t>
      </w:r>
      <w:r w:rsidRPr="00916FAA">
        <w:rPr>
          <w:rFonts w:ascii="Palatino Linotype" w:hAnsi="Palatino Linotype"/>
          <w:color w:val="auto"/>
          <w:sz w:val="20"/>
          <w:lang w:val="en-GB" w:eastAsia="en-GB"/>
        </w:rPr>
        <w:t xml:space="preserve"> automatically monitor background noise level</w:t>
      </w:r>
      <w:r w:rsidRPr="00CD3135">
        <w:rPr>
          <w:rFonts w:ascii="Palatino Linotype" w:hAnsi="Palatino Linotype"/>
          <w:color w:val="auto"/>
          <w:sz w:val="20"/>
          <w:lang w:val="en-GB" w:eastAsia="en-GB"/>
        </w:rPr>
        <w:t>,</w:t>
      </w:r>
      <w:r w:rsidRPr="00916FAA">
        <w:rPr>
          <w:rFonts w:ascii="Palatino Linotype" w:hAnsi="Palatino Linotype"/>
          <w:color w:val="auto"/>
          <w:sz w:val="20"/>
          <w:lang w:val="en-GB" w:eastAsia="en-GB"/>
        </w:rPr>
        <w:t xml:space="preserve"> in </w:t>
      </w:r>
      <w:r w:rsidRPr="00CD3135">
        <w:rPr>
          <w:rFonts w:ascii="Palatino Linotype" w:hAnsi="Palatino Linotype"/>
          <w:color w:val="auto"/>
          <w:sz w:val="20"/>
          <w:lang w:val="en-GB" w:eastAsia="en-GB"/>
        </w:rPr>
        <w:t>for instance a</w:t>
      </w:r>
      <w:r w:rsidRPr="00916FAA">
        <w:rPr>
          <w:rFonts w:ascii="Palatino Linotype" w:hAnsi="Palatino Linotype"/>
          <w:color w:val="auto"/>
          <w:sz w:val="20"/>
          <w:lang w:val="en-GB" w:eastAsia="en-GB"/>
        </w:rPr>
        <w:t xml:space="preserve"> classroom </w:t>
      </w:r>
      <w:r w:rsidRPr="00CD3135">
        <w:rPr>
          <w:rFonts w:ascii="Palatino Linotype" w:hAnsi="Palatino Linotype"/>
          <w:color w:val="auto"/>
          <w:sz w:val="20"/>
          <w:lang w:val="en-GB" w:eastAsia="en-GB"/>
        </w:rPr>
        <w:t xml:space="preserve">setting, </w:t>
      </w:r>
      <w:r w:rsidRPr="00916FAA">
        <w:rPr>
          <w:rFonts w:ascii="Palatino Linotype" w:hAnsi="Palatino Linotype"/>
          <w:color w:val="auto"/>
          <w:sz w:val="20"/>
          <w:lang w:val="en-GB" w:eastAsia="en-GB"/>
        </w:rPr>
        <w:t xml:space="preserve">and adapts the gain level of the speaker’s voice </w:t>
      </w:r>
      <w:r w:rsidRPr="00CD3135">
        <w:rPr>
          <w:rFonts w:ascii="Palatino Linotype" w:hAnsi="Palatino Linotype"/>
          <w:color w:val="auto"/>
          <w:sz w:val="20"/>
          <w:lang w:val="en-GB" w:eastAsia="en-GB"/>
        </w:rPr>
        <w:t>d</w:t>
      </w:r>
      <w:r w:rsidRPr="00916FAA">
        <w:rPr>
          <w:rFonts w:ascii="Palatino Linotype" w:hAnsi="Palatino Linotype"/>
          <w:color w:val="auto"/>
          <w:sz w:val="20"/>
          <w:lang w:val="en-GB" w:eastAsia="en-GB"/>
        </w:rPr>
        <w:t xml:space="preserve">ynamically. This ensures </w:t>
      </w:r>
      <w:r w:rsidRPr="00CD3135">
        <w:rPr>
          <w:rFonts w:ascii="Palatino Linotype" w:hAnsi="Palatino Linotype"/>
          <w:color w:val="auto"/>
          <w:sz w:val="20"/>
          <w:lang w:val="en-GB" w:eastAsia="en-GB"/>
        </w:rPr>
        <w:t>an appropriate signal to noise ratio for the</w:t>
      </w:r>
      <w:r w:rsidRPr="00916FAA">
        <w:rPr>
          <w:rFonts w:ascii="Palatino Linotype" w:hAnsi="Palatino Linotype"/>
          <w:color w:val="auto"/>
          <w:sz w:val="20"/>
          <w:lang w:val="en-GB" w:eastAsia="en-GB"/>
        </w:rPr>
        <w:t xml:space="preserve"> teacher’s voice, independent of whether the children are quiet or whether there is a high noise level in the classroom</w:t>
      </w:r>
      <w:r w:rsidRPr="00CD3135">
        <w:rPr>
          <w:rFonts w:ascii="Palatino Linotype" w:hAnsi="Palatino Linotype"/>
          <w:color w:val="auto"/>
          <w:sz w:val="20"/>
          <w:lang w:val="en-GB" w:eastAsia="en-GB"/>
        </w:rPr>
        <w:t>.</w:t>
      </w:r>
      <w:r w:rsidR="00EA51CA">
        <w:rPr>
          <w:rFonts w:ascii="Palatino Linotype" w:hAnsi="Palatino Linotype"/>
          <w:color w:val="auto"/>
          <w:sz w:val="20"/>
          <w:lang w:val="en-GB" w:eastAsia="en-GB"/>
        </w:rPr>
        <w:t xml:space="preserve"> It </w:t>
      </w:r>
      <w:proofErr w:type="spellStart"/>
      <w:r w:rsidR="00EA51CA">
        <w:rPr>
          <w:rFonts w:ascii="Palatino Linotype" w:hAnsi="Palatino Linotype"/>
          <w:color w:val="auto"/>
          <w:sz w:val="20"/>
          <w:lang w:val="en-GB" w:eastAsia="en-GB"/>
        </w:rPr>
        <w:t>shouldbe</w:t>
      </w:r>
      <w:proofErr w:type="spellEnd"/>
      <w:r w:rsidR="00EA51CA">
        <w:rPr>
          <w:rFonts w:ascii="Palatino Linotype" w:hAnsi="Palatino Linotype"/>
          <w:color w:val="auto"/>
          <w:sz w:val="20"/>
          <w:lang w:val="en-GB" w:eastAsia="en-GB"/>
        </w:rPr>
        <w:t xml:space="preserve"> mentioned that</w:t>
      </w:r>
      <w:r w:rsidR="005C2BB8">
        <w:rPr>
          <w:rFonts w:ascii="Palatino Linotype" w:hAnsi="Palatino Linotype"/>
          <w:color w:val="auto"/>
          <w:sz w:val="20"/>
          <w:lang w:val="en-GB" w:eastAsia="en-GB"/>
        </w:rPr>
        <w:t xml:space="preserve"> </w:t>
      </w:r>
      <w:proofErr w:type="spellStart"/>
      <w:r w:rsidR="005C2BB8">
        <w:rPr>
          <w:rFonts w:ascii="Palatino Linotype" w:hAnsi="Palatino Linotype"/>
          <w:color w:val="auto"/>
          <w:sz w:val="20"/>
          <w:lang w:val="en-GB" w:eastAsia="en-GB"/>
        </w:rPr>
        <w:t>Phonak</w:t>
      </w:r>
      <w:proofErr w:type="spellEnd"/>
      <w:r w:rsidR="005C2BB8">
        <w:rPr>
          <w:rFonts w:ascii="Palatino Linotype" w:hAnsi="Palatino Linotype"/>
          <w:color w:val="auto"/>
          <w:sz w:val="20"/>
          <w:lang w:val="en-GB" w:eastAsia="en-GB"/>
        </w:rPr>
        <w:t xml:space="preserve"> </w:t>
      </w:r>
      <w:proofErr w:type="gramStart"/>
      <w:r w:rsidR="005C2BB8">
        <w:rPr>
          <w:rFonts w:ascii="Palatino Linotype" w:hAnsi="Palatino Linotype"/>
          <w:color w:val="auto"/>
          <w:sz w:val="20"/>
          <w:lang w:val="en-GB" w:eastAsia="en-GB"/>
        </w:rPr>
        <w:t>are  most</w:t>
      </w:r>
      <w:proofErr w:type="gramEnd"/>
      <w:r w:rsidR="005C2BB8">
        <w:rPr>
          <w:rFonts w:ascii="Palatino Linotype" w:hAnsi="Palatino Linotype"/>
          <w:color w:val="auto"/>
          <w:sz w:val="20"/>
          <w:lang w:val="en-GB" w:eastAsia="en-GB"/>
        </w:rPr>
        <w:t xml:space="preserve"> famous for their hearing aid design</w:t>
      </w:r>
      <w:r w:rsidR="00EA51CA">
        <w:rPr>
          <w:rFonts w:ascii="Palatino Linotype" w:hAnsi="Palatino Linotype"/>
          <w:color w:val="auto"/>
          <w:sz w:val="20"/>
          <w:lang w:val="en-GB" w:eastAsia="en-GB"/>
        </w:rPr>
        <w:t>s</w:t>
      </w:r>
      <w:r w:rsidR="005C2BB8">
        <w:rPr>
          <w:rFonts w:ascii="Palatino Linotype" w:hAnsi="Palatino Linotype"/>
          <w:color w:val="auto"/>
          <w:sz w:val="20"/>
          <w:lang w:val="en-GB" w:eastAsia="en-GB"/>
        </w:rPr>
        <w:t xml:space="preserve"> which </w:t>
      </w:r>
      <w:r w:rsidR="00EA51CA">
        <w:rPr>
          <w:rFonts w:ascii="Palatino Linotype" w:hAnsi="Palatino Linotype"/>
          <w:color w:val="auto"/>
          <w:sz w:val="20"/>
          <w:lang w:val="en-GB" w:eastAsia="en-GB"/>
        </w:rPr>
        <w:t xml:space="preserve">do </w:t>
      </w:r>
      <w:r w:rsidR="005C2BB8">
        <w:rPr>
          <w:rFonts w:ascii="Palatino Linotype" w:hAnsi="Palatino Linotype"/>
          <w:color w:val="auto"/>
          <w:sz w:val="20"/>
          <w:lang w:val="en-GB" w:eastAsia="en-GB"/>
        </w:rPr>
        <w:t>cont</w:t>
      </w:r>
      <w:r w:rsidR="00EA51CA">
        <w:rPr>
          <w:rFonts w:ascii="Palatino Linotype" w:hAnsi="Palatino Linotype"/>
          <w:color w:val="auto"/>
          <w:sz w:val="20"/>
          <w:lang w:val="en-GB" w:eastAsia="en-GB"/>
        </w:rPr>
        <w:t xml:space="preserve">ain compression algorithms. We do not know if they were implemented in the SFA system. </w:t>
      </w:r>
    </w:p>
    <w:p w:rsidR="00916FAA" w:rsidRPr="00CF68C1" w:rsidRDefault="00CF68C1" w:rsidP="00CF68C1">
      <w:pPr>
        <w:pStyle w:val="BodyText"/>
        <w:ind w:left="3360" w:firstLine="420"/>
        <w:rPr>
          <w:rFonts w:ascii="Palatino Linotype" w:hAnsi="Palatino Linotype"/>
          <w:color w:val="E7E6E6" w:themeColor="background2"/>
          <w:sz w:val="20"/>
        </w:rPr>
      </w:pPr>
      <w:r w:rsidRPr="00CF68C1">
        <w:rPr>
          <w:rFonts w:ascii="Palatino Linotype" w:hAnsi="Palatino Linotype"/>
          <w:color w:val="E7E6E6" w:themeColor="background2"/>
          <w:sz w:val="20"/>
        </w:rPr>
        <w:t>1/10</w:t>
      </w:r>
    </w:p>
    <w:p w:rsidR="00916FAA" w:rsidRPr="00CD3135" w:rsidRDefault="00916FAA" w:rsidP="001C28EA">
      <w:pPr>
        <w:pStyle w:val="BodyText"/>
        <w:ind w:firstLine="284"/>
        <w:rPr>
          <w:rFonts w:ascii="Palatino Linotype" w:hAnsi="Palatino Linotype"/>
          <w:sz w:val="20"/>
        </w:rPr>
      </w:pPr>
    </w:p>
    <w:p w:rsidR="001B64C5" w:rsidRPr="001B64C5" w:rsidRDefault="001B64C5" w:rsidP="001C28EA">
      <w:pPr>
        <w:pStyle w:val="BodyText"/>
        <w:ind w:firstLine="284"/>
        <w:rPr>
          <w:rFonts w:ascii="Palatino Linotype" w:hAnsi="Palatino Linotype"/>
          <w:sz w:val="20"/>
        </w:rPr>
      </w:pPr>
      <w:r w:rsidRPr="001B64C5">
        <w:rPr>
          <w:rFonts w:ascii="Palatino Linotype" w:hAnsi="Palatino Linotype"/>
          <w:sz w:val="20"/>
        </w:rPr>
        <w:t>The reverberation chamber at London South Bank University was used for the tests to</w:t>
      </w:r>
      <w:r w:rsidR="00EA51CA">
        <w:rPr>
          <w:rFonts w:ascii="Palatino Linotype" w:hAnsi="Palatino Linotype"/>
          <w:sz w:val="20"/>
        </w:rPr>
        <w:t xml:space="preserve"> physically</w:t>
      </w:r>
      <w:r w:rsidRPr="001B64C5">
        <w:rPr>
          <w:rFonts w:ascii="Palatino Linotype" w:hAnsi="Palatino Linotype"/>
          <w:sz w:val="20"/>
        </w:rPr>
        <w:t xml:space="preserve"> simulate</w:t>
      </w:r>
      <w:r w:rsidR="00EA51CA">
        <w:rPr>
          <w:rFonts w:ascii="Palatino Linotype" w:hAnsi="Palatino Linotype"/>
          <w:sz w:val="20"/>
        </w:rPr>
        <w:t xml:space="preserve"> </w:t>
      </w:r>
      <w:r w:rsidRPr="001B64C5">
        <w:rPr>
          <w:rFonts w:ascii="Palatino Linotype" w:hAnsi="Palatino Linotype"/>
          <w:sz w:val="20"/>
        </w:rPr>
        <w:t>typical classrooms, volume of 202 m</w:t>
      </w:r>
      <w:r w:rsidRPr="001B64C5">
        <w:rPr>
          <w:rFonts w:ascii="Palatino Linotype" w:hAnsi="Palatino Linotype"/>
          <w:sz w:val="20"/>
          <w:vertAlign w:val="superscript"/>
        </w:rPr>
        <w:t>3</w:t>
      </w:r>
      <w:r w:rsidRPr="001B64C5">
        <w:rPr>
          <w:rFonts w:ascii="Palatino Linotype" w:hAnsi="Palatino Linotype"/>
          <w:sz w:val="20"/>
        </w:rPr>
        <w:t xml:space="preserve"> and surface area</w:t>
      </w:r>
      <w:r w:rsidRPr="001B64C5">
        <w:rPr>
          <w:rFonts w:ascii="Palatino Linotype" w:hAnsi="Palatino Linotype"/>
          <w:sz w:val="20"/>
          <w:vertAlign w:val="superscript"/>
        </w:rPr>
        <w:t xml:space="preserve"> </w:t>
      </w:r>
      <w:r w:rsidRPr="001B64C5">
        <w:rPr>
          <w:rFonts w:ascii="Palatino Linotype" w:hAnsi="Palatino Linotype"/>
          <w:sz w:val="20"/>
        </w:rPr>
        <w:t>of 213 m</w:t>
      </w:r>
      <w:r w:rsidRPr="001B64C5">
        <w:rPr>
          <w:rFonts w:ascii="Palatino Linotype" w:hAnsi="Palatino Linotype"/>
          <w:sz w:val="20"/>
          <w:vertAlign w:val="superscript"/>
        </w:rPr>
        <w:t>2</w:t>
      </w:r>
      <w:r w:rsidRPr="001B64C5">
        <w:rPr>
          <w:rFonts w:ascii="Palatino Linotype" w:hAnsi="Palatino Linotype"/>
          <w:sz w:val="20"/>
        </w:rPr>
        <w:t xml:space="preserve">, very similar to that measured by Shield </w:t>
      </w:r>
      <w:r w:rsidRPr="001B64C5">
        <w:rPr>
          <w:rFonts w:ascii="Palatino Linotype" w:hAnsi="Palatino Linotype"/>
          <w:i/>
          <w:sz w:val="20"/>
        </w:rPr>
        <w:t>et al</w:t>
      </w:r>
      <w:r w:rsidRPr="001B64C5">
        <w:rPr>
          <w:rFonts w:ascii="Palatino Linotype" w:hAnsi="Palatino Linotype"/>
          <w:sz w:val="20"/>
        </w:rPr>
        <w:t xml:space="preserve"> in 165 British secondary schools </w:t>
      </w:r>
      <w:r>
        <w:rPr>
          <w:rFonts w:ascii="Palatino Linotype" w:hAnsi="Palatino Linotype"/>
          <w:sz w:val="20"/>
        </w:rPr>
        <w:t>[</w:t>
      </w:r>
      <w:r w:rsidRPr="001B64C5">
        <w:rPr>
          <w:rFonts w:ascii="Palatino Linotype" w:hAnsi="Palatino Linotype"/>
          <w:sz w:val="20"/>
        </w:rPr>
        <w:t>1</w:t>
      </w:r>
      <w:r w:rsidR="004A6ACF">
        <w:rPr>
          <w:rFonts w:ascii="Palatino Linotype" w:hAnsi="Palatino Linotype"/>
          <w:sz w:val="20"/>
        </w:rPr>
        <w:t>9</w:t>
      </w:r>
      <w:r w:rsidRPr="001B64C5">
        <w:rPr>
          <w:rFonts w:ascii="Palatino Linotype" w:hAnsi="Palatino Linotype"/>
          <w:sz w:val="20"/>
        </w:rPr>
        <w:t>], see Table 1, an average volume of 217 m</w:t>
      </w:r>
      <w:r w:rsidRPr="001B64C5">
        <w:rPr>
          <w:rFonts w:ascii="Palatino Linotype" w:hAnsi="Palatino Linotype"/>
          <w:sz w:val="20"/>
          <w:vertAlign w:val="superscript"/>
        </w:rPr>
        <w:t>3</w:t>
      </w:r>
      <w:r w:rsidRPr="001B64C5">
        <w:rPr>
          <w:rFonts w:ascii="Palatino Linotype" w:hAnsi="Palatino Linotype"/>
          <w:sz w:val="20"/>
        </w:rPr>
        <w:t xml:space="preserve">. The </w:t>
      </w:r>
      <w:r w:rsidR="00965731">
        <w:rPr>
          <w:rFonts w:ascii="Palatino Linotype" w:hAnsi="Palatino Linotype"/>
          <w:sz w:val="20"/>
        </w:rPr>
        <w:t xml:space="preserve">physically </w:t>
      </w:r>
      <w:r w:rsidRPr="001B64C5">
        <w:rPr>
          <w:rFonts w:ascii="Palatino Linotype" w:hAnsi="Palatino Linotype"/>
          <w:sz w:val="20"/>
        </w:rPr>
        <w:t>simulated classroom was then setup in a number of acoustic conditions</w:t>
      </w:r>
      <w:r>
        <w:rPr>
          <w:rFonts w:ascii="Palatino Linotype" w:hAnsi="Palatino Linotype"/>
          <w:color w:val="FF0000"/>
          <w:sz w:val="20"/>
        </w:rPr>
        <w:t>.</w:t>
      </w:r>
      <w:r w:rsidRPr="001B64C5">
        <w:rPr>
          <w:rFonts w:ascii="Palatino Linotype" w:hAnsi="Palatino Linotype"/>
          <w:color w:val="FF0000"/>
          <w:sz w:val="20"/>
        </w:rPr>
        <w:t xml:space="preserve"> </w:t>
      </w:r>
      <w:r w:rsidRPr="001B64C5">
        <w:rPr>
          <w:rFonts w:ascii="Palatino Linotype" w:hAnsi="Palatino Linotype"/>
          <w:sz w:val="20"/>
        </w:rPr>
        <w:t>Porous</w:t>
      </w:r>
      <w:r w:rsidRPr="001B64C5">
        <w:rPr>
          <w:rFonts w:ascii="Palatino Linotype" w:hAnsi="Palatino Linotype"/>
          <w:color w:val="FF0000"/>
          <w:sz w:val="20"/>
        </w:rPr>
        <w:t xml:space="preserve"> </w:t>
      </w:r>
      <w:r w:rsidRPr="001B64C5">
        <w:rPr>
          <w:rFonts w:ascii="Palatino Linotype" w:hAnsi="Palatino Linotype"/>
          <w:sz w:val="20"/>
        </w:rPr>
        <w:t>sound absorbing material (0.17 m thick hung in strips on the wall) was introduced into the space to achieve different</w:t>
      </w:r>
      <w:r w:rsidRPr="001B64C5">
        <w:rPr>
          <w:rFonts w:ascii="Palatino Linotype" w:hAnsi="Palatino Linotype"/>
          <w:color w:val="FF0000"/>
          <w:sz w:val="20"/>
        </w:rPr>
        <w:t xml:space="preserve"> </w:t>
      </w:r>
      <w:r w:rsidRPr="001B64C5">
        <w:rPr>
          <w:rFonts w:ascii="Palatino Linotype" w:hAnsi="Palatino Linotype"/>
          <w:sz w:val="20"/>
        </w:rPr>
        <w:t>reverberation times (T</w:t>
      </w:r>
      <w:r w:rsidRPr="001B64C5">
        <w:rPr>
          <w:rFonts w:ascii="Palatino Linotype" w:hAnsi="Palatino Linotype"/>
          <w:sz w:val="20"/>
          <w:vertAlign w:val="subscript"/>
        </w:rPr>
        <w:t>60</w:t>
      </w:r>
      <w:r w:rsidRPr="001B64C5">
        <w:rPr>
          <w:rFonts w:ascii="Palatino Linotype" w:hAnsi="Palatino Linotype"/>
          <w:sz w:val="20"/>
        </w:rPr>
        <w:t>) at 1 kHz (0.4, 0.6, 0.8, 1.0 and 1.2 s), see Figure 1</w:t>
      </w:r>
      <w:r w:rsidR="0019443B">
        <w:rPr>
          <w:rFonts w:ascii="Palatino Linotype" w:hAnsi="Palatino Linotype"/>
          <w:sz w:val="20"/>
        </w:rPr>
        <w:t>. These reverberation time</w:t>
      </w:r>
      <w:r w:rsidR="00EA51CA">
        <w:rPr>
          <w:rFonts w:ascii="Palatino Linotype" w:hAnsi="Palatino Linotype"/>
          <w:sz w:val="20"/>
        </w:rPr>
        <w:t>s</w:t>
      </w:r>
      <w:r w:rsidR="0019443B" w:rsidRPr="001B64C5">
        <w:rPr>
          <w:rFonts w:ascii="Palatino Linotype" w:hAnsi="Palatino Linotype"/>
          <w:sz w:val="20"/>
        </w:rPr>
        <w:t xml:space="preserve"> </w:t>
      </w:r>
      <w:r w:rsidR="0019443B">
        <w:rPr>
          <w:rFonts w:ascii="Palatino Linotype" w:hAnsi="Palatino Linotype"/>
          <w:sz w:val="20"/>
        </w:rPr>
        <w:t xml:space="preserve">gave </w:t>
      </w:r>
      <w:r w:rsidR="0019443B" w:rsidRPr="001B64C5">
        <w:rPr>
          <w:rFonts w:ascii="Palatino Linotype" w:hAnsi="Palatino Linotype"/>
          <w:sz w:val="20"/>
        </w:rPr>
        <w:t xml:space="preserve">a range </w:t>
      </w:r>
      <w:r w:rsidR="0019443B">
        <w:rPr>
          <w:rFonts w:ascii="Palatino Linotype" w:hAnsi="Palatino Linotype"/>
          <w:sz w:val="20"/>
        </w:rPr>
        <w:t xml:space="preserve">which was </w:t>
      </w:r>
      <w:r w:rsidR="0019443B" w:rsidRPr="001B64C5">
        <w:rPr>
          <w:rFonts w:ascii="Palatino Linotype" w:hAnsi="Palatino Linotype"/>
          <w:sz w:val="20"/>
        </w:rPr>
        <w:t xml:space="preserve">very similar to that measured by Shield </w:t>
      </w:r>
      <w:r w:rsidR="0019443B" w:rsidRPr="001B64C5">
        <w:rPr>
          <w:rFonts w:ascii="Palatino Linotype" w:hAnsi="Palatino Linotype"/>
          <w:i/>
          <w:sz w:val="20"/>
        </w:rPr>
        <w:t xml:space="preserve">et al </w:t>
      </w:r>
      <w:r w:rsidR="0019443B">
        <w:rPr>
          <w:rFonts w:ascii="Palatino Linotype" w:hAnsi="Palatino Linotype"/>
          <w:sz w:val="20"/>
        </w:rPr>
        <w:t>[19], see Table 2. As the reverberation chamber was designed to produce a diffuse sound field, it was assumed that the location of the absorption would not affect the results</w:t>
      </w:r>
      <w:r w:rsidR="00EA51CA">
        <w:rPr>
          <w:rFonts w:ascii="Palatino Linotype" w:hAnsi="Palatino Linotype"/>
          <w:sz w:val="20"/>
        </w:rPr>
        <w:t>.</w:t>
      </w:r>
      <w:r w:rsidR="0019443B">
        <w:rPr>
          <w:rFonts w:ascii="Palatino Linotype" w:hAnsi="Palatino Linotype"/>
          <w:sz w:val="20"/>
        </w:rPr>
        <w:t xml:space="preserve"> </w:t>
      </w:r>
    </w:p>
    <w:p w:rsidR="006A6A89" w:rsidRDefault="001B64C5" w:rsidP="006A6A89">
      <w:pPr>
        <w:jc w:val="center"/>
        <w:rPr>
          <w:rFonts w:ascii="Palatino Linotype" w:hAnsi="Palatino Linotype"/>
          <w:sz w:val="20"/>
          <w:lang w:val="en-IN" w:eastAsia="en-IN"/>
        </w:rPr>
      </w:pPr>
      <w:proofErr w:type="gramStart"/>
      <w:r w:rsidRPr="00545763">
        <w:rPr>
          <w:rFonts w:ascii="Palatino Linotype" w:hAnsi="Palatino Linotype"/>
          <w:b/>
          <w:sz w:val="20"/>
          <w:lang w:val="en-IN" w:eastAsia="en-IN"/>
        </w:rPr>
        <w:t>Table 1</w:t>
      </w:r>
      <w:r w:rsidR="00545763">
        <w:rPr>
          <w:rFonts w:ascii="Palatino Linotype" w:hAnsi="Palatino Linotype"/>
          <w:b/>
          <w:sz w:val="20"/>
          <w:lang w:val="en-IN" w:eastAsia="en-IN"/>
        </w:rPr>
        <w:t>.</w:t>
      </w:r>
      <w:proofErr w:type="gramEnd"/>
      <w:r w:rsidRPr="001B64C5">
        <w:rPr>
          <w:rFonts w:ascii="Palatino Linotype" w:hAnsi="Palatino Linotype"/>
          <w:sz w:val="20"/>
          <w:lang w:val="en-IN" w:eastAsia="en-IN"/>
        </w:rPr>
        <w:t xml:space="preserve"> Summary of British secondary classrooms [1</w:t>
      </w:r>
      <w:r w:rsidR="0019443B">
        <w:rPr>
          <w:rFonts w:ascii="Palatino Linotype" w:hAnsi="Palatino Linotype"/>
          <w:sz w:val="20"/>
          <w:lang w:val="en-IN" w:eastAsia="en-IN"/>
        </w:rPr>
        <w:t>9</w:t>
      </w:r>
      <w:r w:rsidRPr="001B64C5">
        <w:rPr>
          <w:rFonts w:ascii="Palatino Linotype" w:hAnsi="Palatino Linotype"/>
          <w:sz w:val="20"/>
          <w:lang w:val="en-IN" w:eastAsia="en-IN"/>
        </w:rPr>
        <w:t>]</w:t>
      </w:r>
    </w:p>
    <w:p w:rsidR="006A6A89" w:rsidRPr="001B64C5" w:rsidRDefault="006A6A89" w:rsidP="006A6A89">
      <w:pPr>
        <w:jc w:val="center"/>
        <w:rPr>
          <w:rFonts w:ascii="Palatino Linotype" w:hAnsi="Palatino Linotype"/>
          <w:sz w:val="20"/>
          <w:lang w:val="en-IN" w:eastAsia="en-IN"/>
        </w:rPr>
      </w:pPr>
    </w:p>
    <w:tbl>
      <w:tblPr>
        <w:tblStyle w:val="TableGrid"/>
        <w:tblW w:w="9606" w:type="dxa"/>
        <w:tblLayout w:type="fixed"/>
        <w:tblLook w:val="04A0"/>
      </w:tblPr>
      <w:tblGrid>
        <w:gridCol w:w="1417"/>
        <w:gridCol w:w="1243"/>
        <w:gridCol w:w="1276"/>
        <w:gridCol w:w="1628"/>
        <w:gridCol w:w="1478"/>
        <w:gridCol w:w="1288"/>
        <w:gridCol w:w="1276"/>
      </w:tblGrid>
      <w:tr w:rsidR="001B64C5" w:rsidRPr="001B64C5" w:rsidTr="007A2A73">
        <w:tc>
          <w:tcPr>
            <w:tcW w:w="1417" w:type="dxa"/>
          </w:tcPr>
          <w:p w:rsidR="001B64C5" w:rsidRPr="001B64C5" w:rsidRDefault="001B64C5" w:rsidP="00545763">
            <w:pPr>
              <w:spacing w:line="240" w:lineRule="auto"/>
              <w:rPr>
                <w:rFonts w:ascii="Palatino Linotype" w:hAnsi="Palatino Linotype"/>
                <w:sz w:val="20"/>
              </w:rPr>
            </w:pPr>
          </w:p>
        </w:tc>
        <w:tc>
          <w:tcPr>
            <w:tcW w:w="1243" w:type="dxa"/>
          </w:tcPr>
          <w:p w:rsidR="001B64C5" w:rsidRPr="00545763" w:rsidRDefault="001B64C5" w:rsidP="00545763">
            <w:pPr>
              <w:spacing w:line="240" w:lineRule="auto"/>
              <w:jc w:val="center"/>
              <w:rPr>
                <w:rFonts w:ascii="Palatino Linotype" w:hAnsi="Palatino Linotype"/>
                <w:b/>
                <w:sz w:val="20"/>
              </w:rPr>
            </w:pPr>
            <w:r w:rsidRPr="00545763">
              <w:rPr>
                <w:rFonts w:ascii="Palatino Linotype" w:hAnsi="Palatino Linotype"/>
                <w:b/>
                <w:sz w:val="20"/>
              </w:rPr>
              <w:t>Enclosed Classroom</w:t>
            </w:r>
          </w:p>
        </w:tc>
        <w:tc>
          <w:tcPr>
            <w:tcW w:w="1276" w:type="dxa"/>
          </w:tcPr>
          <w:p w:rsidR="001B64C5" w:rsidRPr="00545763" w:rsidRDefault="001B64C5" w:rsidP="00545763">
            <w:pPr>
              <w:spacing w:line="240" w:lineRule="auto"/>
              <w:jc w:val="center"/>
              <w:rPr>
                <w:rFonts w:ascii="Palatino Linotype" w:hAnsi="Palatino Linotype"/>
                <w:b/>
                <w:sz w:val="20"/>
              </w:rPr>
            </w:pPr>
            <w:r w:rsidRPr="00545763">
              <w:rPr>
                <w:rFonts w:ascii="Palatino Linotype" w:hAnsi="Palatino Linotype"/>
                <w:b/>
                <w:sz w:val="20"/>
              </w:rPr>
              <w:t>Design Workshop</w:t>
            </w:r>
          </w:p>
        </w:tc>
        <w:tc>
          <w:tcPr>
            <w:tcW w:w="1628" w:type="dxa"/>
          </w:tcPr>
          <w:p w:rsidR="001B64C5" w:rsidRPr="00545763" w:rsidRDefault="001B64C5" w:rsidP="00545763">
            <w:pPr>
              <w:spacing w:line="240" w:lineRule="auto"/>
              <w:jc w:val="center"/>
              <w:rPr>
                <w:rFonts w:ascii="Palatino Linotype" w:hAnsi="Palatino Linotype"/>
                <w:b/>
                <w:sz w:val="20"/>
              </w:rPr>
            </w:pPr>
            <w:r w:rsidRPr="00545763">
              <w:rPr>
                <w:rFonts w:ascii="Palatino Linotype" w:hAnsi="Palatino Linotype"/>
                <w:b/>
                <w:sz w:val="20"/>
              </w:rPr>
              <w:t>Music Room</w:t>
            </w:r>
          </w:p>
        </w:tc>
        <w:tc>
          <w:tcPr>
            <w:tcW w:w="1478" w:type="dxa"/>
          </w:tcPr>
          <w:p w:rsidR="001B64C5" w:rsidRPr="00545763" w:rsidRDefault="001B64C5" w:rsidP="00545763">
            <w:pPr>
              <w:spacing w:line="240" w:lineRule="auto"/>
              <w:jc w:val="center"/>
              <w:rPr>
                <w:rFonts w:ascii="Palatino Linotype" w:hAnsi="Palatino Linotype"/>
                <w:b/>
                <w:sz w:val="20"/>
              </w:rPr>
            </w:pPr>
            <w:r w:rsidRPr="00545763">
              <w:rPr>
                <w:rFonts w:ascii="Palatino Linotype" w:hAnsi="Palatino Linotype"/>
                <w:b/>
                <w:sz w:val="20"/>
              </w:rPr>
              <w:t>Science Room</w:t>
            </w:r>
          </w:p>
        </w:tc>
        <w:tc>
          <w:tcPr>
            <w:tcW w:w="1288" w:type="dxa"/>
          </w:tcPr>
          <w:p w:rsidR="001B64C5" w:rsidRPr="00545763" w:rsidRDefault="001B64C5" w:rsidP="00545763">
            <w:pPr>
              <w:spacing w:line="240" w:lineRule="auto"/>
              <w:jc w:val="center"/>
              <w:rPr>
                <w:rFonts w:ascii="Palatino Linotype" w:hAnsi="Palatino Linotype"/>
                <w:b/>
                <w:sz w:val="20"/>
              </w:rPr>
            </w:pPr>
            <w:r w:rsidRPr="00545763">
              <w:rPr>
                <w:rFonts w:ascii="Palatino Linotype" w:hAnsi="Palatino Linotype"/>
                <w:b/>
                <w:sz w:val="20"/>
              </w:rPr>
              <w:t>Art Room</w:t>
            </w:r>
          </w:p>
        </w:tc>
        <w:tc>
          <w:tcPr>
            <w:tcW w:w="1276" w:type="dxa"/>
          </w:tcPr>
          <w:p w:rsidR="001B64C5" w:rsidRPr="00545763" w:rsidRDefault="001B64C5" w:rsidP="00545763">
            <w:pPr>
              <w:spacing w:line="240" w:lineRule="auto"/>
              <w:jc w:val="center"/>
              <w:rPr>
                <w:rFonts w:ascii="Palatino Linotype" w:hAnsi="Palatino Linotype"/>
                <w:b/>
                <w:sz w:val="20"/>
              </w:rPr>
            </w:pPr>
            <w:r w:rsidRPr="00545763">
              <w:rPr>
                <w:rFonts w:ascii="Palatino Linotype" w:hAnsi="Palatino Linotype"/>
                <w:b/>
                <w:sz w:val="20"/>
              </w:rPr>
              <w:t>Open Plan Space</w:t>
            </w:r>
          </w:p>
        </w:tc>
      </w:tr>
      <w:tr w:rsidR="001B64C5" w:rsidRPr="001B64C5" w:rsidTr="007A2A73">
        <w:tc>
          <w:tcPr>
            <w:tcW w:w="1417" w:type="dxa"/>
          </w:tcPr>
          <w:p w:rsidR="001B64C5" w:rsidRPr="001B64C5" w:rsidRDefault="001B64C5" w:rsidP="00545763">
            <w:pPr>
              <w:spacing w:line="240" w:lineRule="auto"/>
              <w:rPr>
                <w:rFonts w:ascii="Palatino Linotype" w:hAnsi="Palatino Linotype"/>
                <w:sz w:val="20"/>
              </w:rPr>
            </w:pPr>
            <w:r w:rsidRPr="001B64C5">
              <w:rPr>
                <w:rFonts w:ascii="Palatino Linotype" w:hAnsi="Palatino Linotype"/>
                <w:sz w:val="20"/>
              </w:rPr>
              <w:t>Number of Rooms</w:t>
            </w:r>
          </w:p>
        </w:tc>
        <w:tc>
          <w:tcPr>
            <w:tcW w:w="1243"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13</w:t>
            </w:r>
          </w:p>
        </w:tc>
        <w:tc>
          <w:tcPr>
            <w:tcW w:w="1276"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86</w:t>
            </w:r>
          </w:p>
        </w:tc>
        <w:tc>
          <w:tcPr>
            <w:tcW w:w="1628"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10</w:t>
            </w:r>
          </w:p>
        </w:tc>
        <w:tc>
          <w:tcPr>
            <w:tcW w:w="1478"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33</w:t>
            </w:r>
          </w:p>
        </w:tc>
        <w:tc>
          <w:tcPr>
            <w:tcW w:w="1288"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7</w:t>
            </w:r>
          </w:p>
        </w:tc>
        <w:tc>
          <w:tcPr>
            <w:tcW w:w="1276"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16</w:t>
            </w:r>
          </w:p>
        </w:tc>
      </w:tr>
      <w:tr w:rsidR="001B64C5" w:rsidRPr="001B64C5" w:rsidTr="007A2A73">
        <w:tc>
          <w:tcPr>
            <w:tcW w:w="1417" w:type="dxa"/>
          </w:tcPr>
          <w:p w:rsidR="001B64C5" w:rsidRPr="001B64C5" w:rsidRDefault="001B64C5" w:rsidP="00545763">
            <w:pPr>
              <w:spacing w:line="240" w:lineRule="auto"/>
              <w:rPr>
                <w:rFonts w:ascii="Palatino Linotype" w:hAnsi="Palatino Linotype"/>
                <w:sz w:val="20"/>
              </w:rPr>
            </w:pPr>
            <w:r w:rsidRPr="001B64C5">
              <w:rPr>
                <w:rFonts w:ascii="Palatino Linotype" w:hAnsi="Palatino Linotype"/>
                <w:sz w:val="20"/>
              </w:rPr>
              <w:t>Average Room Volume (m</w:t>
            </w:r>
            <w:r w:rsidRPr="001B64C5">
              <w:rPr>
                <w:rFonts w:ascii="Palatino Linotype" w:hAnsi="Palatino Linotype"/>
                <w:sz w:val="20"/>
                <w:vertAlign w:val="superscript"/>
              </w:rPr>
              <w:t>3</w:t>
            </w:r>
            <w:r w:rsidRPr="001B64C5">
              <w:rPr>
                <w:rFonts w:ascii="Palatino Linotype" w:hAnsi="Palatino Linotype"/>
                <w:sz w:val="20"/>
              </w:rPr>
              <w:t>)</w:t>
            </w:r>
          </w:p>
        </w:tc>
        <w:tc>
          <w:tcPr>
            <w:tcW w:w="1243"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244</w:t>
            </w:r>
          </w:p>
        </w:tc>
        <w:tc>
          <w:tcPr>
            <w:tcW w:w="1276"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161</w:t>
            </w:r>
          </w:p>
        </w:tc>
        <w:tc>
          <w:tcPr>
            <w:tcW w:w="1628"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208</w:t>
            </w:r>
          </w:p>
        </w:tc>
        <w:tc>
          <w:tcPr>
            <w:tcW w:w="1478"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233</w:t>
            </w:r>
          </w:p>
        </w:tc>
        <w:tc>
          <w:tcPr>
            <w:tcW w:w="1288"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262</w:t>
            </w:r>
          </w:p>
        </w:tc>
        <w:tc>
          <w:tcPr>
            <w:tcW w:w="1276" w:type="dxa"/>
          </w:tcPr>
          <w:p w:rsidR="001B64C5" w:rsidRPr="001B64C5" w:rsidRDefault="001B64C5" w:rsidP="00545763">
            <w:pPr>
              <w:spacing w:line="240" w:lineRule="auto"/>
              <w:jc w:val="center"/>
              <w:rPr>
                <w:rFonts w:ascii="Palatino Linotype" w:hAnsi="Palatino Linotype"/>
                <w:sz w:val="20"/>
              </w:rPr>
            </w:pPr>
            <w:r w:rsidRPr="001B64C5">
              <w:rPr>
                <w:rFonts w:ascii="Palatino Linotype" w:hAnsi="Palatino Linotype"/>
                <w:sz w:val="20"/>
              </w:rPr>
              <w:t>457.5</w:t>
            </w:r>
          </w:p>
        </w:tc>
      </w:tr>
    </w:tbl>
    <w:p w:rsidR="006A6A89" w:rsidRDefault="006A6A89" w:rsidP="001B64C5">
      <w:pPr>
        <w:rPr>
          <w:rFonts w:ascii="Palatino Linotype" w:hAnsi="Palatino Linotype"/>
          <w:b/>
          <w:sz w:val="20"/>
        </w:rPr>
      </w:pPr>
    </w:p>
    <w:p w:rsidR="001B64C5" w:rsidRPr="001B64C5" w:rsidRDefault="001B64C5" w:rsidP="001B64C5">
      <w:pPr>
        <w:rPr>
          <w:rFonts w:ascii="Palatino Linotype" w:hAnsi="Palatino Linotype"/>
          <w:sz w:val="20"/>
        </w:rPr>
      </w:pPr>
      <w:proofErr w:type="gramStart"/>
      <w:r w:rsidRPr="00545763">
        <w:rPr>
          <w:rFonts w:ascii="Palatino Linotype" w:hAnsi="Palatino Linotype"/>
          <w:b/>
          <w:sz w:val="20"/>
        </w:rPr>
        <w:t>Table 2</w:t>
      </w:r>
      <w:r w:rsidR="00545763">
        <w:rPr>
          <w:rFonts w:ascii="Palatino Linotype" w:hAnsi="Palatino Linotype"/>
          <w:b/>
          <w:sz w:val="20"/>
        </w:rPr>
        <w:t>.</w:t>
      </w:r>
      <w:proofErr w:type="gramEnd"/>
      <w:r w:rsidRPr="001B64C5">
        <w:rPr>
          <w:rFonts w:ascii="Palatino Linotype" w:hAnsi="Palatino Linotype"/>
          <w:sz w:val="20"/>
        </w:rPr>
        <w:t xml:space="preserve"> Summary of the acoustic condition of British Secondary School Classrooms </w:t>
      </w:r>
      <w:r w:rsidR="00545763">
        <w:rPr>
          <w:rFonts w:ascii="Palatino Linotype" w:hAnsi="Palatino Linotype"/>
          <w:sz w:val="20"/>
        </w:rPr>
        <w:t>[</w:t>
      </w:r>
      <w:r w:rsidRPr="00545763">
        <w:rPr>
          <w:rFonts w:ascii="Palatino Linotype" w:hAnsi="Palatino Linotype"/>
          <w:sz w:val="20"/>
        </w:rPr>
        <w:t>1</w:t>
      </w:r>
      <w:r w:rsidR="0019443B">
        <w:rPr>
          <w:rFonts w:ascii="Palatino Linotype" w:hAnsi="Palatino Linotype"/>
          <w:sz w:val="20"/>
        </w:rPr>
        <w:t>9</w:t>
      </w:r>
      <w:r w:rsidR="00545763" w:rsidRPr="00545763">
        <w:rPr>
          <w:rFonts w:ascii="Palatino Linotype" w:hAnsi="Palatino Linotype"/>
          <w:sz w:val="20"/>
        </w:rPr>
        <w:t>]</w:t>
      </w:r>
    </w:p>
    <w:p w:rsidR="001B64C5" w:rsidRPr="001B64C5" w:rsidRDefault="001B64C5" w:rsidP="001B64C5">
      <w:pPr>
        <w:rPr>
          <w:rFonts w:ascii="Palatino Linotype" w:hAnsi="Palatino Linotype"/>
          <w:sz w:val="20"/>
        </w:rPr>
      </w:pPr>
    </w:p>
    <w:tbl>
      <w:tblPr>
        <w:tblStyle w:val="TableGrid"/>
        <w:tblW w:w="10065" w:type="dxa"/>
        <w:tblInd w:w="-176" w:type="dxa"/>
        <w:tblLayout w:type="fixed"/>
        <w:tblLook w:val="04A0"/>
      </w:tblPr>
      <w:tblGrid>
        <w:gridCol w:w="1418"/>
        <w:gridCol w:w="772"/>
        <w:gridCol w:w="747"/>
        <w:gridCol w:w="667"/>
        <w:gridCol w:w="747"/>
        <w:gridCol w:w="667"/>
        <w:gridCol w:w="747"/>
        <w:gridCol w:w="667"/>
        <w:gridCol w:w="747"/>
        <w:gridCol w:w="667"/>
        <w:gridCol w:w="747"/>
        <w:gridCol w:w="667"/>
        <w:gridCol w:w="805"/>
      </w:tblGrid>
      <w:tr w:rsidR="001B64C5" w:rsidRPr="001B64C5" w:rsidTr="007A2A73">
        <w:tc>
          <w:tcPr>
            <w:tcW w:w="1418" w:type="dxa"/>
          </w:tcPr>
          <w:p w:rsidR="001B64C5" w:rsidRPr="00545763" w:rsidRDefault="001B64C5" w:rsidP="007A2A73">
            <w:pPr>
              <w:rPr>
                <w:rFonts w:ascii="Palatino Linotype" w:hAnsi="Palatino Linotype"/>
                <w:sz w:val="16"/>
                <w:szCs w:val="16"/>
              </w:rPr>
            </w:pPr>
          </w:p>
        </w:tc>
        <w:tc>
          <w:tcPr>
            <w:tcW w:w="1519" w:type="dxa"/>
            <w:gridSpan w:val="2"/>
          </w:tcPr>
          <w:p w:rsidR="001B64C5" w:rsidRPr="00545763" w:rsidRDefault="001B64C5" w:rsidP="007A2A73">
            <w:pPr>
              <w:jc w:val="center"/>
              <w:rPr>
                <w:rFonts w:ascii="Palatino Linotype" w:hAnsi="Palatino Linotype"/>
                <w:b/>
                <w:sz w:val="16"/>
                <w:szCs w:val="16"/>
              </w:rPr>
            </w:pPr>
            <w:r w:rsidRPr="00545763">
              <w:rPr>
                <w:rFonts w:ascii="Palatino Linotype" w:hAnsi="Palatino Linotype"/>
                <w:b/>
                <w:sz w:val="16"/>
                <w:szCs w:val="16"/>
              </w:rPr>
              <w:t>Enclosed Classrooms</w:t>
            </w:r>
          </w:p>
        </w:tc>
        <w:tc>
          <w:tcPr>
            <w:tcW w:w="1414" w:type="dxa"/>
            <w:gridSpan w:val="2"/>
          </w:tcPr>
          <w:p w:rsidR="001B64C5" w:rsidRPr="00545763" w:rsidRDefault="001B64C5" w:rsidP="007A2A73">
            <w:pPr>
              <w:jc w:val="center"/>
              <w:rPr>
                <w:rFonts w:ascii="Palatino Linotype" w:hAnsi="Palatino Linotype"/>
                <w:b/>
                <w:sz w:val="16"/>
                <w:szCs w:val="16"/>
              </w:rPr>
            </w:pPr>
            <w:r w:rsidRPr="00545763">
              <w:rPr>
                <w:rFonts w:ascii="Palatino Linotype" w:hAnsi="Palatino Linotype"/>
                <w:b/>
                <w:sz w:val="16"/>
                <w:szCs w:val="16"/>
              </w:rPr>
              <w:t>Design Workshop</w:t>
            </w:r>
          </w:p>
        </w:tc>
        <w:tc>
          <w:tcPr>
            <w:tcW w:w="1414" w:type="dxa"/>
            <w:gridSpan w:val="2"/>
          </w:tcPr>
          <w:p w:rsidR="001B64C5" w:rsidRPr="00545763" w:rsidRDefault="001B64C5" w:rsidP="007A2A73">
            <w:pPr>
              <w:jc w:val="center"/>
              <w:rPr>
                <w:rFonts w:ascii="Palatino Linotype" w:hAnsi="Palatino Linotype"/>
                <w:b/>
                <w:sz w:val="16"/>
                <w:szCs w:val="16"/>
              </w:rPr>
            </w:pPr>
            <w:r w:rsidRPr="00545763">
              <w:rPr>
                <w:rFonts w:ascii="Palatino Linotype" w:hAnsi="Palatino Linotype"/>
                <w:b/>
                <w:sz w:val="16"/>
                <w:szCs w:val="16"/>
              </w:rPr>
              <w:t>Music Room</w:t>
            </w:r>
          </w:p>
        </w:tc>
        <w:tc>
          <w:tcPr>
            <w:tcW w:w="1414" w:type="dxa"/>
            <w:gridSpan w:val="2"/>
          </w:tcPr>
          <w:p w:rsidR="001B64C5" w:rsidRPr="00545763" w:rsidRDefault="001B64C5" w:rsidP="007A2A73">
            <w:pPr>
              <w:jc w:val="center"/>
              <w:rPr>
                <w:rFonts w:ascii="Palatino Linotype" w:hAnsi="Palatino Linotype"/>
                <w:b/>
                <w:sz w:val="16"/>
                <w:szCs w:val="16"/>
              </w:rPr>
            </w:pPr>
            <w:r w:rsidRPr="00545763">
              <w:rPr>
                <w:rFonts w:ascii="Palatino Linotype" w:hAnsi="Palatino Linotype"/>
                <w:b/>
                <w:sz w:val="16"/>
                <w:szCs w:val="16"/>
              </w:rPr>
              <w:t>Science Room</w:t>
            </w:r>
          </w:p>
        </w:tc>
        <w:tc>
          <w:tcPr>
            <w:tcW w:w="1414" w:type="dxa"/>
            <w:gridSpan w:val="2"/>
          </w:tcPr>
          <w:p w:rsidR="001B64C5" w:rsidRPr="00545763" w:rsidRDefault="001B64C5" w:rsidP="007A2A73">
            <w:pPr>
              <w:jc w:val="center"/>
              <w:rPr>
                <w:rFonts w:ascii="Palatino Linotype" w:hAnsi="Palatino Linotype"/>
                <w:b/>
                <w:sz w:val="16"/>
                <w:szCs w:val="16"/>
              </w:rPr>
            </w:pPr>
            <w:r w:rsidRPr="00545763">
              <w:rPr>
                <w:rFonts w:ascii="Palatino Linotype" w:hAnsi="Palatino Linotype"/>
                <w:b/>
                <w:sz w:val="16"/>
                <w:szCs w:val="16"/>
              </w:rPr>
              <w:t>Art Room</w:t>
            </w:r>
          </w:p>
        </w:tc>
        <w:tc>
          <w:tcPr>
            <w:tcW w:w="1472" w:type="dxa"/>
            <w:gridSpan w:val="2"/>
          </w:tcPr>
          <w:p w:rsidR="001B64C5" w:rsidRPr="00545763" w:rsidRDefault="001B64C5" w:rsidP="007A2A73">
            <w:pPr>
              <w:jc w:val="center"/>
              <w:rPr>
                <w:rFonts w:ascii="Palatino Linotype" w:hAnsi="Palatino Linotype"/>
                <w:b/>
                <w:sz w:val="16"/>
                <w:szCs w:val="16"/>
              </w:rPr>
            </w:pPr>
            <w:r w:rsidRPr="00545763">
              <w:rPr>
                <w:rFonts w:ascii="Palatino Linotype" w:hAnsi="Palatino Linotype"/>
                <w:b/>
                <w:sz w:val="16"/>
                <w:szCs w:val="16"/>
              </w:rPr>
              <w:t>Open Plan Space</w:t>
            </w:r>
          </w:p>
        </w:tc>
      </w:tr>
      <w:tr w:rsidR="001B64C5" w:rsidRPr="001B64C5" w:rsidTr="007A2A73">
        <w:tc>
          <w:tcPr>
            <w:tcW w:w="1418" w:type="dxa"/>
          </w:tcPr>
          <w:p w:rsidR="001B64C5" w:rsidRPr="00545763" w:rsidRDefault="001B64C5" w:rsidP="007A2A73">
            <w:pPr>
              <w:rPr>
                <w:rFonts w:ascii="Palatino Linotype" w:hAnsi="Palatino Linotype"/>
                <w:sz w:val="16"/>
                <w:szCs w:val="16"/>
              </w:rPr>
            </w:pPr>
          </w:p>
        </w:tc>
        <w:tc>
          <w:tcPr>
            <w:tcW w:w="772"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Mean</w:t>
            </w:r>
          </w:p>
        </w:tc>
        <w:tc>
          <w:tcPr>
            <w:tcW w:w="74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Range</w:t>
            </w:r>
          </w:p>
        </w:tc>
        <w:tc>
          <w:tcPr>
            <w:tcW w:w="66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Mean</w:t>
            </w:r>
          </w:p>
        </w:tc>
        <w:tc>
          <w:tcPr>
            <w:tcW w:w="74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Range</w:t>
            </w:r>
          </w:p>
        </w:tc>
        <w:tc>
          <w:tcPr>
            <w:tcW w:w="66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Mean</w:t>
            </w:r>
          </w:p>
        </w:tc>
        <w:tc>
          <w:tcPr>
            <w:tcW w:w="74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Range</w:t>
            </w:r>
          </w:p>
        </w:tc>
        <w:tc>
          <w:tcPr>
            <w:tcW w:w="66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Mean</w:t>
            </w:r>
          </w:p>
        </w:tc>
        <w:tc>
          <w:tcPr>
            <w:tcW w:w="74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Range</w:t>
            </w:r>
          </w:p>
        </w:tc>
        <w:tc>
          <w:tcPr>
            <w:tcW w:w="66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Mean</w:t>
            </w:r>
          </w:p>
        </w:tc>
        <w:tc>
          <w:tcPr>
            <w:tcW w:w="74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Range</w:t>
            </w:r>
          </w:p>
        </w:tc>
        <w:tc>
          <w:tcPr>
            <w:tcW w:w="667"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Mean</w:t>
            </w:r>
          </w:p>
        </w:tc>
        <w:tc>
          <w:tcPr>
            <w:tcW w:w="805"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Range</w:t>
            </w:r>
          </w:p>
        </w:tc>
      </w:tr>
      <w:tr w:rsidR="001B64C5" w:rsidRPr="001B64C5" w:rsidTr="007A2A73">
        <w:tc>
          <w:tcPr>
            <w:tcW w:w="1418" w:type="dxa"/>
          </w:tcPr>
          <w:p w:rsidR="001B64C5" w:rsidRPr="00545763" w:rsidRDefault="001B64C5" w:rsidP="007A2A73">
            <w:pPr>
              <w:rPr>
                <w:rFonts w:ascii="Palatino Linotype" w:hAnsi="Palatino Linotype"/>
                <w:sz w:val="16"/>
                <w:szCs w:val="16"/>
              </w:rPr>
            </w:pPr>
            <w:r w:rsidRPr="00545763">
              <w:rPr>
                <w:rFonts w:ascii="Palatino Linotype" w:hAnsi="Palatino Linotype"/>
                <w:sz w:val="16"/>
                <w:szCs w:val="16"/>
              </w:rPr>
              <w:t>Unoccupied Background Noise            (</w:t>
            </w:r>
            <w:proofErr w:type="spellStart"/>
            <w:r w:rsidRPr="00545763">
              <w:rPr>
                <w:rFonts w:ascii="Palatino Linotype" w:hAnsi="Palatino Linotype"/>
                <w:sz w:val="16"/>
                <w:szCs w:val="16"/>
              </w:rPr>
              <w:t>L</w:t>
            </w:r>
            <w:r w:rsidRPr="00545763">
              <w:rPr>
                <w:rFonts w:ascii="Palatino Linotype" w:hAnsi="Palatino Linotype"/>
                <w:sz w:val="16"/>
                <w:szCs w:val="16"/>
                <w:vertAlign w:val="subscript"/>
              </w:rPr>
              <w:t>Aeq</w:t>
            </w:r>
            <w:proofErr w:type="spellEnd"/>
            <w:r w:rsidRPr="00545763">
              <w:rPr>
                <w:rFonts w:ascii="Palatino Linotype" w:hAnsi="Palatino Linotype"/>
                <w:sz w:val="16"/>
                <w:szCs w:val="16"/>
                <w:vertAlign w:val="subscript"/>
              </w:rPr>
              <w:t>, 5min</w:t>
            </w:r>
            <w:r w:rsidRPr="00545763">
              <w:rPr>
                <w:rFonts w:ascii="Palatino Linotype" w:hAnsi="Palatino Linotype"/>
                <w:sz w:val="16"/>
                <w:szCs w:val="16"/>
              </w:rPr>
              <w:t>)</w:t>
            </w:r>
          </w:p>
        </w:tc>
        <w:tc>
          <w:tcPr>
            <w:tcW w:w="772"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33.6</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26.8 41.6</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38.4</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30.3 41.7</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36.8</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28.2 42.4</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36.2</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29.5 43.4</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36</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30.8 39.6</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35.4</w:t>
            </w:r>
          </w:p>
        </w:tc>
        <w:tc>
          <w:tcPr>
            <w:tcW w:w="805"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31.2 43.4</w:t>
            </w:r>
          </w:p>
        </w:tc>
      </w:tr>
      <w:tr w:rsidR="001B64C5" w:rsidRPr="001B64C5" w:rsidTr="007A2A73">
        <w:tc>
          <w:tcPr>
            <w:tcW w:w="1418" w:type="dxa"/>
          </w:tcPr>
          <w:p w:rsidR="001B64C5" w:rsidRPr="00545763" w:rsidRDefault="00545763" w:rsidP="007A2A73">
            <w:pPr>
              <w:rPr>
                <w:rFonts w:ascii="Palatino Linotype" w:hAnsi="Palatino Linotype"/>
                <w:sz w:val="16"/>
                <w:szCs w:val="16"/>
              </w:rPr>
            </w:pPr>
            <w:r>
              <w:rPr>
                <w:rFonts w:ascii="Palatino Linotype" w:hAnsi="Palatino Linotype"/>
                <w:sz w:val="16"/>
                <w:szCs w:val="16"/>
              </w:rPr>
              <w:t>Reverberation Time (s</w:t>
            </w:r>
            <w:r w:rsidR="001B64C5" w:rsidRPr="00545763">
              <w:rPr>
                <w:rFonts w:ascii="Palatino Linotype" w:hAnsi="Palatino Linotype"/>
                <w:sz w:val="16"/>
                <w:szCs w:val="16"/>
              </w:rPr>
              <w:t>)</w:t>
            </w:r>
          </w:p>
        </w:tc>
        <w:tc>
          <w:tcPr>
            <w:tcW w:w="772"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0.64</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0.40 0.86</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0.72</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0.30 0.96</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0.51</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0.36 0.67</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0.75</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0.41 1.09</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0.63</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0.48 1.23</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0.53</w:t>
            </w:r>
          </w:p>
        </w:tc>
        <w:tc>
          <w:tcPr>
            <w:tcW w:w="805"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0.51 0.66</w:t>
            </w:r>
          </w:p>
        </w:tc>
      </w:tr>
      <w:tr w:rsidR="001B64C5" w:rsidRPr="001B64C5" w:rsidTr="007A2A73">
        <w:tc>
          <w:tcPr>
            <w:tcW w:w="1418" w:type="dxa"/>
          </w:tcPr>
          <w:p w:rsidR="001B64C5" w:rsidRPr="00545763" w:rsidRDefault="00545763" w:rsidP="00545763">
            <w:pPr>
              <w:rPr>
                <w:rFonts w:ascii="Palatino Linotype" w:hAnsi="Palatino Linotype"/>
                <w:sz w:val="16"/>
                <w:szCs w:val="16"/>
              </w:rPr>
            </w:pPr>
            <w:r>
              <w:rPr>
                <w:rFonts w:ascii="Palatino Linotype" w:hAnsi="Palatino Linotype"/>
                <w:sz w:val="16"/>
                <w:szCs w:val="16"/>
              </w:rPr>
              <w:t>Lesson Noise (</w:t>
            </w:r>
            <w:proofErr w:type="spellStart"/>
            <w:r>
              <w:rPr>
                <w:rFonts w:ascii="Palatino Linotype" w:hAnsi="Palatino Linotype"/>
                <w:sz w:val="16"/>
                <w:szCs w:val="16"/>
              </w:rPr>
              <w:t>dBL</w:t>
            </w:r>
            <w:r w:rsidR="001B64C5" w:rsidRPr="00545763">
              <w:rPr>
                <w:rFonts w:ascii="Palatino Linotype" w:hAnsi="Palatino Linotype"/>
                <w:sz w:val="16"/>
                <w:szCs w:val="16"/>
                <w:vertAlign w:val="subscript"/>
              </w:rPr>
              <w:t>Aeq</w:t>
            </w:r>
            <w:proofErr w:type="spellEnd"/>
            <w:r w:rsidR="001B64C5" w:rsidRPr="00545763">
              <w:rPr>
                <w:rFonts w:ascii="Palatino Linotype" w:hAnsi="Palatino Linotype"/>
                <w:sz w:val="16"/>
                <w:szCs w:val="16"/>
                <w:vertAlign w:val="subscript"/>
              </w:rPr>
              <w:t>, 4</w:t>
            </w:r>
            <w:r>
              <w:rPr>
                <w:rFonts w:ascii="Palatino Linotype" w:hAnsi="Palatino Linotype"/>
                <w:sz w:val="16"/>
                <w:szCs w:val="16"/>
                <w:vertAlign w:val="subscript"/>
              </w:rPr>
              <w:t>5</w:t>
            </w:r>
            <w:r w:rsidR="001B64C5" w:rsidRPr="00545763">
              <w:rPr>
                <w:rFonts w:ascii="Palatino Linotype" w:hAnsi="Palatino Linotype"/>
                <w:sz w:val="16"/>
                <w:szCs w:val="16"/>
                <w:vertAlign w:val="subscript"/>
              </w:rPr>
              <w:t xml:space="preserve"> min</w:t>
            </w:r>
            <w:r w:rsidR="001B64C5" w:rsidRPr="00545763">
              <w:rPr>
                <w:rFonts w:ascii="Palatino Linotype" w:hAnsi="Palatino Linotype"/>
                <w:sz w:val="16"/>
                <w:szCs w:val="16"/>
              </w:rPr>
              <w:t>)</w:t>
            </w:r>
          </w:p>
        </w:tc>
        <w:tc>
          <w:tcPr>
            <w:tcW w:w="772"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63.5</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62.7 66.0</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64.5</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62.9 69.6</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N/A</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N/A</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65.6</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64.0 68.4</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63.1</w:t>
            </w:r>
          </w:p>
        </w:tc>
        <w:tc>
          <w:tcPr>
            <w:tcW w:w="74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47.1 64.3</w:t>
            </w:r>
          </w:p>
        </w:tc>
        <w:tc>
          <w:tcPr>
            <w:tcW w:w="667"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63.2</w:t>
            </w:r>
          </w:p>
        </w:tc>
        <w:tc>
          <w:tcPr>
            <w:tcW w:w="805" w:type="dxa"/>
          </w:tcPr>
          <w:p w:rsidR="001B64C5" w:rsidRPr="00545763" w:rsidRDefault="001B64C5" w:rsidP="007A2A73">
            <w:pPr>
              <w:jc w:val="center"/>
              <w:rPr>
                <w:rFonts w:ascii="Palatino Linotype" w:hAnsi="Palatino Linotype"/>
                <w:sz w:val="16"/>
                <w:szCs w:val="16"/>
              </w:rPr>
            </w:pPr>
            <w:r w:rsidRPr="00545763">
              <w:rPr>
                <w:rFonts w:ascii="Palatino Linotype" w:hAnsi="Palatino Linotype"/>
                <w:sz w:val="16"/>
                <w:szCs w:val="16"/>
              </w:rPr>
              <w:t>No Data</w:t>
            </w:r>
          </w:p>
        </w:tc>
      </w:tr>
    </w:tbl>
    <w:p w:rsidR="001B64C5" w:rsidRDefault="001B64C5" w:rsidP="001B64C5">
      <w:pPr>
        <w:rPr>
          <w:sz w:val="20"/>
        </w:rPr>
      </w:pPr>
    </w:p>
    <w:p w:rsidR="00545763" w:rsidRDefault="00545763" w:rsidP="001B64C5">
      <w:pPr>
        <w:rPr>
          <w:sz w:val="20"/>
        </w:rPr>
      </w:pPr>
      <w:r>
        <w:rPr>
          <w:sz w:val="20"/>
        </w:rPr>
        <w:lastRenderedPageBreak/>
        <w:t xml:space="preserve">                        </w:t>
      </w:r>
      <w:r w:rsidRPr="00545763">
        <w:rPr>
          <w:noProof/>
          <w:sz w:val="20"/>
          <w:lang w:val="en-GB" w:eastAsia="en-GB"/>
        </w:rPr>
        <w:drawing>
          <wp:inline distT="0" distB="0" distL="0" distR="0">
            <wp:extent cx="2971800" cy="22288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545763" w:rsidRPr="00545763" w:rsidRDefault="00545763" w:rsidP="00545763">
      <w:pPr>
        <w:pStyle w:val="BodyText"/>
        <w:jc w:val="center"/>
        <w:rPr>
          <w:rFonts w:ascii="Palatino Linotype" w:hAnsi="Palatino Linotype"/>
          <w:sz w:val="18"/>
          <w:szCs w:val="18"/>
        </w:rPr>
      </w:pPr>
      <w:r w:rsidRPr="00545763">
        <w:rPr>
          <w:rFonts w:ascii="Palatino Linotype" w:hAnsi="Palatino Linotype"/>
          <w:b/>
          <w:sz w:val="18"/>
          <w:szCs w:val="18"/>
        </w:rPr>
        <w:t>Figure 1</w:t>
      </w:r>
      <w:r w:rsidRPr="00545763">
        <w:rPr>
          <w:rFonts w:ascii="Palatino Linotype" w:hAnsi="Palatino Linotype"/>
          <w:sz w:val="18"/>
          <w:szCs w:val="18"/>
        </w:rPr>
        <w:t xml:space="preserve"> The reverberation chamber showing the measurement setup including absorption</w:t>
      </w:r>
      <w:proofErr w:type="gramStart"/>
      <w:r w:rsidRPr="00545763">
        <w:rPr>
          <w:rFonts w:ascii="Palatino Linotype" w:hAnsi="Palatino Linotype"/>
          <w:sz w:val="18"/>
          <w:szCs w:val="18"/>
        </w:rPr>
        <w:t>,T</w:t>
      </w:r>
      <w:r w:rsidRPr="00545763">
        <w:rPr>
          <w:rFonts w:ascii="Palatino Linotype" w:hAnsi="Palatino Linotype"/>
          <w:sz w:val="18"/>
          <w:szCs w:val="18"/>
          <w:vertAlign w:val="subscript"/>
        </w:rPr>
        <w:t>60</w:t>
      </w:r>
      <w:proofErr w:type="gramEnd"/>
      <w:r w:rsidRPr="00545763">
        <w:rPr>
          <w:rFonts w:ascii="Palatino Linotype" w:hAnsi="Palatino Linotype"/>
          <w:sz w:val="18"/>
          <w:szCs w:val="18"/>
        </w:rPr>
        <w:t>=0.4 s</w:t>
      </w:r>
    </w:p>
    <w:p w:rsidR="00545763" w:rsidRPr="00545763" w:rsidRDefault="00545763" w:rsidP="001C28EA">
      <w:pPr>
        <w:pStyle w:val="BodyText"/>
        <w:spacing w:after="0"/>
        <w:ind w:firstLine="284"/>
        <w:rPr>
          <w:rFonts w:ascii="Palatino Linotype" w:hAnsi="Palatino Linotype"/>
          <w:sz w:val="20"/>
        </w:rPr>
      </w:pPr>
      <w:r w:rsidRPr="00545763">
        <w:rPr>
          <w:rFonts w:ascii="Palatino Linotype" w:hAnsi="Palatino Linotype"/>
          <w:sz w:val="20"/>
        </w:rPr>
        <w:t>A mouth simulator (</w:t>
      </w:r>
      <w:proofErr w:type="spellStart"/>
      <w:r w:rsidRPr="00545763">
        <w:rPr>
          <w:rFonts w:ascii="Palatino Linotype" w:hAnsi="Palatino Linotype"/>
          <w:sz w:val="20"/>
        </w:rPr>
        <w:t>Berhinger</w:t>
      </w:r>
      <w:proofErr w:type="spellEnd"/>
      <w:r w:rsidRPr="00545763">
        <w:rPr>
          <w:rFonts w:ascii="Palatino Linotype" w:hAnsi="Palatino Linotype"/>
          <w:sz w:val="20"/>
        </w:rPr>
        <w:t xml:space="preserve"> B205D loudspeaker) was positioned at the front of the room at a height of 1.5 m. A STIPA signal, set at 65 </w:t>
      </w:r>
      <w:proofErr w:type="spellStart"/>
      <w:r w:rsidRPr="00545763">
        <w:rPr>
          <w:rFonts w:ascii="Palatino Linotype" w:hAnsi="Palatino Linotype"/>
          <w:sz w:val="20"/>
        </w:rPr>
        <w:t>dBL</w:t>
      </w:r>
      <w:r w:rsidRPr="00545763">
        <w:rPr>
          <w:rFonts w:ascii="Palatino Linotype" w:hAnsi="Palatino Linotype"/>
          <w:sz w:val="20"/>
          <w:vertAlign w:val="subscript"/>
        </w:rPr>
        <w:t>Aeq</w:t>
      </w:r>
      <w:proofErr w:type="spellEnd"/>
      <w:r w:rsidRPr="00545763">
        <w:rPr>
          <w:rFonts w:ascii="Palatino Linotype" w:hAnsi="Palatino Linotype"/>
          <w:sz w:val="20"/>
          <w:vertAlign w:val="subscript"/>
        </w:rPr>
        <w:t>, 15s</w:t>
      </w:r>
      <w:r w:rsidRPr="00545763">
        <w:rPr>
          <w:rFonts w:ascii="Palatino Linotype" w:hAnsi="Palatino Linotype"/>
          <w:sz w:val="20"/>
        </w:rPr>
        <w:t xml:space="preserve"> at 1 m in the free field, was used to determine the speech transmission index using the STIPA method </w:t>
      </w:r>
      <w:r>
        <w:rPr>
          <w:rFonts w:ascii="Palatino Linotype" w:hAnsi="Palatino Linotype"/>
          <w:sz w:val="20"/>
        </w:rPr>
        <w:t>[</w:t>
      </w:r>
      <w:r w:rsidR="004A6ACF">
        <w:rPr>
          <w:rFonts w:ascii="Palatino Linotype" w:hAnsi="Palatino Linotype"/>
          <w:sz w:val="20"/>
        </w:rPr>
        <w:t>2</w:t>
      </w:r>
      <w:r w:rsidR="007657D6">
        <w:rPr>
          <w:rFonts w:ascii="Palatino Linotype" w:hAnsi="Palatino Linotype"/>
          <w:sz w:val="20"/>
        </w:rPr>
        <w:t>2</w:t>
      </w:r>
      <w:r w:rsidRPr="00545763">
        <w:rPr>
          <w:rFonts w:ascii="Palatino Linotype" w:hAnsi="Palatino Linotype"/>
          <w:sz w:val="20"/>
        </w:rPr>
        <w:t xml:space="preserve">], </w:t>
      </w:r>
      <w:r w:rsidR="007657D6">
        <w:rPr>
          <w:rFonts w:ascii="Palatino Linotype" w:hAnsi="Palatino Linotype"/>
          <w:sz w:val="20"/>
        </w:rPr>
        <w:t>in the worst case reverberant field pos</w:t>
      </w:r>
      <w:r w:rsidR="00EA51CA">
        <w:rPr>
          <w:rFonts w:ascii="Palatino Linotype" w:hAnsi="Palatino Linotype"/>
          <w:sz w:val="20"/>
        </w:rPr>
        <w:t>i</w:t>
      </w:r>
      <w:r w:rsidR="007657D6">
        <w:rPr>
          <w:rFonts w:ascii="Palatino Linotype" w:hAnsi="Palatino Linotype"/>
          <w:sz w:val="20"/>
        </w:rPr>
        <w:t>tion</w:t>
      </w:r>
      <w:r w:rsidRPr="00545763">
        <w:rPr>
          <w:rFonts w:ascii="Palatino Linotype" w:hAnsi="Palatino Linotype"/>
          <w:sz w:val="20"/>
        </w:rPr>
        <w:t xml:space="preserve"> 2.5 m from the loudspeaker 61.2 dBL</w:t>
      </w:r>
      <w:r w:rsidRPr="00545763">
        <w:rPr>
          <w:rFonts w:ascii="Palatino Linotype" w:hAnsi="Palatino Linotype"/>
          <w:sz w:val="20"/>
          <w:vertAlign w:val="subscript"/>
        </w:rPr>
        <w:t>Aeq</w:t>
      </w:r>
      <w:proofErr w:type="gramStart"/>
      <w:r w:rsidRPr="00545763">
        <w:rPr>
          <w:rFonts w:ascii="Palatino Linotype" w:hAnsi="Palatino Linotype"/>
          <w:sz w:val="20"/>
          <w:vertAlign w:val="subscript"/>
        </w:rPr>
        <w:t>,15s</w:t>
      </w:r>
      <w:proofErr w:type="gramEnd"/>
      <w:r w:rsidRPr="00545763">
        <w:rPr>
          <w:rFonts w:ascii="Palatino Linotype" w:hAnsi="Palatino Linotype"/>
          <w:sz w:val="20"/>
        </w:rPr>
        <w:t xml:space="preserve"> in the </w:t>
      </w:r>
      <w:r w:rsidR="00965731">
        <w:rPr>
          <w:rFonts w:ascii="Palatino Linotype" w:hAnsi="Palatino Linotype"/>
          <w:sz w:val="20"/>
        </w:rPr>
        <w:t xml:space="preserve">physically </w:t>
      </w:r>
      <w:r w:rsidRPr="00545763">
        <w:rPr>
          <w:rFonts w:ascii="Palatino Linotype" w:hAnsi="Palatino Linotype"/>
          <w:sz w:val="20"/>
        </w:rPr>
        <w:t>simulated classroom.</w:t>
      </w:r>
      <w:r w:rsidR="0019443B">
        <w:rPr>
          <w:rFonts w:ascii="Palatino Linotype" w:hAnsi="Palatino Linotype"/>
          <w:sz w:val="20"/>
        </w:rPr>
        <w:t xml:space="preserve"> I</w:t>
      </w:r>
      <w:r w:rsidRPr="00545763">
        <w:rPr>
          <w:rFonts w:ascii="Palatino Linotype" w:hAnsi="Palatino Linotype"/>
          <w:sz w:val="20"/>
        </w:rPr>
        <w:t>n addition, two loudspeakers (</w:t>
      </w:r>
      <w:proofErr w:type="spellStart"/>
      <w:r w:rsidRPr="00545763">
        <w:rPr>
          <w:rFonts w:ascii="Palatino Linotype" w:hAnsi="Palatino Linotype"/>
          <w:sz w:val="20"/>
        </w:rPr>
        <w:t>Yahama</w:t>
      </w:r>
      <w:proofErr w:type="spellEnd"/>
      <w:r w:rsidRPr="00545763">
        <w:rPr>
          <w:rFonts w:ascii="Palatino Linotype" w:hAnsi="Palatino Linotype"/>
          <w:sz w:val="20"/>
        </w:rPr>
        <w:t xml:space="preserve"> HS50M), positioned 2.5 m from the measurement microphone, see Figure 2, generated competing </w:t>
      </w:r>
      <w:r w:rsidR="00895BDC">
        <w:rPr>
          <w:rFonts w:ascii="Palatino Linotype" w:hAnsi="Palatino Linotype"/>
          <w:sz w:val="20"/>
        </w:rPr>
        <w:t xml:space="preserve">filtered </w:t>
      </w:r>
      <w:r w:rsidR="00EA51CA">
        <w:rPr>
          <w:rFonts w:ascii="Palatino Linotype" w:hAnsi="Palatino Linotype"/>
          <w:sz w:val="20"/>
        </w:rPr>
        <w:t xml:space="preserve">random </w:t>
      </w:r>
      <w:r w:rsidRPr="00545763">
        <w:rPr>
          <w:rFonts w:ascii="Palatino Linotype" w:hAnsi="Palatino Linotype"/>
          <w:sz w:val="20"/>
        </w:rPr>
        <w:t>noise with the same spectral envelope as the STIPA signal</w:t>
      </w:r>
      <w:r w:rsidR="00895BDC">
        <w:rPr>
          <w:rFonts w:ascii="Palatino Linotype" w:hAnsi="Palatino Linotype"/>
          <w:sz w:val="20"/>
        </w:rPr>
        <w:t>, but without modulation</w:t>
      </w:r>
      <w:r w:rsidRPr="00545763">
        <w:rPr>
          <w:rFonts w:ascii="Palatino Linotype" w:hAnsi="Palatino Linotype"/>
          <w:sz w:val="20"/>
        </w:rPr>
        <w:t xml:space="preserve"> at five levels to give a controlled signal to noise ratio, see Table 3. </w:t>
      </w:r>
    </w:p>
    <w:p w:rsidR="00545763" w:rsidRPr="00545763" w:rsidRDefault="00545763" w:rsidP="001C28EA">
      <w:pPr>
        <w:pStyle w:val="BodyText"/>
        <w:spacing w:after="0"/>
        <w:rPr>
          <w:rFonts w:ascii="Palatino Linotype" w:hAnsi="Palatino Linotype"/>
          <w:sz w:val="20"/>
        </w:rPr>
      </w:pPr>
    </w:p>
    <w:p w:rsidR="00545763" w:rsidRPr="00AD4EA5" w:rsidRDefault="00545763" w:rsidP="00545763">
      <w:pPr>
        <w:pStyle w:val="BodyText"/>
        <w:jc w:val="center"/>
      </w:pPr>
      <w:r>
        <w:rPr>
          <w:noProof/>
          <w:lang w:val="en-GB" w:eastAsia="en-GB"/>
        </w:rPr>
        <w:drawing>
          <wp:inline distT="0" distB="0" distL="0" distR="0">
            <wp:extent cx="2943225" cy="2714625"/>
            <wp:effectExtent l="19050" t="0" r="9525" b="0"/>
            <wp:docPr id="6" name="Picture 16" descr="Figure 3 - LSBU Phonak Room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3 - LSBU Phonak Room Figure"/>
                    <pic:cNvPicPr>
                      <a:picLocks noChangeAspect="1" noChangeArrowheads="1"/>
                    </pic:cNvPicPr>
                  </pic:nvPicPr>
                  <pic:blipFill>
                    <a:blip r:embed="rId9" cstate="print"/>
                    <a:srcRect/>
                    <a:stretch>
                      <a:fillRect/>
                    </a:stretch>
                  </pic:blipFill>
                  <pic:spPr bwMode="auto">
                    <a:xfrm>
                      <a:off x="0" y="0"/>
                      <a:ext cx="2943225" cy="2714625"/>
                    </a:xfrm>
                    <a:prstGeom prst="rect">
                      <a:avLst/>
                    </a:prstGeom>
                    <a:noFill/>
                    <a:ln w="9525">
                      <a:noFill/>
                      <a:miter lim="800000"/>
                      <a:headEnd/>
                      <a:tailEnd/>
                    </a:ln>
                  </pic:spPr>
                </pic:pic>
              </a:graphicData>
            </a:graphic>
          </wp:inline>
        </w:drawing>
      </w:r>
    </w:p>
    <w:p w:rsidR="001C28EA" w:rsidRPr="001C28EA" w:rsidRDefault="001C28EA" w:rsidP="001C28EA">
      <w:pPr>
        <w:pStyle w:val="BodyText"/>
        <w:jc w:val="center"/>
        <w:rPr>
          <w:rFonts w:ascii="Palatino Linotype" w:hAnsi="Palatino Linotype"/>
          <w:sz w:val="18"/>
          <w:szCs w:val="18"/>
        </w:rPr>
      </w:pPr>
      <w:proofErr w:type="gramStart"/>
      <w:r w:rsidRPr="001C28EA">
        <w:rPr>
          <w:rFonts w:ascii="Palatino Linotype" w:hAnsi="Palatino Linotype"/>
          <w:b/>
          <w:sz w:val="18"/>
          <w:szCs w:val="18"/>
        </w:rPr>
        <w:t>Figure 2</w:t>
      </w:r>
      <w:r>
        <w:rPr>
          <w:rFonts w:ascii="Palatino Linotype" w:hAnsi="Palatino Linotype"/>
          <w:b/>
          <w:sz w:val="18"/>
          <w:szCs w:val="18"/>
        </w:rPr>
        <w:t>.</w:t>
      </w:r>
      <w:proofErr w:type="gramEnd"/>
      <w:r w:rsidRPr="001C28EA">
        <w:rPr>
          <w:rFonts w:ascii="Palatino Linotype" w:hAnsi="Palatino Linotype"/>
          <w:sz w:val="18"/>
          <w:szCs w:val="18"/>
        </w:rPr>
        <w:t xml:space="preserve"> Shows the position of the mouth simulator (S</w:t>
      </w:r>
      <w:r w:rsidRPr="001C28EA">
        <w:rPr>
          <w:rFonts w:ascii="Palatino Linotype" w:hAnsi="Palatino Linotype"/>
          <w:sz w:val="16"/>
          <w:szCs w:val="16"/>
        </w:rPr>
        <w:t>A</w:t>
      </w:r>
      <w:r w:rsidRPr="001C28EA">
        <w:rPr>
          <w:rFonts w:ascii="Palatino Linotype" w:hAnsi="Palatino Linotype"/>
          <w:sz w:val="18"/>
          <w:szCs w:val="18"/>
        </w:rPr>
        <w:t>), the sound field amplification system (S</w:t>
      </w:r>
      <w:r w:rsidRPr="001C28EA">
        <w:rPr>
          <w:rFonts w:ascii="Palatino Linotype" w:hAnsi="Palatino Linotype"/>
          <w:sz w:val="16"/>
          <w:szCs w:val="16"/>
        </w:rPr>
        <w:t>B</w:t>
      </w:r>
      <w:r w:rsidRPr="001C28EA">
        <w:rPr>
          <w:rFonts w:ascii="Palatino Linotype" w:hAnsi="Palatino Linotype"/>
          <w:sz w:val="18"/>
          <w:szCs w:val="18"/>
        </w:rPr>
        <w:t>), and two noise generating sound sources (N</w:t>
      </w:r>
      <w:r w:rsidRPr="001C28EA">
        <w:rPr>
          <w:rFonts w:ascii="Palatino Linotype" w:hAnsi="Palatino Linotype"/>
          <w:sz w:val="16"/>
          <w:szCs w:val="16"/>
        </w:rPr>
        <w:t>A</w:t>
      </w:r>
      <w:r w:rsidRPr="001C28EA">
        <w:rPr>
          <w:rFonts w:ascii="Palatino Linotype" w:hAnsi="Palatino Linotype"/>
          <w:sz w:val="18"/>
          <w:szCs w:val="18"/>
        </w:rPr>
        <w:t xml:space="preserve"> and N</w:t>
      </w:r>
      <w:r w:rsidRPr="001C28EA">
        <w:rPr>
          <w:rFonts w:ascii="Palatino Linotype" w:hAnsi="Palatino Linotype"/>
          <w:sz w:val="16"/>
          <w:szCs w:val="16"/>
        </w:rPr>
        <w:t>B</w:t>
      </w:r>
      <w:r w:rsidRPr="001C28EA">
        <w:rPr>
          <w:rFonts w:ascii="Palatino Linotype" w:hAnsi="Palatino Linotype"/>
          <w:sz w:val="18"/>
          <w:szCs w:val="18"/>
        </w:rPr>
        <w:t>)</w:t>
      </w:r>
    </w:p>
    <w:p w:rsidR="00545763" w:rsidRPr="001C28EA" w:rsidRDefault="00545763" w:rsidP="001C28EA">
      <w:pPr>
        <w:pStyle w:val="BodyText"/>
        <w:jc w:val="center"/>
        <w:rPr>
          <w:rFonts w:ascii="Palatino Linotype" w:hAnsi="Palatino Linotype"/>
          <w:sz w:val="18"/>
          <w:szCs w:val="18"/>
        </w:rPr>
      </w:pPr>
    </w:p>
    <w:p w:rsidR="00545763" w:rsidRPr="001C28EA" w:rsidRDefault="00545763" w:rsidP="001C28EA">
      <w:pPr>
        <w:pStyle w:val="BodyText"/>
        <w:spacing w:after="0" w:line="240" w:lineRule="auto"/>
        <w:ind w:firstLine="284"/>
        <w:rPr>
          <w:rFonts w:ascii="Palatino Linotype" w:hAnsi="Palatino Linotype"/>
          <w:sz w:val="20"/>
        </w:rPr>
      </w:pPr>
      <w:r w:rsidRPr="001C28EA">
        <w:rPr>
          <w:rFonts w:ascii="Palatino Linotype" w:hAnsi="Palatino Linotype"/>
          <w:sz w:val="20"/>
        </w:rPr>
        <w:t>For each T</w:t>
      </w:r>
      <w:r w:rsidRPr="001C28EA">
        <w:rPr>
          <w:rFonts w:ascii="Palatino Linotype" w:hAnsi="Palatino Linotype"/>
          <w:sz w:val="20"/>
          <w:vertAlign w:val="subscript"/>
        </w:rPr>
        <w:t>60</w:t>
      </w:r>
      <w:r w:rsidRPr="001C28EA">
        <w:rPr>
          <w:rFonts w:ascii="Palatino Linotype" w:hAnsi="Palatino Linotype"/>
          <w:sz w:val="20"/>
        </w:rPr>
        <w:t xml:space="preserve"> value, a baseline STIPA measurement was made for each competing noise level (40,50, 55, 60, 70 </w:t>
      </w:r>
      <w:proofErr w:type="spellStart"/>
      <w:r w:rsidRPr="001C28EA">
        <w:rPr>
          <w:rFonts w:ascii="Palatino Linotype" w:hAnsi="Palatino Linotype"/>
          <w:sz w:val="20"/>
        </w:rPr>
        <w:t>dBA</w:t>
      </w:r>
      <w:proofErr w:type="spellEnd"/>
      <w:r w:rsidRPr="001C28EA">
        <w:rPr>
          <w:rFonts w:ascii="Palatino Linotype" w:hAnsi="Palatino Linotype"/>
          <w:sz w:val="20"/>
        </w:rPr>
        <w:t xml:space="preserve">) chosen, see Table 3, again similar to that found by Shield </w:t>
      </w:r>
      <w:r w:rsidRPr="001C28EA">
        <w:rPr>
          <w:rFonts w:ascii="Palatino Linotype" w:hAnsi="Palatino Linotype"/>
          <w:i/>
          <w:sz w:val="20"/>
        </w:rPr>
        <w:t>et al</w:t>
      </w:r>
      <w:r w:rsidR="001C28EA">
        <w:rPr>
          <w:rFonts w:ascii="Palatino Linotype" w:hAnsi="Palatino Linotype"/>
          <w:i/>
          <w:sz w:val="20"/>
        </w:rPr>
        <w:t xml:space="preserve"> </w:t>
      </w:r>
      <w:r w:rsidR="001C28EA" w:rsidRPr="001C28EA">
        <w:rPr>
          <w:rFonts w:ascii="Palatino Linotype" w:hAnsi="Palatino Linotype"/>
          <w:sz w:val="20"/>
        </w:rPr>
        <w:t>[1</w:t>
      </w:r>
      <w:r w:rsidR="004A6ACF">
        <w:rPr>
          <w:rFonts w:ascii="Palatino Linotype" w:hAnsi="Palatino Linotype"/>
          <w:sz w:val="20"/>
        </w:rPr>
        <w:t>9</w:t>
      </w:r>
      <w:r w:rsidR="001C28EA" w:rsidRPr="001C28EA">
        <w:rPr>
          <w:rFonts w:ascii="Palatino Linotype" w:hAnsi="Palatino Linotype"/>
          <w:sz w:val="20"/>
        </w:rPr>
        <w:t>]</w:t>
      </w:r>
      <w:r w:rsidRPr="001C28EA">
        <w:rPr>
          <w:rFonts w:ascii="Palatino Linotype" w:hAnsi="Palatino Linotype"/>
          <w:sz w:val="20"/>
        </w:rPr>
        <w:t>, see Table 2. On</w:t>
      </w:r>
      <w:r w:rsidR="000D18DE">
        <w:rPr>
          <w:rFonts w:ascii="Palatino Linotype" w:hAnsi="Palatino Linotype"/>
          <w:sz w:val="20"/>
        </w:rPr>
        <w:t xml:space="preserve">ce the baseline was </w:t>
      </w:r>
      <w:proofErr w:type="gramStart"/>
      <w:r w:rsidR="000D18DE">
        <w:rPr>
          <w:rFonts w:ascii="Palatino Linotype" w:hAnsi="Palatino Linotype"/>
          <w:sz w:val="20"/>
        </w:rPr>
        <w:t xml:space="preserve">determined </w:t>
      </w:r>
      <w:r w:rsidRPr="001C28EA">
        <w:rPr>
          <w:rFonts w:ascii="Palatino Linotype" w:hAnsi="Palatino Linotype"/>
          <w:sz w:val="20"/>
        </w:rPr>
        <w:t xml:space="preserve"> the</w:t>
      </w:r>
      <w:proofErr w:type="gramEnd"/>
      <w:r w:rsidRPr="001C28EA">
        <w:rPr>
          <w:rFonts w:ascii="Palatino Linotype" w:hAnsi="Palatino Linotype"/>
          <w:sz w:val="20"/>
        </w:rPr>
        <w:t xml:space="preserve"> SFA boom microphone </w:t>
      </w:r>
      <w:r w:rsidR="000D18DE">
        <w:rPr>
          <w:rFonts w:ascii="Palatino Linotype" w:hAnsi="Palatino Linotype"/>
          <w:sz w:val="20"/>
        </w:rPr>
        <w:t xml:space="preserve">was </w:t>
      </w:r>
      <w:r w:rsidRPr="001C28EA">
        <w:rPr>
          <w:rFonts w:ascii="Palatino Linotype" w:hAnsi="Palatino Linotype"/>
          <w:sz w:val="20"/>
        </w:rPr>
        <w:t xml:space="preserve">placed on axis at a distance </w:t>
      </w:r>
      <w:r w:rsidRPr="001C28EA">
        <w:rPr>
          <w:rFonts w:ascii="Palatino Linotype" w:hAnsi="Palatino Linotype"/>
          <w:sz w:val="20"/>
        </w:rPr>
        <w:lastRenderedPageBreak/>
        <w:t xml:space="preserve">of 0.05 m, </w:t>
      </w:r>
      <w:r w:rsidR="000D18DE">
        <w:rPr>
          <w:rFonts w:ascii="Palatino Linotype" w:hAnsi="Palatino Linotype"/>
          <w:sz w:val="20"/>
        </w:rPr>
        <w:t>and the system</w:t>
      </w:r>
      <w:r w:rsidRPr="001C28EA">
        <w:rPr>
          <w:rFonts w:ascii="Palatino Linotype" w:hAnsi="Palatino Linotype"/>
          <w:sz w:val="20"/>
        </w:rPr>
        <w:t xml:space="preserve"> activated and allowed to acclimatize to the noise for 20s before the measurement was taken. Based on this measurement, </w:t>
      </w:r>
      <w:r w:rsidR="00977F0C">
        <w:rPr>
          <w:rFonts w:ascii="Palatino Linotype" w:hAnsi="Palatino Linotype"/>
          <w:sz w:val="20"/>
        </w:rPr>
        <w:t xml:space="preserve">the introduced </w:t>
      </w:r>
      <w:r w:rsidR="00892AD6">
        <w:rPr>
          <w:rFonts w:ascii="Palatino Linotype" w:hAnsi="Palatino Linotype"/>
          <w:sz w:val="20"/>
        </w:rPr>
        <w:t xml:space="preserve">competing </w:t>
      </w:r>
      <w:r w:rsidR="00977F0C">
        <w:rPr>
          <w:rFonts w:ascii="Palatino Linotype" w:hAnsi="Palatino Linotype"/>
          <w:sz w:val="20"/>
        </w:rPr>
        <w:t>noise was</w:t>
      </w:r>
      <w:r w:rsidRPr="001C28EA">
        <w:rPr>
          <w:rFonts w:ascii="Palatino Linotype" w:hAnsi="Palatino Linotype"/>
          <w:sz w:val="20"/>
        </w:rPr>
        <w:t xml:space="preserve"> adjust</w:t>
      </w:r>
      <w:r w:rsidR="00977F0C">
        <w:rPr>
          <w:rFonts w:ascii="Palatino Linotype" w:hAnsi="Palatino Linotype"/>
          <w:sz w:val="20"/>
        </w:rPr>
        <w:t>ed</w:t>
      </w:r>
      <w:r w:rsidRPr="001C28EA">
        <w:rPr>
          <w:rFonts w:ascii="Palatino Linotype" w:hAnsi="Palatino Linotype"/>
          <w:sz w:val="20"/>
        </w:rPr>
        <w:t xml:space="preserve"> until the original STIPA value was again achieved (within 0.02 over an average of three 15 s measurements). </w:t>
      </w:r>
      <w:r w:rsidRPr="001C28EA">
        <w:rPr>
          <w:rFonts w:ascii="Palatino Linotype" w:hAnsi="Palatino Linotype"/>
          <w:sz w:val="20"/>
        </w:rPr>
        <w:tab/>
      </w:r>
    </w:p>
    <w:p w:rsidR="00545763" w:rsidRPr="001C28EA" w:rsidRDefault="00545763" w:rsidP="001C28EA">
      <w:pPr>
        <w:pStyle w:val="BodyText"/>
        <w:spacing w:after="0" w:line="240" w:lineRule="auto"/>
        <w:rPr>
          <w:rFonts w:ascii="Palatino Linotype" w:hAnsi="Palatino Linotype"/>
          <w:sz w:val="20"/>
        </w:rPr>
      </w:pPr>
    </w:p>
    <w:p w:rsidR="00545763" w:rsidRPr="001C28EA" w:rsidRDefault="00545763" w:rsidP="001C28EA">
      <w:pPr>
        <w:pStyle w:val="BodyText"/>
        <w:spacing w:after="0" w:line="240" w:lineRule="auto"/>
        <w:jc w:val="center"/>
        <w:rPr>
          <w:rFonts w:ascii="Palatino Linotype" w:hAnsi="Palatino Linotype"/>
          <w:sz w:val="20"/>
        </w:rPr>
      </w:pPr>
      <w:bookmarkStart w:id="0" w:name="_Ref331019137"/>
      <w:proofErr w:type="gramStart"/>
      <w:r w:rsidRPr="001C28EA">
        <w:rPr>
          <w:rFonts w:ascii="Palatino Linotype" w:hAnsi="Palatino Linotype"/>
          <w:b/>
          <w:sz w:val="20"/>
        </w:rPr>
        <w:t>Table 3</w:t>
      </w:r>
      <w:bookmarkEnd w:id="0"/>
      <w:r w:rsidRPr="001C28EA">
        <w:rPr>
          <w:rFonts w:ascii="Palatino Linotype" w:hAnsi="Palatino Linotype"/>
          <w:b/>
          <w:sz w:val="20"/>
        </w:rPr>
        <w:t>.</w:t>
      </w:r>
      <w:proofErr w:type="gramEnd"/>
      <w:r w:rsidRPr="001C28EA">
        <w:rPr>
          <w:rFonts w:ascii="Palatino Linotype" w:hAnsi="Palatino Linotype"/>
          <w:sz w:val="20"/>
        </w:rPr>
        <w:t xml:space="preserve"> Measurement conditions showing the combinations of achieved reverberation times (T</w:t>
      </w:r>
      <w:r w:rsidRPr="001C28EA">
        <w:rPr>
          <w:rFonts w:ascii="Palatino Linotype" w:hAnsi="Palatino Linotype"/>
          <w:sz w:val="20"/>
          <w:vertAlign w:val="subscript"/>
        </w:rPr>
        <w:t xml:space="preserve">60 </w:t>
      </w:r>
      <w:r w:rsidRPr="001C28EA">
        <w:rPr>
          <w:rFonts w:ascii="Palatino Linotype" w:hAnsi="Palatino Linotype"/>
          <w:sz w:val="20"/>
        </w:rPr>
        <w:t>at 1 kHz) and competing noise levels used for the individual measurement trials.</w:t>
      </w:r>
    </w:p>
    <w:p w:rsidR="00545763" w:rsidRPr="00AD4EA5" w:rsidRDefault="00545763" w:rsidP="001C28EA">
      <w:pPr>
        <w:pStyle w:val="BodyText"/>
        <w:spacing w:after="0"/>
      </w:pPr>
    </w:p>
    <w:tbl>
      <w:tblPr>
        <w:tblW w:w="0" w:type="auto"/>
        <w:jc w:val="center"/>
        <w:tblBorders>
          <w:top w:val="single" w:sz="8" w:space="0" w:color="000000" w:themeColor="text1"/>
          <w:left w:val="single" w:sz="8" w:space="0" w:color="000000" w:themeColor="text1"/>
          <w:bottom w:val="single" w:sz="4" w:space="0" w:color="000000"/>
          <w:right w:val="single" w:sz="8" w:space="0" w:color="000000" w:themeColor="text1"/>
          <w:insideH w:val="single" w:sz="8" w:space="0" w:color="000000" w:themeColor="text1"/>
          <w:insideV w:val="single" w:sz="8" w:space="0" w:color="000000" w:themeColor="text1"/>
        </w:tblBorders>
        <w:tblLook w:val="04A0"/>
      </w:tblPr>
      <w:tblGrid>
        <w:gridCol w:w="817"/>
        <w:gridCol w:w="1879"/>
        <w:gridCol w:w="602"/>
        <w:gridCol w:w="1072"/>
        <w:gridCol w:w="1072"/>
        <w:gridCol w:w="1002"/>
        <w:gridCol w:w="1002"/>
      </w:tblGrid>
      <w:tr w:rsidR="00545763" w:rsidRPr="00AD4EA5" w:rsidTr="00892AD6">
        <w:trPr>
          <w:jc w:val="center"/>
        </w:trPr>
        <w:tc>
          <w:tcPr>
            <w:tcW w:w="817" w:type="dxa"/>
          </w:tcPr>
          <w:p w:rsidR="00545763" w:rsidRPr="001C28EA" w:rsidRDefault="00545763" w:rsidP="007A2A73">
            <w:pPr>
              <w:pStyle w:val="Caption"/>
              <w:jc w:val="both"/>
              <w:rPr>
                <w:rFonts w:ascii="Palatino Linotype" w:hAnsi="Palatino Linotype"/>
                <w:sz w:val="20"/>
                <w:szCs w:val="20"/>
              </w:rPr>
            </w:pPr>
            <w:r w:rsidRPr="001C28EA">
              <w:rPr>
                <w:rFonts w:ascii="Palatino Linotype" w:hAnsi="Palatino Linotype"/>
                <w:sz w:val="20"/>
                <w:szCs w:val="20"/>
              </w:rPr>
              <w:t>T</w:t>
            </w:r>
            <w:r w:rsidRPr="001C28EA">
              <w:rPr>
                <w:rFonts w:ascii="Palatino Linotype" w:hAnsi="Palatino Linotype"/>
                <w:sz w:val="20"/>
                <w:szCs w:val="20"/>
                <w:vertAlign w:val="subscript"/>
              </w:rPr>
              <w:t xml:space="preserve">60 </w:t>
            </w:r>
            <w:r w:rsidRPr="001C28EA">
              <w:rPr>
                <w:rFonts w:ascii="Palatino Linotype" w:hAnsi="Palatino Linotype"/>
                <w:sz w:val="20"/>
                <w:szCs w:val="20"/>
              </w:rPr>
              <w:t>(s)</w:t>
            </w:r>
          </w:p>
        </w:tc>
        <w:tc>
          <w:tcPr>
            <w:tcW w:w="1879" w:type="dxa"/>
          </w:tcPr>
          <w:p w:rsidR="00545763" w:rsidRPr="001C28EA" w:rsidRDefault="00545763" w:rsidP="00892AD6">
            <w:pPr>
              <w:pStyle w:val="Caption"/>
              <w:jc w:val="both"/>
              <w:rPr>
                <w:rFonts w:ascii="Palatino Linotype" w:hAnsi="Palatino Linotype"/>
                <w:sz w:val="20"/>
                <w:szCs w:val="20"/>
              </w:rPr>
            </w:pPr>
            <w:r w:rsidRPr="001C28EA">
              <w:rPr>
                <w:rFonts w:ascii="Palatino Linotype" w:hAnsi="Palatino Linotype"/>
                <w:sz w:val="20"/>
                <w:szCs w:val="20"/>
              </w:rPr>
              <w:t>Background</w:t>
            </w:r>
          </w:p>
          <w:p w:rsidR="00545763" w:rsidRPr="001C28EA" w:rsidRDefault="00545763" w:rsidP="000D18DE">
            <w:pPr>
              <w:pStyle w:val="Caption"/>
              <w:jc w:val="both"/>
              <w:rPr>
                <w:rFonts w:ascii="Palatino Linotype" w:hAnsi="Palatino Linotype"/>
                <w:sz w:val="20"/>
                <w:szCs w:val="20"/>
              </w:rPr>
            </w:pPr>
            <w:r w:rsidRPr="001C28EA">
              <w:rPr>
                <w:rFonts w:ascii="Palatino Linotype" w:hAnsi="Palatino Linotype"/>
                <w:sz w:val="20"/>
                <w:szCs w:val="20"/>
              </w:rPr>
              <w:t xml:space="preserve">noise </w:t>
            </w:r>
            <w:r w:rsidR="00892AD6">
              <w:rPr>
                <w:rFonts w:ascii="Palatino Linotype" w:hAnsi="Palatino Linotype"/>
                <w:sz w:val="20"/>
                <w:szCs w:val="20"/>
              </w:rPr>
              <w:t>l</w:t>
            </w:r>
            <w:r w:rsidRPr="001C28EA">
              <w:rPr>
                <w:rFonts w:ascii="Palatino Linotype" w:hAnsi="Palatino Linotype"/>
                <w:sz w:val="20"/>
                <w:szCs w:val="20"/>
              </w:rPr>
              <w:t>evel</w:t>
            </w:r>
            <w:r w:rsidR="00892AD6">
              <w:rPr>
                <w:rFonts w:ascii="Palatino Linotype" w:hAnsi="Palatino Linotype"/>
                <w:sz w:val="20"/>
                <w:szCs w:val="20"/>
              </w:rPr>
              <w:t xml:space="preserve"> (</w:t>
            </w:r>
            <w:proofErr w:type="spellStart"/>
            <w:r w:rsidR="00892AD6">
              <w:rPr>
                <w:rFonts w:ascii="Palatino Linotype" w:hAnsi="Palatino Linotype"/>
                <w:sz w:val="20"/>
                <w:szCs w:val="20"/>
              </w:rPr>
              <w:t>dBA</w:t>
            </w:r>
            <w:proofErr w:type="spellEnd"/>
            <w:r w:rsidR="00892AD6">
              <w:rPr>
                <w:rFonts w:ascii="Palatino Linotype" w:hAnsi="Palatino Linotype"/>
                <w:sz w:val="20"/>
                <w:szCs w:val="20"/>
              </w:rPr>
              <w:t>)</w:t>
            </w:r>
          </w:p>
        </w:tc>
        <w:tc>
          <w:tcPr>
            <w:tcW w:w="4736" w:type="dxa"/>
            <w:gridSpan w:val="5"/>
          </w:tcPr>
          <w:p w:rsidR="00545763" w:rsidRPr="001C28EA" w:rsidRDefault="00545763" w:rsidP="001C28EA">
            <w:pPr>
              <w:pStyle w:val="Caption"/>
              <w:rPr>
                <w:rFonts w:ascii="Palatino Linotype" w:hAnsi="Palatino Linotype"/>
                <w:sz w:val="20"/>
                <w:szCs w:val="20"/>
              </w:rPr>
            </w:pPr>
            <w:r w:rsidRPr="001C28EA">
              <w:rPr>
                <w:rFonts w:ascii="Palatino Linotype" w:hAnsi="Palatino Linotype"/>
                <w:sz w:val="20"/>
                <w:szCs w:val="20"/>
              </w:rPr>
              <w:t>Competing noise levels (dBL</w:t>
            </w:r>
            <w:r w:rsidRPr="001C28EA">
              <w:rPr>
                <w:rFonts w:ascii="Palatino Linotype" w:hAnsi="Palatino Linotype"/>
                <w:sz w:val="20"/>
                <w:szCs w:val="20"/>
                <w:vertAlign w:val="subscript"/>
              </w:rPr>
              <w:t>Aeq,15s</w:t>
            </w:r>
            <w:r w:rsidRPr="001C28EA">
              <w:rPr>
                <w:rFonts w:ascii="Palatino Linotype" w:hAnsi="Palatino Linotype"/>
                <w:sz w:val="20"/>
                <w:szCs w:val="20"/>
              </w:rPr>
              <w:t>)</w:t>
            </w:r>
          </w:p>
        </w:tc>
      </w:tr>
      <w:tr w:rsidR="00545763" w:rsidRPr="00AD4EA5" w:rsidTr="00892AD6">
        <w:trPr>
          <w:jc w:val="center"/>
        </w:trPr>
        <w:tc>
          <w:tcPr>
            <w:tcW w:w="817"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0.4</w:t>
            </w:r>
          </w:p>
        </w:tc>
        <w:tc>
          <w:tcPr>
            <w:tcW w:w="1879"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24.8</w:t>
            </w:r>
          </w:p>
        </w:tc>
        <w:tc>
          <w:tcPr>
            <w:tcW w:w="588"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40.4</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50.2</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60.2</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70.3</w:t>
            </w:r>
          </w:p>
        </w:tc>
      </w:tr>
      <w:tr w:rsidR="00545763" w:rsidRPr="00AD4EA5" w:rsidTr="00892AD6">
        <w:trPr>
          <w:jc w:val="center"/>
        </w:trPr>
        <w:tc>
          <w:tcPr>
            <w:tcW w:w="817"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0.6</w:t>
            </w:r>
          </w:p>
        </w:tc>
        <w:tc>
          <w:tcPr>
            <w:tcW w:w="1879"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24.8</w:t>
            </w:r>
          </w:p>
        </w:tc>
        <w:tc>
          <w:tcPr>
            <w:tcW w:w="588"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40.1</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50.3</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60.1</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70.1</w:t>
            </w:r>
          </w:p>
        </w:tc>
      </w:tr>
      <w:tr w:rsidR="00545763" w:rsidRPr="00AD4EA5" w:rsidTr="00892AD6">
        <w:trPr>
          <w:jc w:val="center"/>
        </w:trPr>
        <w:tc>
          <w:tcPr>
            <w:tcW w:w="817"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0.8</w:t>
            </w:r>
          </w:p>
        </w:tc>
        <w:tc>
          <w:tcPr>
            <w:tcW w:w="1879"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30.4</w:t>
            </w:r>
          </w:p>
        </w:tc>
        <w:tc>
          <w:tcPr>
            <w:tcW w:w="588"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40.0</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50.1</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54.9</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60.0</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70.0</w:t>
            </w:r>
          </w:p>
        </w:tc>
      </w:tr>
      <w:tr w:rsidR="00545763" w:rsidRPr="00AD4EA5" w:rsidTr="00892AD6">
        <w:trPr>
          <w:jc w:val="center"/>
        </w:trPr>
        <w:tc>
          <w:tcPr>
            <w:tcW w:w="817"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1.0</w:t>
            </w:r>
          </w:p>
        </w:tc>
        <w:tc>
          <w:tcPr>
            <w:tcW w:w="1879"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588"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50.1</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55.0</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60.0</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70.0</w:t>
            </w:r>
          </w:p>
        </w:tc>
      </w:tr>
      <w:tr w:rsidR="00545763" w:rsidRPr="00AD4EA5" w:rsidTr="00892AD6">
        <w:trPr>
          <w:jc w:val="center"/>
        </w:trPr>
        <w:tc>
          <w:tcPr>
            <w:tcW w:w="817"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1.2</w:t>
            </w:r>
          </w:p>
        </w:tc>
        <w:tc>
          <w:tcPr>
            <w:tcW w:w="1879"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588"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N/A</w:t>
            </w:r>
          </w:p>
        </w:tc>
        <w:tc>
          <w:tcPr>
            <w:tcW w:w="107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55.1</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60.0</w:t>
            </w:r>
          </w:p>
        </w:tc>
        <w:tc>
          <w:tcPr>
            <w:tcW w:w="1002" w:type="dxa"/>
          </w:tcPr>
          <w:p w:rsidR="00545763" w:rsidRPr="001C28EA" w:rsidRDefault="00545763" w:rsidP="006A6A89">
            <w:pPr>
              <w:pStyle w:val="Caption"/>
              <w:rPr>
                <w:rFonts w:ascii="Palatino Linotype" w:hAnsi="Palatino Linotype"/>
                <w:b w:val="0"/>
                <w:sz w:val="20"/>
                <w:szCs w:val="20"/>
              </w:rPr>
            </w:pPr>
            <w:r w:rsidRPr="001C28EA">
              <w:rPr>
                <w:rFonts w:ascii="Palatino Linotype" w:hAnsi="Palatino Linotype"/>
                <w:b w:val="0"/>
                <w:sz w:val="20"/>
                <w:szCs w:val="20"/>
              </w:rPr>
              <w:t>70.0</w:t>
            </w:r>
          </w:p>
        </w:tc>
      </w:tr>
    </w:tbl>
    <w:p w:rsidR="00545763" w:rsidRPr="00AD4EA5" w:rsidRDefault="00545763" w:rsidP="000D18DE">
      <w:pPr>
        <w:pStyle w:val="BodyText"/>
        <w:spacing w:after="0"/>
      </w:pPr>
    </w:p>
    <w:p w:rsidR="00545763" w:rsidRPr="00AD4EA5" w:rsidRDefault="00545763" w:rsidP="000D18DE">
      <w:pPr>
        <w:pStyle w:val="BodyText"/>
        <w:spacing w:after="0"/>
        <w:ind w:firstLine="284"/>
      </w:pPr>
      <w:r w:rsidRPr="001C28EA">
        <w:rPr>
          <w:rFonts w:ascii="Palatino Linotype" w:hAnsi="Palatino Linotype"/>
          <w:sz w:val="20"/>
        </w:rPr>
        <w:t>Next, the SFA system was turned off and the ambient noise level was measured. The difference between the noise levels with and without SFA that produced the same criterion STIPA was taken as a new metric, termed the equivalent noise reduction (ENR) achieved by the system</w:t>
      </w:r>
      <w:r w:rsidRPr="00AD4EA5">
        <w:t xml:space="preserve">. </w:t>
      </w:r>
    </w:p>
    <w:p w:rsidR="00545763" w:rsidRPr="001C28EA" w:rsidRDefault="00545763" w:rsidP="001C28EA">
      <w:pPr>
        <w:pStyle w:val="Caption"/>
        <w:ind w:left="0" w:right="-23" w:firstLine="284"/>
        <w:jc w:val="both"/>
        <w:rPr>
          <w:rFonts w:ascii="Palatino Linotype" w:hAnsi="Palatino Linotype"/>
          <w:b w:val="0"/>
          <w:sz w:val="20"/>
          <w:szCs w:val="20"/>
        </w:rPr>
      </w:pPr>
      <w:r w:rsidRPr="001C28EA">
        <w:rPr>
          <w:rFonts w:ascii="Palatino Linotype" w:hAnsi="Palatino Linotype"/>
          <w:b w:val="0"/>
          <w:sz w:val="20"/>
          <w:szCs w:val="20"/>
        </w:rPr>
        <w:t>Finally, the room impulse responses were measured under background noise level conditions and at each of the</w:t>
      </w:r>
      <w:r w:rsidR="001C28EA">
        <w:rPr>
          <w:rFonts w:ascii="Palatino Linotype" w:hAnsi="Palatino Linotype"/>
          <w:b w:val="0"/>
          <w:sz w:val="20"/>
          <w:szCs w:val="20"/>
        </w:rPr>
        <w:t xml:space="preserve"> five noise levels using </w:t>
      </w:r>
      <w:proofErr w:type="spellStart"/>
      <w:r w:rsidR="000D18DE">
        <w:rPr>
          <w:rFonts w:ascii="Palatino Linotype" w:hAnsi="Palatino Linotype"/>
          <w:b w:val="0"/>
          <w:sz w:val="20"/>
          <w:szCs w:val="20"/>
        </w:rPr>
        <w:t>eS</w:t>
      </w:r>
      <w:r w:rsidR="001C28EA">
        <w:rPr>
          <w:rFonts w:ascii="Palatino Linotype" w:hAnsi="Palatino Linotype"/>
          <w:b w:val="0"/>
          <w:sz w:val="20"/>
          <w:szCs w:val="20"/>
        </w:rPr>
        <w:t>w</w:t>
      </w:r>
      <w:r w:rsidR="000D18DE">
        <w:rPr>
          <w:rFonts w:ascii="Palatino Linotype" w:hAnsi="Palatino Linotype"/>
          <w:b w:val="0"/>
          <w:sz w:val="20"/>
          <w:szCs w:val="20"/>
        </w:rPr>
        <w:t>eeps</w:t>
      </w:r>
      <w:proofErr w:type="spellEnd"/>
      <w:r w:rsidR="000D18DE">
        <w:rPr>
          <w:rFonts w:ascii="Palatino Linotype" w:hAnsi="Palatino Linotype"/>
          <w:b w:val="0"/>
          <w:sz w:val="20"/>
          <w:szCs w:val="20"/>
        </w:rPr>
        <w:t xml:space="preserve"> in </w:t>
      </w:r>
      <w:proofErr w:type="spellStart"/>
      <w:r w:rsidR="000D18DE">
        <w:rPr>
          <w:rFonts w:ascii="Palatino Linotype" w:hAnsi="Palatino Linotype"/>
          <w:b w:val="0"/>
          <w:sz w:val="20"/>
          <w:szCs w:val="20"/>
        </w:rPr>
        <w:t>w</w:t>
      </w:r>
      <w:r w:rsidR="001C28EA">
        <w:rPr>
          <w:rFonts w:ascii="Palatino Linotype" w:hAnsi="Palatino Linotype"/>
          <w:b w:val="0"/>
          <w:sz w:val="20"/>
          <w:szCs w:val="20"/>
        </w:rPr>
        <w:t>inMLS</w:t>
      </w:r>
      <w:proofErr w:type="spellEnd"/>
      <w:r w:rsidRPr="001C28EA">
        <w:rPr>
          <w:rFonts w:ascii="Palatino Linotype" w:hAnsi="Palatino Linotype"/>
          <w:b w:val="0"/>
          <w:sz w:val="20"/>
          <w:szCs w:val="20"/>
        </w:rPr>
        <w:t xml:space="preserve"> 2004 </w:t>
      </w:r>
      <w:r w:rsidR="004A6ACF">
        <w:rPr>
          <w:rFonts w:ascii="Palatino Linotype" w:hAnsi="Palatino Linotype"/>
          <w:b w:val="0"/>
          <w:sz w:val="20"/>
          <w:szCs w:val="20"/>
        </w:rPr>
        <w:t>[20]</w:t>
      </w:r>
      <w:r w:rsidRPr="001C28EA">
        <w:rPr>
          <w:rFonts w:ascii="Palatino Linotype" w:hAnsi="Palatino Linotype"/>
          <w:b w:val="0"/>
          <w:sz w:val="20"/>
          <w:szCs w:val="20"/>
        </w:rPr>
        <w:t xml:space="preserve"> in accordance to ISO 3382-1:2009</w:t>
      </w:r>
      <w:r w:rsidR="004A6ACF">
        <w:rPr>
          <w:rFonts w:ascii="Palatino Linotype" w:hAnsi="Palatino Linotype"/>
          <w:b w:val="0"/>
          <w:sz w:val="20"/>
          <w:szCs w:val="20"/>
        </w:rPr>
        <w:t xml:space="preserve"> [21]</w:t>
      </w:r>
      <w:r w:rsidRPr="001C28EA">
        <w:rPr>
          <w:rFonts w:ascii="Palatino Linotype" w:hAnsi="Palatino Linotype"/>
          <w:b w:val="0"/>
          <w:sz w:val="20"/>
          <w:szCs w:val="20"/>
        </w:rPr>
        <w:t xml:space="preserve">. This was used to measure and verify the </w:t>
      </w:r>
      <w:r w:rsidR="00965731">
        <w:rPr>
          <w:rFonts w:ascii="Palatino Linotype" w:hAnsi="Palatino Linotype"/>
          <w:b w:val="0"/>
          <w:sz w:val="20"/>
          <w:szCs w:val="20"/>
        </w:rPr>
        <w:t xml:space="preserve">physically </w:t>
      </w:r>
      <w:r w:rsidRPr="001C28EA">
        <w:rPr>
          <w:rFonts w:ascii="Palatino Linotype" w:hAnsi="Palatino Linotype"/>
          <w:b w:val="0"/>
          <w:sz w:val="20"/>
          <w:szCs w:val="20"/>
        </w:rPr>
        <w:t>simulated classroom's reverberation times, Figure 3. Due to the dynamic nature of the SFA system, it was not possible to measure impulse responses (which requires linear time invariance) when SFA system active.</w:t>
      </w:r>
    </w:p>
    <w:p w:rsidR="001C28EA" w:rsidRPr="001C28EA" w:rsidRDefault="001C28EA" w:rsidP="001C28EA">
      <w:pPr>
        <w:rPr>
          <w:lang w:eastAsia="en-US"/>
        </w:rPr>
      </w:pPr>
    </w:p>
    <w:p w:rsidR="00545763" w:rsidRPr="00AD4EA5" w:rsidRDefault="00545763" w:rsidP="001C28EA">
      <w:pPr>
        <w:pStyle w:val="BodyText"/>
        <w:jc w:val="center"/>
      </w:pPr>
      <w:r>
        <w:rPr>
          <w:noProof/>
          <w:lang w:val="en-GB" w:eastAsia="en-GB"/>
        </w:rPr>
        <w:drawing>
          <wp:inline distT="0" distB="0" distL="0" distR="0">
            <wp:extent cx="2886075" cy="2895600"/>
            <wp:effectExtent l="19050" t="0" r="9525" b="0"/>
            <wp:docPr id="7" name="Picture 17" descr="Figure 2 - Reverberation Tim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 - Reverberation Times 3"/>
                    <pic:cNvPicPr>
                      <a:picLocks noChangeAspect="1" noChangeArrowheads="1"/>
                    </pic:cNvPicPr>
                  </pic:nvPicPr>
                  <pic:blipFill>
                    <a:blip r:embed="rId10" cstate="print"/>
                    <a:srcRect/>
                    <a:stretch>
                      <a:fillRect/>
                    </a:stretch>
                  </pic:blipFill>
                  <pic:spPr bwMode="auto">
                    <a:xfrm>
                      <a:off x="0" y="0"/>
                      <a:ext cx="2886075" cy="2895600"/>
                    </a:xfrm>
                    <a:prstGeom prst="rect">
                      <a:avLst/>
                    </a:prstGeom>
                    <a:noFill/>
                    <a:ln w="9525">
                      <a:noFill/>
                      <a:miter lim="800000"/>
                      <a:headEnd/>
                      <a:tailEnd/>
                    </a:ln>
                  </pic:spPr>
                </pic:pic>
              </a:graphicData>
            </a:graphic>
          </wp:inline>
        </w:drawing>
      </w:r>
    </w:p>
    <w:p w:rsidR="00545763" w:rsidRPr="001C28EA" w:rsidRDefault="00545763" w:rsidP="001C28EA">
      <w:pPr>
        <w:pStyle w:val="BodyText"/>
        <w:jc w:val="center"/>
        <w:rPr>
          <w:rFonts w:ascii="Palatino Linotype" w:hAnsi="Palatino Linotype"/>
          <w:sz w:val="20"/>
        </w:rPr>
      </w:pPr>
      <w:proofErr w:type="gramStart"/>
      <w:r w:rsidRPr="001C28EA">
        <w:rPr>
          <w:rFonts w:ascii="Palatino Linotype" w:hAnsi="Palatino Linotype"/>
          <w:b/>
          <w:sz w:val="20"/>
        </w:rPr>
        <w:t>Figure 3.</w:t>
      </w:r>
      <w:proofErr w:type="gramEnd"/>
      <w:r w:rsidRPr="001C28EA">
        <w:rPr>
          <w:rFonts w:ascii="Palatino Linotype" w:hAnsi="Palatino Linotype"/>
          <w:sz w:val="20"/>
        </w:rPr>
        <w:t xml:space="preserve"> Shows the measured frequency dependence of the reverberation times (T</w:t>
      </w:r>
      <w:r w:rsidRPr="001C28EA">
        <w:rPr>
          <w:rFonts w:ascii="Palatino Linotype" w:hAnsi="Palatino Linotype"/>
          <w:sz w:val="20"/>
          <w:vertAlign w:val="subscript"/>
        </w:rPr>
        <w:t>60</w:t>
      </w:r>
      <w:r w:rsidRPr="001C28EA">
        <w:rPr>
          <w:rFonts w:ascii="Palatino Linotype" w:hAnsi="Palatino Linotype"/>
          <w:sz w:val="20"/>
        </w:rPr>
        <w:t>) for the 5 different room setups (T</w:t>
      </w:r>
      <w:r w:rsidRPr="001C28EA">
        <w:rPr>
          <w:rFonts w:ascii="Palatino Linotype" w:hAnsi="Palatino Linotype"/>
          <w:sz w:val="20"/>
          <w:vertAlign w:val="subscript"/>
        </w:rPr>
        <w:t>60</w:t>
      </w:r>
      <w:r w:rsidRPr="001C28EA">
        <w:rPr>
          <w:rFonts w:ascii="Palatino Linotype" w:hAnsi="Palatino Linotype"/>
          <w:sz w:val="20"/>
        </w:rPr>
        <w:t xml:space="preserve">, </w:t>
      </w:r>
      <w:proofErr w:type="gramStart"/>
      <w:r w:rsidRPr="001C28EA">
        <w:rPr>
          <w:rFonts w:ascii="Palatino Linotype" w:hAnsi="Palatino Linotype"/>
          <w:sz w:val="20"/>
          <w:vertAlign w:val="subscript"/>
        </w:rPr>
        <w:t>1kHz</w:t>
      </w:r>
      <w:proofErr w:type="gramEnd"/>
      <w:r w:rsidRPr="001C28EA">
        <w:rPr>
          <w:rFonts w:ascii="Palatino Linotype" w:hAnsi="Palatino Linotype"/>
          <w:sz w:val="20"/>
        </w:rPr>
        <w:t xml:space="preserve"> = 0.4, 0.6, 0.8 1.0 1.2).</w:t>
      </w:r>
    </w:p>
    <w:p w:rsidR="00EA6423" w:rsidRPr="00543B67" w:rsidRDefault="00BF1F68" w:rsidP="00143181">
      <w:pPr>
        <w:pStyle w:val="MDPI21heading1"/>
      </w:pPr>
      <w:r>
        <w:lastRenderedPageBreak/>
        <w:t>3</w:t>
      </w:r>
      <w:r w:rsidR="00EA6423" w:rsidRPr="00543B67">
        <w:t>. Results</w:t>
      </w:r>
      <w:r w:rsidR="001C28EA">
        <w:t xml:space="preserve"> and Analysis</w:t>
      </w:r>
    </w:p>
    <w:p w:rsidR="001C28EA" w:rsidRPr="001C28EA" w:rsidRDefault="001C28EA" w:rsidP="001C28EA">
      <w:pPr>
        <w:pStyle w:val="BodyText"/>
        <w:ind w:firstLine="284"/>
        <w:rPr>
          <w:rFonts w:ascii="Palatino Linotype" w:hAnsi="Palatino Linotype"/>
          <w:sz w:val="20"/>
        </w:rPr>
      </w:pPr>
      <w:r w:rsidRPr="001C28EA">
        <w:rPr>
          <w:rFonts w:ascii="Palatino Linotype" w:hAnsi="Palatino Linotype"/>
          <w:sz w:val="20"/>
        </w:rPr>
        <w:t>The STIPA measurement results were plotted against competing noise levels and this data was fitted experimentally to determine the following equation:</w:t>
      </w:r>
    </w:p>
    <w:p w:rsidR="001C28EA" w:rsidRPr="001C28EA" w:rsidRDefault="00AD1FF2" w:rsidP="001C28EA">
      <w:pPr>
        <w:pStyle w:val="BodyText"/>
        <w:rPr>
          <w:rFonts w:ascii="Palatino Linotype" w:hAnsi="Palatino Linotype"/>
          <w:sz w:val="20"/>
        </w:rPr>
      </w:pPr>
      <w:r w:rsidRPr="001C28EA">
        <w:rPr>
          <w:rFonts w:ascii="Palatino Linotype" w:hAnsi="Palatino Linotype"/>
          <w:sz w:val="20"/>
        </w:rPr>
        <w:fldChar w:fldCharType="begin"/>
      </w:r>
      <w:r w:rsidR="001C28EA" w:rsidRPr="001C28EA">
        <w:rPr>
          <w:rFonts w:ascii="Palatino Linotype" w:hAnsi="Palatino Linotype"/>
          <w:sz w:val="20"/>
        </w:rPr>
        <w:instrText xml:space="preserve"> QUOTE </w:instrText>
      </w:r>
      <m:oMath>
        <m:r>
          <w:rPr>
            <w:rFonts w:ascii="Cambria Math" w:hAnsi="Cambria Math"/>
            <w:sz w:val="20"/>
          </w:rPr>
          <m:t>STIPA</m:t>
        </m:r>
        <m:r>
          <w:rPr>
            <w:rFonts w:ascii="Cambria Math" w:hAnsi="Palatino Linotype"/>
            <w:sz w:val="20"/>
          </w:rPr>
          <m:t>?</m:t>
        </m:r>
        <m:r>
          <m:rPr>
            <m:sty m:val="p"/>
          </m:rPr>
          <w:rPr>
            <w:rFonts w:ascii="Cambria Math" w:hAnsi="Palatino Linotype"/>
            <w:sz w:val="20"/>
          </w:rPr>
          <m:t xml:space="preserve">= </m:t>
        </m:r>
        <m:r>
          <w:rPr>
            <w:rFonts w:ascii="Cambria Math" w:hAnsi="Cambria Math"/>
            <w:sz w:val="20"/>
          </w:rPr>
          <m:t>A</m:t>
        </m:r>
        <m:sSup>
          <m:sSupPr>
            <m:ctrlPr>
              <w:rPr>
                <w:rFonts w:ascii="Cambria Math" w:hAnsi="Palatino Linotype"/>
                <w:sz w:val="20"/>
              </w:rPr>
            </m:ctrlPr>
          </m:sSupPr>
          <m:e>
            <m:r>
              <w:rPr>
                <w:rFonts w:ascii="Cambria Math" w:hAnsi="Cambria Math"/>
                <w:sz w:val="20"/>
              </w:rPr>
              <m:t>e</m:t>
            </m:r>
          </m:e>
          <m:sup>
            <m:r>
              <m:rPr>
                <m:sty m:val="p"/>
              </m:rPr>
              <w:rPr>
                <w:rFonts w:ascii="Palatino Linotype" w:hAnsi="Palatino Linotype"/>
                <w:sz w:val="20"/>
              </w:rPr>
              <m:t>-</m:t>
            </m:r>
            <m:r>
              <w:rPr>
                <w:rFonts w:ascii="Cambria Math" w:hAnsi="Cambria Math"/>
                <w:sz w:val="20"/>
              </w:rPr>
              <m:t>α</m:t>
            </m:r>
            <m:r>
              <m:rPr>
                <m:sty m:val="p"/>
              </m:rPr>
              <w:rPr>
                <w:rFonts w:ascii="Cambria Math" w:hAnsi="Palatino Linotype"/>
                <w:sz w:val="20"/>
              </w:rPr>
              <m:t>(</m:t>
            </m:r>
            <m:r>
              <w:rPr>
                <w:rFonts w:ascii="Cambria Math" w:hAnsi="Cambria Math"/>
                <w:sz w:val="20"/>
              </w:rPr>
              <m:t>x</m:t>
            </m:r>
            <m:r>
              <m:rPr>
                <m:sty m:val="p"/>
              </m:rPr>
              <w:rPr>
                <w:rFonts w:ascii="Cambria Math" w:hAnsi="Palatino Linotype"/>
                <w:sz w:val="20"/>
              </w:rPr>
              <m:t>+0.0005)</m:t>
            </m:r>
          </m:sup>
        </m:sSup>
      </m:oMath>
      <w:r w:rsidR="001C28EA" w:rsidRPr="001C28EA">
        <w:rPr>
          <w:rFonts w:ascii="Palatino Linotype" w:hAnsi="Palatino Linotype"/>
          <w:sz w:val="20"/>
        </w:rPr>
        <w:instrText xml:space="preserve"> </w:instrText>
      </w:r>
      <w:r w:rsidRPr="001C28EA">
        <w:rPr>
          <w:rFonts w:ascii="Palatino Linotype" w:hAnsi="Palatino Linotype"/>
          <w:sz w:val="20"/>
        </w:rPr>
        <w:fldChar w:fldCharType="end"/>
      </w:r>
      <w:r w:rsidRPr="001C28EA">
        <w:rPr>
          <w:rFonts w:ascii="Palatino Linotype" w:hAnsi="Palatino Linotype"/>
          <w:sz w:val="20"/>
        </w:rPr>
        <w:fldChar w:fldCharType="begin"/>
      </w:r>
      <w:r w:rsidR="001C28EA" w:rsidRPr="001C28EA">
        <w:rPr>
          <w:rFonts w:ascii="Palatino Linotype" w:hAnsi="Palatino Linotype"/>
          <w:sz w:val="20"/>
        </w:rPr>
        <w:instrText xml:space="preserve"> QUOTE </w:instrText>
      </w:r>
      <m:oMath>
        <m:r>
          <w:rPr>
            <w:rFonts w:ascii="Cambria Math" w:hAnsi="Cambria Math"/>
            <w:sz w:val="20"/>
          </w:rPr>
          <m:t>y</m:t>
        </m:r>
        <m:r>
          <m:rPr>
            <m:sty m:val="p"/>
          </m:rPr>
          <w:rPr>
            <w:rFonts w:ascii="Cambria Math" w:hAnsi="Palatino Linotype"/>
            <w:sz w:val="20"/>
          </w:rPr>
          <m:t xml:space="preserve">= </m:t>
        </m:r>
        <m:r>
          <w:rPr>
            <w:rFonts w:ascii="Cambria Math" w:hAnsi="Cambria Math"/>
            <w:sz w:val="20"/>
          </w:rPr>
          <m:t>A</m:t>
        </m:r>
        <m:sSup>
          <m:sSupPr>
            <m:ctrlPr>
              <w:rPr>
                <w:rFonts w:ascii="Cambria Math" w:hAnsi="Palatino Linotype"/>
                <w:sz w:val="20"/>
              </w:rPr>
            </m:ctrlPr>
          </m:sSupPr>
          <m:e>
            <m:r>
              <w:rPr>
                <w:rFonts w:ascii="Cambria Math" w:hAnsi="Cambria Math"/>
                <w:sz w:val="20"/>
              </w:rPr>
              <m:t>e</m:t>
            </m:r>
          </m:e>
          <m:sup>
            <m:r>
              <m:rPr>
                <m:sty m:val="p"/>
              </m:rPr>
              <w:rPr>
                <w:rFonts w:ascii="Palatino Linotype" w:hAnsi="Palatino Linotype"/>
                <w:sz w:val="20"/>
              </w:rPr>
              <m:t>-</m:t>
            </m:r>
            <m:r>
              <w:rPr>
                <w:rFonts w:ascii="Cambria Math" w:hAnsi="Cambria Math"/>
                <w:sz w:val="20"/>
              </w:rPr>
              <m:t>α</m:t>
            </m:r>
            <m:r>
              <m:rPr>
                <m:sty m:val="p"/>
              </m:rPr>
              <w:rPr>
                <w:rFonts w:ascii="Cambria Math" w:hAnsi="Palatino Linotype"/>
                <w:sz w:val="20"/>
              </w:rPr>
              <m:t>(</m:t>
            </m:r>
            <m:r>
              <w:rPr>
                <w:rFonts w:ascii="Cambria Math" w:hAnsi="Cambria Math"/>
                <w:sz w:val="20"/>
              </w:rPr>
              <m:t>x</m:t>
            </m:r>
            <m:r>
              <m:rPr>
                <m:sty m:val="p"/>
              </m:rPr>
              <w:rPr>
                <w:rFonts w:ascii="Cambria Math" w:hAnsi="Palatino Linotype"/>
                <w:sz w:val="20"/>
              </w:rPr>
              <m:t>+0.0005)</m:t>
            </m:r>
          </m:sup>
        </m:sSup>
      </m:oMath>
      <w:r w:rsidR="001C28EA" w:rsidRPr="001C28EA">
        <w:rPr>
          <w:rFonts w:ascii="Palatino Linotype" w:hAnsi="Palatino Linotype"/>
          <w:sz w:val="20"/>
        </w:rPr>
        <w:instrText xml:space="preserve"> </w:instrText>
      </w:r>
      <w:r w:rsidRPr="001C28EA">
        <w:rPr>
          <w:rFonts w:ascii="Palatino Linotype" w:hAnsi="Palatino Linotype"/>
          <w:sz w:val="20"/>
        </w:rPr>
        <w:fldChar w:fldCharType="end"/>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position w:val="-6"/>
          <w:sz w:val="20"/>
        </w:rPr>
        <w:object w:dxaOrig="1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6.1pt" o:ole="">
            <v:imagedata r:id="rId11" o:title=""/>
          </v:shape>
          <o:OLEObject Type="Embed" ProgID="Equation.3" ShapeID="_x0000_i1025" DrawAspect="Content" ObjectID="_1531663338" r:id="rId12"/>
        </w:object>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sz w:val="20"/>
        </w:rPr>
        <w:tab/>
      </w:r>
      <w:r w:rsidR="001C28EA" w:rsidRPr="001C28EA">
        <w:rPr>
          <w:rFonts w:ascii="Palatino Linotype" w:hAnsi="Palatino Linotype"/>
          <w:sz w:val="20"/>
        </w:rPr>
        <w:tab/>
        <w:t>(1)</w:t>
      </w:r>
    </w:p>
    <w:p w:rsidR="001C28EA" w:rsidRDefault="001C28EA" w:rsidP="001C28EA">
      <w:pPr>
        <w:pStyle w:val="BodyText"/>
        <w:ind w:firstLine="284"/>
        <w:rPr>
          <w:rFonts w:ascii="Palatino Linotype" w:hAnsi="Palatino Linotype"/>
          <w:sz w:val="20"/>
        </w:rPr>
      </w:pPr>
      <w:proofErr w:type="gramStart"/>
      <w:r w:rsidRPr="001C28EA">
        <w:rPr>
          <w:rFonts w:ascii="Palatino Linotype" w:hAnsi="Palatino Linotype"/>
          <w:sz w:val="20"/>
        </w:rPr>
        <w:t>where</w:t>
      </w:r>
      <w:proofErr w:type="gramEnd"/>
      <w:r w:rsidRPr="001C28EA">
        <w:rPr>
          <w:rFonts w:ascii="Palatino Linotype" w:hAnsi="Palatino Linotype"/>
          <w:sz w:val="20"/>
        </w:rPr>
        <w:t xml:space="preserve"> </w:t>
      </w:r>
      <w:r w:rsidRPr="001C28EA">
        <w:rPr>
          <w:rFonts w:ascii="Palatino Linotype" w:hAnsi="Palatino Linotype"/>
          <w:i/>
          <w:sz w:val="20"/>
        </w:rPr>
        <w:t>x</w:t>
      </w:r>
      <w:r w:rsidRPr="001C28EA">
        <w:rPr>
          <w:rFonts w:ascii="Palatino Linotype" w:hAnsi="Palatino Linotype"/>
          <w:sz w:val="20"/>
        </w:rPr>
        <w:t xml:space="preserve"> representing competing noise in terms of pressure, </w:t>
      </w:r>
      <w:proofErr w:type="spellStart"/>
      <w:r w:rsidRPr="001C28EA">
        <w:rPr>
          <w:rFonts w:ascii="Palatino Linotype" w:hAnsi="Palatino Linotype"/>
          <w:i/>
          <w:sz w:val="20"/>
        </w:rPr>
        <w:t>Pa</w:t>
      </w:r>
      <w:r w:rsidRPr="001C28EA">
        <w:rPr>
          <w:rFonts w:ascii="Palatino Linotype" w:hAnsi="Palatino Linotype"/>
          <w:sz w:val="20"/>
          <w:vertAlign w:val="subscript"/>
        </w:rPr>
        <w:t>rms</w:t>
      </w:r>
      <w:proofErr w:type="spellEnd"/>
      <w:r w:rsidRPr="001C28EA">
        <w:rPr>
          <w:rFonts w:ascii="Palatino Linotype" w:hAnsi="Palatino Linotype"/>
          <w:sz w:val="20"/>
        </w:rPr>
        <w:t xml:space="preserve">, (not dB SPL). The two free variables, </w:t>
      </w:r>
      <w:proofErr w:type="gramStart"/>
      <w:r w:rsidRPr="001C28EA">
        <w:rPr>
          <w:rFonts w:ascii="Palatino Linotype" w:hAnsi="Palatino Linotype"/>
          <w:i/>
          <w:sz w:val="20"/>
        </w:rPr>
        <w:t>A</w:t>
      </w:r>
      <w:proofErr w:type="gramEnd"/>
      <w:r w:rsidRPr="001C28EA">
        <w:rPr>
          <w:rFonts w:ascii="Palatino Linotype" w:hAnsi="Palatino Linotype"/>
          <w:sz w:val="20"/>
        </w:rPr>
        <w:t xml:space="preserve"> and α (governing the y-axis intercept and curvature) were calculated using a </w:t>
      </w:r>
      <w:proofErr w:type="spellStart"/>
      <w:r w:rsidRPr="001C28EA">
        <w:rPr>
          <w:rFonts w:ascii="Palatino Linotype" w:hAnsi="Palatino Linotype"/>
          <w:sz w:val="20"/>
        </w:rPr>
        <w:t>Nelder</w:t>
      </w:r>
      <w:proofErr w:type="spellEnd"/>
      <w:r w:rsidRPr="001C28EA">
        <w:rPr>
          <w:rFonts w:ascii="Palatino Linotype" w:hAnsi="Palatino Linotype"/>
          <w:sz w:val="20"/>
        </w:rPr>
        <w:t xml:space="preserve">-Mead search method to minimize the local sum of the squared error between the model and the data.  </w:t>
      </w:r>
    </w:p>
    <w:p w:rsidR="001C28EA" w:rsidRPr="00474F6A" w:rsidRDefault="001C28EA" w:rsidP="001C28EA">
      <w:pPr>
        <w:pStyle w:val="BodyText"/>
        <w:ind w:firstLine="284"/>
        <w:rPr>
          <w:sz w:val="20"/>
        </w:rPr>
      </w:pPr>
      <w:r w:rsidRPr="001C28EA">
        <w:rPr>
          <w:rFonts w:ascii="Palatino Linotype" w:hAnsi="Palatino Linotype"/>
          <w:sz w:val="20"/>
        </w:rPr>
        <w:t>R</w:t>
      </w:r>
      <w:r w:rsidRPr="001C28EA">
        <w:rPr>
          <w:rFonts w:ascii="Palatino Linotype" w:hAnsi="Palatino Linotype"/>
          <w:sz w:val="20"/>
          <w:vertAlign w:val="superscript"/>
        </w:rPr>
        <w:t>2</w:t>
      </w:r>
      <w:r w:rsidRPr="001C28EA">
        <w:rPr>
          <w:rFonts w:ascii="Palatino Linotype" w:hAnsi="Palatino Linotype"/>
          <w:sz w:val="20"/>
        </w:rPr>
        <w:t xml:space="preserve"> was calculated and used to evaluate the goodness of fit between the model and measured data. </w:t>
      </w:r>
      <w:r w:rsidRPr="00474F6A">
        <w:rPr>
          <w:rFonts w:ascii="Palatino Linotype" w:hAnsi="Palatino Linotype"/>
          <w:sz w:val="20"/>
        </w:rPr>
        <w:t xml:space="preserve">Of course, equation </w:t>
      </w:r>
      <w:r w:rsidR="008B2B3F" w:rsidRPr="00474F6A">
        <w:rPr>
          <w:rFonts w:ascii="Palatino Linotype" w:hAnsi="Palatino Linotype"/>
          <w:sz w:val="20"/>
        </w:rPr>
        <w:t>(</w:t>
      </w:r>
      <w:r w:rsidR="0084145E" w:rsidRPr="00474F6A">
        <w:rPr>
          <w:rFonts w:ascii="Palatino Linotype" w:hAnsi="Palatino Linotype"/>
          <w:sz w:val="20"/>
        </w:rPr>
        <w:t>1</w:t>
      </w:r>
      <w:r w:rsidR="008B2B3F" w:rsidRPr="00474F6A">
        <w:rPr>
          <w:rFonts w:ascii="Palatino Linotype" w:hAnsi="Palatino Linotype"/>
          <w:sz w:val="20"/>
        </w:rPr>
        <w:t>)</w:t>
      </w:r>
      <w:r w:rsidR="0084145E" w:rsidRPr="00474F6A">
        <w:rPr>
          <w:rFonts w:ascii="Palatino Linotype" w:hAnsi="Palatino Linotype"/>
          <w:sz w:val="20"/>
        </w:rPr>
        <w:t xml:space="preserve"> </w:t>
      </w:r>
      <w:r w:rsidRPr="00474F6A">
        <w:rPr>
          <w:rFonts w:ascii="Palatino Linotype" w:hAnsi="Palatino Linotype"/>
          <w:sz w:val="20"/>
        </w:rPr>
        <w:t xml:space="preserve">is only a model for the </w:t>
      </w:r>
      <w:proofErr w:type="spellStart"/>
      <w:r w:rsidRPr="00474F6A">
        <w:rPr>
          <w:rFonts w:ascii="Palatino Linotype" w:hAnsi="Palatino Linotype"/>
          <w:sz w:val="20"/>
        </w:rPr>
        <w:t>Phonak</w:t>
      </w:r>
      <w:proofErr w:type="spellEnd"/>
      <w:r w:rsidRPr="00474F6A">
        <w:rPr>
          <w:rFonts w:ascii="Palatino Linotype" w:hAnsi="Palatino Linotype"/>
          <w:sz w:val="20"/>
        </w:rPr>
        <w:t xml:space="preserve"> sound field amplification system under investigation</w:t>
      </w:r>
      <w:r w:rsidR="0084145E" w:rsidRPr="00474F6A">
        <w:rPr>
          <w:rFonts w:ascii="Palatino Linotype" w:hAnsi="Palatino Linotype"/>
          <w:sz w:val="20"/>
        </w:rPr>
        <w:t>, and of course could theoretically give an STI outside of the 0 to 1 range</w:t>
      </w:r>
      <w:r w:rsidR="0019443B" w:rsidRPr="00474F6A">
        <w:rPr>
          <w:rFonts w:ascii="Palatino Linotype" w:hAnsi="Palatino Linotype"/>
          <w:sz w:val="20"/>
        </w:rPr>
        <w:t xml:space="preserve"> [22]</w:t>
      </w:r>
      <w:r w:rsidR="0084145E" w:rsidRPr="00474F6A">
        <w:rPr>
          <w:rFonts w:ascii="Palatino Linotype" w:hAnsi="Palatino Linotype"/>
          <w:sz w:val="20"/>
        </w:rPr>
        <w:t>.</w:t>
      </w:r>
    </w:p>
    <w:p w:rsidR="001C28EA" w:rsidRPr="001C28EA" w:rsidRDefault="001C28EA" w:rsidP="00F65F94">
      <w:pPr>
        <w:pStyle w:val="Caption"/>
        <w:ind w:left="0" w:right="-23" w:firstLine="284"/>
        <w:jc w:val="both"/>
        <w:rPr>
          <w:rFonts w:ascii="Palatino Linotype" w:hAnsi="Palatino Linotype"/>
          <w:b w:val="0"/>
          <w:sz w:val="20"/>
          <w:szCs w:val="20"/>
        </w:rPr>
      </w:pPr>
      <w:r w:rsidRPr="001C28EA">
        <w:rPr>
          <w:rFonts w:ascii="Palatino Linotype" w:hAnsi="Palatino Linotype"/>
          <w:b w:val="0"/>
          <w:sz w:val="20"/>
          <w:szCs w:val="20"/>
        </w:rPr>
        <w:t>Activating the SFA system increased the STIPA by an amount equivalent to the increase one could achieve by reducing the competing noise, Figure 4. The amount of this ‘equivalent noise reduction’ or ENR was found to depend on the level of noise, the room’s reverberation time and presumably the placement of the system relative to the listener. This new simpler parameter is easier for non-acousticians to understand, as it is in units of decibels</w:t>
      </w:r>
      <w:r w:rsidR="008B2B3F">
        <w:rPr>
          <w:rFonts w:ascii="Palatino Linotype" w:hAnsi="Palatino Linotype"/>
          <w:b w:val="0"/>
          <w:sz w:val="20"/>
          <w:szCs w:val="20"/>
        </w:rPr>
        <w:t>, it is does not require a modulated signal and hence works even if the SFA system compresses the signal</w:t>
      </w:r>
      <w:r w:rsidRPr="001C28EA">
        <w:rPr>
          <w:rFonts w:ascii="Palatino Linotype" w:hAnsi="Palatino Linotype"/>
          <w:b w:val="0"/>
          <w:sz w:val="20"/>
          <w:szCs w:val="20"/>
        </w:rPr>
        <w:t>.</w:t>
      </w:r>
    </w:p>
    <w:p w:rsidR="001C28EA" w:rsidRPr="001C28EA" w:rsidRDefault="001C28EA" w:rsidP="00F65F94">
      <w:pPr>
        <w:pStyle w:val="BodyText"/>
        <w:ind w:firstLine="284"/>
        <w:rPr>
          <w:rFonts w:ascii="Palatino Linotype" w:hAnsi="Palatino Linotype"/>
          <w:sz w:val="20"/>
        </w:rPr>
      </w:pPr>
      <w:r w:rsidRPr="001C28EA">
        <w:rPr>
          <w:rFonts w:ascii="Palatino Linotype" w:hAnsi="Palatino Linotype"/>
          <w:sz w:val="20"/>
        </w:rPr>
        <w:t xml:space="preserve">From Figure 4, no increase in the STI metric was observed for background noise below 40 </w:t>
      </w:r>
      <w:proofErr w:type="spellStart"/>
      <w:r w:rsidRPr="001C28EA">
        <w:rPr>
          <w:rFonts w:ascii="Palatino Linotype" w:hAnsi="Palatino Linotype"/>
          <w:sz w:val="20"/>
        </w:rPr>
        <w:t>dBA</w:t>
      </w:r>
      <w:proofErr w:type="spellEnd"/>
      <w:r w:rsidRPr="001C28EA">
        <w:rPr>
          <w:rFonts w:ascii="Palatino Linotype" w:hAnsi="Palatino Linotype"/>
          <w:sz w:val="20"/>
        </w:rPr>
        <w:t xml:space="preserve">, confirming the field measurement results of </w:t>
      </w:r>
      <w:proofErr w:type="spellStart"/>
      <w:r w:rsidRPr="001C28EA">
        <w:rPr>
          <w:rFonts w:ascii="Palatino Linotype" w:hAnsi="Palatino Linotype"/>
          <w:sz w:val="20"/>
        </w:rPr>
        <w:t>Dockrell</w:t>
      </w:r>
      <w:proofErr w:type="spellEnd"/>
      <w:r w:rsidRPr="001C28EA">
        <w:rPr>
          <w:rFonts w:ascii="Palatino Linotype" w:hAnsi="Palatino Linotype"/>
          <w:sz w:val="20"/>
        </w:rPr>
        <w:t xml:space="preserve"> and Shield </w:t>
      </w:r>
      <w:r>
        <w:rPr>
          <w:rFonts w:ascii="Palatino Linotype" w:hAnsi="Palatino Linotype"/>
          <w:sz w:val="20"/>
        </w:rPr>
        <w:t>[</w:t>
      </w:r>
      <w:r w:rsidR="00F02D0F">
        <w:rPr>
          <w:rFonts w:ascii="Palatino Linotype" w:hAnsi="Palatino Linotype"/>
          <w:sz w:val="20"/>
        </w:rPr>
        <w:t>23</w:t>
      </w:r>
      <w:r w:rsidRPr="001C28EA">
        <w:rPr>
          <w:rFonts w:ascii="Palatino Linotype" w:hAnsi="Palatino Linotype"/>
          <w:sz w:val="20"/>
        </w:rPr>
        <w:t xml:space="preserve">]. The STI metric monotonically increased with increasing competing noise, but eventually saturated at 7.7 </w:t>
      </w:r>
      <w:proofErr w:type="spellStart"/>
      <w:r w:rsidRPr="001C28EA">
        <w:rPr>
          <w:rFonts w:ascii="Palatino Linotype" w:hAnsi="Palatino Linotype"/>
          <w:sz w:val="20"/>
        </w:rPr>
        <w:t>dBA</w:t>
      </w:r>
      <w:proofErr w:type="spellEnd"/>
      <w:r w:rsidRPr="001C28EA">
        <w:rPr>
          <w:rFonts w:ascii="Palatino Linotype" w:hAnsi="Palatino Linotype"/>
          <w:sz w:val="20"/>
        </w:rPr>
        <w:t xml:space="preserve"> ENR at the measurement microphone position.</w:t>
      </w:r>
    </w:p>
    <w:p w:rsidR="001C28EA" w:rsidRPr="00AD4EA5" w:rsidRDefault="001C28EA" w:rsidP="001C28EA">
      <w:pPr>
        <w:pStyle w:val="BodyText"/>
      </w:pPr>
    </w:p>
    <w:p w:rsidR="001C28EA" w:rsidRPr="00DF3488" w:rsidRDefault="00F65F94" w:rsidP="00DF3488">
      <w:pPr>
        <w:pStyle w:val="BodyText"/>
        <w:spacing w:after="0" w:line="240" w:lineRule="auto"/>
        <w:ind w:firstLine="284"/>
        <w:jc w:val="left"/>
        <w:rPr>
          <w:rFonts w:ascii="Palatino Linotype" w:hAnsi="Palatino Linotype"/>
          <w:sz w:val="20"/>
        </w:rPr>
      </w:pPr>
      <w:r w:rsidRPr="00F65F94">
        <w:rPr>
          <w:noProof/>
          <w:lang w:val="en-GB" w:eastAsia="en-GB"/>
        </w:rPr>
        <w:drawing>
          <wp:anchor distT="0" distB="0" distL="114300" distR="114300" simplePos="0" relativeHeight="251660288" behindDoc="0" locked="0" layoutInCell="1" allowOverlap="1">
            <wp:simplePos x="0" y="0"/>
            <wp:positionH relativeFrom="column">
              <wp:posOffset>972185</wp:posOffset>
            </wp:positionH>
            <wp:positionV relativeFrom="paragraph">
              <wp:align>top</wp:align>
            </wp:positionV>
            <wp:extent cx="2821427" cy="2889115"/>
            <wp:effectExtent l="19050" t="0" r="0" b="0"/>
            <wp:wrapSquare wrapText="bothSides"/>
            <wp:docPr id="21" name="Picture 21" descr="Figure 4 - Equivalent Noise Reducti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4 - Equivalent Noise Reduction (black and white)"/>
                    <pic:cNvPicPr>
                      <a:picLocks noChangeAspect="1" noChangeArrowheads="1"/>
                    </pic:cNvPicPr>
                  </pic:nvPicPr>
                  <pic:blipFill>
                    <a:blip r:embed="rId13" cstate="print"/>
                    <a:srcRect/>
                    <a:stretch>
                      <a:fillRect/>
                    </a:stretch>
                  </pic:blipFill>
                  <pic:spPr bwMode="auto">
                    <a:xfrm>
                      <a:off x="0" y="0"/>
                      <a:ext cx="2821427" cy="2889115"/>
                    </a:xfrm>
                    <a:prstGeom prst="rect">
                      <a:avLst/>
                    </a:prstGeom>
                    <a:noFill/>
                    <a:ln w="9525">
                      <a:noFill/>
                      <a:miter lim="800000"/>
                      <a:headEnd/>
                      <a:tailEnd/>
                    </a:ln>
                  </pic:spPr>
                </pic:pic>
              </a:graphicData>
            </a:graphic>
          </wp:anchor>
        </w:drawing>
      </w:r>
      <w:r w:rsidR="00DF3488" w:rsidRPr="00DF3488">
        <w:rPr>
          <w:rFonts w:ascii="Palatino Linotype" w:hAnsi="Palatino Linotype"/>
          <w:sz w:val="20"/>
        </w:rPr>
        <w:br w:type="textWrapping" w:clear="all"/>
      </w:r>
    </w:p>
    <w:p w:rsidR="00DF3488" w:rsidRPr="00DF3488" w:rsidRDefault="00DF3488" w:rsidP="00DF3488">
      <w:pPr>
        <w:pStyle w:val="BodyText"/>
        <w:spacing w:after="0" w:line="240" w:lineRule="auto"/>
        <w:jc w:val="center"/>
        <w:rPr>
          <w:rFonts w:ascii="Palatino Linotype" w:hAnsi="Palatino Linotype"/>
          <w:sz w:val="20"/>
        </w:rPr>
      </w:pPr>
      <w:proofErr w:type="gramStart"/>
      <w:r w:rsidRPr="00DF3488">
        <w:rPr>
          <w:rFonts w:ascii="Palatino Linotype" w:hAnsi="Palatino Linotype"/>
          <w:b/>
          <w:sz w:val="20"/>
        </w:rPr>
        <w:t>Figure 4.</w:t>
      </w:r>
      <w:proofErr w:type="gramEnd"/>
      <w:r>
        <w:rPr>
          <w:rFonts w:ascii="Palatino Linotype" w:hAnsi="Palatino Linotype"/>
          <w:sz w:val="20"/>
        </w:rPr>
        <w:t xml:space="preserve"> </w:t>
      </w:r>
      <w:proofErr w:type="gramStart"/>
      <w:r w:rsidRPr="00DF3488">
        <w:rPr>
          <w:rFonts w:ascii="Palatino Linotype" w:hAnsi="Palatino Linotype"/>
          <w:sz w:val="20"/>
        </w:rPr>
        <w:t>Shows the effect of adding the sound-field reinforcement system on STIPA terms of an equivalent noise reduction for 5 different room configurations (curves).</w:t>
      </w:r>
      <w:proofErr w:type="gramEnd"/>
    </w:p>
    <w:p w:rsidR="00DF3488" w:rsidRDefault="00DF3488" w:rsidP="00DF3488">
      <w:pPr>
        <w:pStyle w:val="BodyText"/>
        <w:spacing w:after="0" w:line="240" w:lineRule="auto"/>
        <w:ind w:firstLine="284"/>
        <w:rPr>
          <w:rFonts w:ascii="Palatino Linotype" w:hAnsi="Palatino Linotype"/>
          <w:sz w:val="20"/>
        </w:rPr>
      </w:pPr>
    </w:p>
    <w:p w:rsidR="00DF3488" w:rsidRPr="00AD4EA5" w:rsidRDefault="00DF3488" w:rsidP="00DF3488">
      <w:pPr>
        <w:pStyle w:val="BodyText"/>
        <w:spacing w:after="0"/>
        <w:ind w:firstLine="284"/>
      </w:pPr>
      <w:r w:rsidRPr="00DF3488">
        <w:rPr>
          <w:rFonts w:ascii="Palatino Linotype" w:hAnsi="Palatino Linotype"/>
          <w:sz w:val="20"/>
        </w:rPr>
        <w:lastRenderedPageBreak/>
        <w:t>The same data was re-plotted as the measured STI metric vs. the measured competing noise (</w:t>
      </w:r>
      <w:proofErr w:type="spellStart"/>
      <w:r w:rsidRPr="00DF3488">
        <w:rPr>
          <w:rFonts w:ascii="Palatino Linotype" w:hAnsi="Palatino Linotype"/>
          <w:sz w:val="20"/>
        </w:rPr>
        <w:t>dBA</w:t>
      </w:r>
      <w:proofErr w:type="spellEnd"/>
      <w:r w:rsidRPr="00DF3488">
        <w:rPr>
          <w:rFonts w:ascii="Palatino Linotype" w:hAnsi="Palatino Linotype"/>
          <w:sz w:val="20"/>
        </w:rPr>
        <w:t>), see Figure 5. The same two parameter model was used to fit both SFA and no-SFA datasets with excellent correlation found, all R</w:t>
      </w:r>
      <w:r w:rsidRPr="00DF3488">
        <w:rPr>
          <w:rFonts w:ascii="Palatino Linotype" w:hAnsi="Palatino Linotype"/>
          <w:sz w:val="20"/>
          <w:vertAlign w:val="superscript"/>
        </w:rPr>
        <w:t>2</w:t>
      </w:r>
      <w:r w:rsidRPr="00DF3488">
        <w:rPr>
          <w:rFonts w:ascii="Palatino Linotype" w:hAnsi="Palatino Linotype"/>
          <w:sz w:val="20"/>
        </w:rPr>
        <w:t xml:space="preserve"> values &gt; 0.97, see Figures 5A and 5B, respectively</w:t>
      </w:r>
      <w:r w:rsidRPr="00AD4EA5">
        <w:t>.</w:t>
      </w:r>
    </w:p>
    <w:p w:rsidR="001C28EA" w:rsidRDefault="00DF3488" w:rsidP="00DF3488">
      <w:pPr>
        <w:pStyle w:val="BodyText"/>
        <w:ind w:firstLine="284"/>
        <w:jc w:val="center"/>
        <w:rPr>
          <w:rFonts w:ascii="Palatino Linotype" w:hAnsi="Palatino Linotype"/>
          <w:sz w:val="20"/>
        </w:rPr>
      </w:pPr>
      <w:r w:rsidRPr="00DF3488">
        <w:rPr>
          <w:rFonts w:ascii="Palatino Linotype" w:hAnsi="Palatino Linotype"/>
          <w:noProof/>
          <w:sz w:val="20"/>
          <w:lang w:val="en-GB" w:eastAsia="en-GB"/>
        </w:rPr>
        <w:drawing>
          <wp:inline distT="0" distB="0" distL="0" distR="0">
            <wp:extent cx="4533900" cy="4400550"/>
            <wp:effectExtent l="0" t="0" r="0" b="0"/>
            <wp:docPr id="22" name="Picture 22" descr="Figure 5 - Phonak soundfield data vs model2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5 - Phonak soundfield data vs model2 (black and white)"/>
                    <pic:cNvPicPr>
                      <a:picLocks noChangeAspect="1" noChangeArrowheads="1"/>
                    </pic:cNvPicPr>
                  </pic:nvPicPr>
                  <pic:blipFill>
                    <a:blip r:embed="rId14" cstate="print"/>
                    <a:srcRect/>
                    <a:stretch>
                      <a:fillRect/>
                    </a:stretch>
                  </pic:blipFill>
                  <pic:spPr bwMode="auto">
                    <a:xfrm>
                      <a:off x="0" y="0"/>
                      <a:ext cx="4533900" cy="4400550"/>
                    </a:xfrm>
                    <a:prstGeom prst="rect">
                      <a:avLst/>
                    </a:prstGeom>
                    <a:noFill/>
                    <a:ln w="9525">
                      <a:noFill/>
                      <a:miter lim="800000"/>
                      <a:headEnd/>
                      <a:tailEnd/>
                    </a:ln>
                  </pic:spPr>
                </pic:pic>
              </a:graphicData>
            </a:graphic>
          </wp:inline>
        </w:drawing>
      </w:r>
    </w:p>
    <w:p w:rsidR="00DF3488" w:rsidRPr="00DF3488" w:rsidRDefault="00DF3488" w:rsidP="00DF3488">
      <w:pPr>
        <w:pStyle w:val="BodyText"/>
        <w:jc w:val="center"/>
        <w:rPr>
          <w:rFonts w:ascii="Palatino Linotype" w:hAnsi="Palatino Linotype"/>
          <w:sz w:val="20"/>
        </w:rPr>
      </w:pPr>
      <w:proofErr w:type="gramStart"/>
      <w:r w:rsidRPr="00DF3488">
        <w:rPr>
          <w:rFonts w:ascii="Palatino Linotype" w:hAnsi="Palatino Linotype"/>
          <w:b/>
          <w:sz w:val="20"/>
        </w:rPr>
        <w:t>Figure 5</w:t>
      </w:r>
      <w:r w:rsidRPr="00DF3488">
        <w:rPr>
          <w:rFonts w:ascii="Palatino Linotype" w:hAnsi="Palatino Linotype"/>
          <w:sz w:val="20"/>
        </w:rPr>
        <w:t>.</w:t>
      </w:r>
      <w:proofErr w:type="gramEnd"/>
      <w:r w:rsidRPr="00DF3488">
        <w:rPr>
          <w:rFonts w:ascii="Palatino Linotype" w:hAnsi="Palatino Linotype"/>
          <w:sz w:val="20"/>
        </w:rPr>
        <w:t xml:space="preserve"> </w:t>
      </w:r>
      <w:proofErr w:type="gramStart"/>
      <w:r w:rsidRPr="00DF3488">
        <w:rPr>
          <w:rFonts w:ascii="Palatino Linotype" w:hAnsi="Palatino Linotype"/>
          <w:sz w:val="20"/>
        </w:rPr>
        <w:t>Panel A shows how STIPA changed with competing noise for various room reverberation times (curves) without sound-field amplification.</w:t>
      </w:r>
      <w:proofErr w:type="gramEnd"/>
      <w:r w:rsidRPr="00DF3488">
        <w:rPr>
          <w:rFonts w:ascii="Palatino Linotype" w:hAnsi="Palatino Linotype"/>
          <w:sz w:val="20"/>
        </w:rPr>
        <w:t xml:space="preserve"> Data points (solid) are overlaid with a two parameter mathematical model (dashed lines).  Panel B shows the same type of plot with sound-field amplification. Panel C is a comparison of the model fits extracted </w:t>
      </w:r>
      <w:proofErr w:type="gramStart"/>
      <w:r w:rsidRPr="00DF3488">
        <w:rPr>
          <w:rFonts w:ascii="Palatino Linotype" w:hAnsi="Palatino Linotype"/>
          <w:sz w:val="20"/>
        </w:rPr>
        <w:t>from  B</w:t>
      </w:r>
      <w:proofErr w:type="gramEnd"/>
      <w:r w:rsidRPr="00DF3488">
        <w:rPr>
          <w:rFonts w:ascii="Palatino Linotype" w:hAnsi="Palatino Linotype"/>
          <w:sz w:val="20"/>
        </w:rPr>
        <w:t>.</w:t>
      </w:r>
    </w:p>
    <w:p w:rsidR="00DF3488" w:rsidRDefault="00DF3488" w:rsidP="00DF3488">
      <w:pPr>
        <w:pStyle w:val="MDPI21heading1"/>
        <w:spacing w:after="0"/>
      </w:pPr>
    </w:p>
    <w:p w:rsidR="00DF3488" w:rsidRPr="00543B67" w:rsidRDefault="00DF3488" w:rsidP="00DF3488">
      <w:pPr>
        <w:pStyle w:val="MDPI21heading1"/>
        <w:spacing w:after="0"/>
      </w:pPr>
      <w:r>
        <w:t>4</w:t>
      </w:r>
      <w:r w:rsidRPr="00543B67">
        <w:t>. Discussion</w:t>
      </w:r>
      <w:bookmarkStart w:id="1" w:name="_GoBack"/>
      <w:bookmarkEnd w:id="1"/>
    </w:p>
    <w:p w:rsidR="00DF3488" w:rsidRPr="00DF3488" w:rsidRDefault="00DF3488" w:rsidP="00DF3488">
      <w:pPr>
        <w:pStyle w:val="BodyText"/>
        <w:spacing w:after="0" w:line="240" w:lineRule="auto"/>
        <w:ind w:firstLine="284"/>
        <w:rPr>
          <w:rFonts w:ascii="Palatino Linotype" w:hAnsi="Palatino Linotype"/>
          <w:sz w:val="20"/>
        </w:rPr>
      </w:pPr>
      <w:r w:rsidRPr="00DF3488">
        <w:rPr>
          <w:rFonts w:ascii="Palatino Linotype" w:hAnsi="Palatino Linotype"/>
          <w:sz w:val="20"/>
        </w:rPr>
        <w:t xml:space="preserve">For room reverberation </w:t>
      </w:r>
      <w:proofErr w:type="gramStart"/>
      <w:r w:rsidRPr="00DF3488">
        <w:rPr>
          <w:rFonts w:ascii="Palatino Linotype" w:hAnsi="Palatino Linotype"/>
          <w:sz w:val="20"/>
        </w:rPr>
        <w:t>times</w:t>
      </w:r>
      <w:proofErr w:type="gramEnd"/>
      <w:r w:rsidRPr="00DF3488">
        <w:rPr>
          <w:rFonts w:ascii="Palatino Linotype" w:hAnsi="Palatino Linotype"/>
          <w:sz w:val="20"/>
        </w:rPr>
        <w:t xml:space="preserve"> ≥ 1.0 s, adding sound-field amplification increased STIPA values for competing noise levels above 50 </w:t>
      </w:r>
      <w:proofErr w:type="spellStart"/>
      <w:r w:rsidRPr="00DF3488">
        <w:rPr>
          <w:rFonts w:ascii="Palatino Linotype" w:hAnsi="Palatino Linotype"/>
          <w:sz w:val="20"/>
        </w:rPr>
        <w:t>dBA</w:t>
      </w:r>
      <w:proofErr w:type="spellEnd"/>
      <w:r w:rsidRPr="00DF3488">
        <w:rPr>
          <w:rFonts w:ascii="Palatino Linotype" w:hAnsi="Palatino Linotype"/>
          <w:sz w:val="20"/>
        </w:rPr>
        <w:t xml:space="preserve">, see Figure 5C. For reverberation times ≤ 0.6 s this threshold was 38 </w:t>
      </w:r>
      <w:proofErr w:type="spellStart"/>
      <w:r w:rsidRPr="00DF3488">
        <w:rPr>
          <w:rFonts w:ascii="Palatino Linotype" w:hAnsi="Palatino Linotype"/>
          <w:sz w:val="20"/>
        </w:rPr>
        <w:t>dBA</w:t>
      </w:r>
      <w:proofErr w:type="spellEnd"/>
      <w:r w:rsidRPr="00DF3488">
        <w:rPr>
          <w:rFonts w:ascii="Palatino Linotype" w:hAnsi="Palatino Linotype"/>
          <w:sz w:val="20"/>
        </w:rPr>
        <w:t xml:space="preserve"> and for T</w:t>
      </w:r>
      <w:r w:rsidRPr="00DF3488">
        <w:rPr>
          <w:rFonts w:ascii="Palatino Linotype" w:hAnsi="Palatino Linotype"/>
          <w:sz w:val="20"/>
          <w:vertAlign w:val="subscript"/>
        </w:rPr>
        <w:t>60</w:t>
      </w:r>
      <w:r w:rsidRPr="00DF3488">
        <w:rPr>
          <w:rFonts w:ascii="Palatino Linotype" w:hAnsi="Palatino Linotype"/>
          <w:sz w:val="20"/>
        </w:rPr>
        <w:t xml:space="preserve">= 0.8 s it was 44 </w:t>
      </w:r>
      <w:proofErr w:type="spellStart"/>
      <w:r w:rsidRPr="00DF3488">
        <w:rPr>
          <w:rFonts w:ascii="Palatino Linotype" w:hAnsi="Palatino Linotype"/>
          <w:sz w:val="20"/>
        </w:rPr>
        <w:t>dBA</w:t>
      </w:r>
      <w:proofErr w:type="spellEnd"/>
      <w:r w:rsidRPr="00DF3488">
        <w:rPr>
          <w:rFonts w:ascii="Palatino Linotype" w:hAnsi="Palatino Linotype"/>
          <w:sz w:val="20"/>
        </w:rPr>
        <w:t>. Below these thresholds the modeled data indicate that adding SFA would actually reduce STIPA and that this deterioration would be larger for more reverberant rooms, for example modeled STIPA was reduced by 0.05 for T</w:t>
      </w:r>
      <w:r w:rsidRPr="00DF3488">
        <w:rPr>
          <w:rFonts w:ascii="Palatino Linotype" w:hAnsi="Palatino Linotype"/>
          <w:sz w:val="20"/>
          <w:vertAlign w:val="subscript"/>
        </w:rPr>
        <w:t>60</w:t>
      </w:r>
      <w:r w:rsidRPr="00DF3488">
        <w:rPr>
          <w:rFonts w:ascii="Palatino Linotype" w:hAnsi="Palatino Linotype"/>
          <w:sz w:val="20"/>
        </w:rPr>
        <w:t>=1.2 s</w:t>
      </w:r>
      <w:r w:rsidR="008B2B3F">
        <w:rPr>
          <w:rFonts w:ascii="Palatino Linotype" w:hAnsi="Palatino Linotype"/>
          <w:sz w:val="20"/>
        </w:rPr>
        <w:t xml:space="preserve">, see Figure 5C for 30 </w:t>
      </w:r>
      <w:proofErr w:type="spellStart"/>
      <w:r w:rsidR="008B2B3F">
        <w:rPr>
          <w:rFonts w:ascii="Palatino Linotype" w:hAnsi="Palatino Linotype"/>
          <w:sz w:val="20"/>
        </w:rPr>
        <w:t>dBA</w:t>
      </w:r>
      <w:proofErr w:type="spellEnd"/>
      <w:r w:rsidR="008B2B3F">
        <w:rPr>
          <w:rFonts w:ascii="Palatino Linotype" w:hAnsi="Palatino Linotype"/>
          <w:sz w:val="20"/>
        </w:rPr>
        <w:t xml:space="preserve"> background noise</w:t>
      </w:r>
      <w:r w:rsidRPr="00DF3488">
        <w:rPr>
          <w:rFonts w:ascii="Palatino Linotype" w:hAnsi="Palatino Linotype"/>
          <w:sz w:val="20"/>
        </w:rPr>
        <w:t xml:space="preserve">. </w:t>
      </w:r>
    </w:p>
    <w:p w:rsidR="00DF3488" w:rsidRDefault="00DF3488" w:rsidP="00DF3488">
      <w:pPr>
        <w:pStyle w:val="BodyText"/>
        <w:spacing w:after="0" w:line="240" w:lineRule="auto"/>
        <w:ind w:firstLine="284"/>
        <w:rPr>
          <w:rFonts w:ascii="Palatino Linotype" w:hAnsi="Palatino Linotype"/>
          <w:sz w:val="20"/>
        </w:rPr>
      </w:pPr>
      <w:r w:rsidRPr="00DF3488">
        <w:rPr>
          <w:rFonts w:ascii="Palatino Linotype" w:hAnsi="Palatino Linotype"/>
          <w:sz w:val="20"/>
        </w:rPr>
        <w:t xml:space="preserve">Table 4 shows the coefficients </w:t>
      </w:r>
      <w:proofErr w:type="gramStart"/>
      <w:r w:rsidRPr="00DF3488">
        <w:rPr>
          <w:rFonts w:ascii="Palatino Linotype" w:hAnsi="Palatino Linotype"/>
          <w:sz w:val="20"/>
        </w:rPr>
        <w:t>A</w:t>
      </w:r>
      <w:proofErr w:type="gramEnd"/>
      <w:r w:rsidRPr="00DF3488">
        <w:rPr>
          <w:rFonts w:ascii="Palatino Linotype" w:hAnsi="Palatino Linotype"/>
          <w:sz w:val="20"/>
        </w:rPr>
        <w:t xml:space="preserve"> and</w:t>
      </w:r>
      <w:r w:rsidR="008B2B3F">
        <w:rPr>
          <w:rFonts w:ascii="Palatino Linotype" w:hAnsi="Palatino Linotype"/>
          <w:sz w:val="20"/>
        </w:rPr>
        <w:t xml:space="preserve"> α</w:t>
      </w:r>
      <w:r w:rsidRPr="00DF3488">
        <w:rPr>
          <w:rFonts w:ascii="Palatino Linotype" w:hAnsi="Palatino Linotype"/>
          <w:sz w:val="20"/>
        </w:rPr>
        <w:t xml:space="preserve"> </w:t>
      </w:r>
      <w:r w:rsidR="008B2B3F">
        <w:rPr>
          <w:rFonts w:ascii="Palatino Linotype" w:hAnsi="Palatino Linotype"/>
          <w:sz w:val="20"/>
        </w:rPr>
        <w:t>(</w:t>
      </w:r>
      <w:r w:rsidRPr="00DF3488">
        <w:rPr>
          <w:rFonts w:ascii="Palatino Linotype" w:hAnsi="Palatino Linotype"/>
          <w:sz w:val="20"/>
        </w:rPr>
        <w:t>alpha</w:t>
      </w:r>
      <w:r w:rsidR="008B2B3F">
        <w:rPr>
          <w:rFonts w:ascii="Palatino Linotype" w:hAnsi="Palatino Linotype"/>
          <w:sz w:val="20"/>
        </w:rPr>
        <w:t>)</w:t>
      </w:r>
      <w:r w:rsidRPr="00DF3488">
        <w:rPr>
          <w:rFonts w:ascii="Palatino Linotype" w:hAnsi="Palatino Linotype"/>
          <w:sz w:val="20"/>
        </w:rPr>
        <w:t xml:space="preserve"> from equation (1) and the correlation to the measured STIPA values based on competing </w:t>
      </w:r>
      <w:r w:rsidR="008B2B3F">
        <w:rPr>
          <w:rFonts w:ascii="Palatino Linotype" w:hAnsi="Palatino Linotype"/>
          <w:sz w:val="20"/>
        </w:rPr>
        <w:t xml:space="preserve">background </w:t>
      </w:r>
      <w:r w:rsidRPr="00DF3488">
        <w:rPr>
          <w:rFonts w:ascii="Palatino Linotype" w:hAnsi="Palatino Linotype"/>
          <w:sz w:val="20"/>
        </w:rPr>
        <w:t>noise levels. From Figure 6 it can be seen that both A and</w:t>
      </w:r>
      <w:r w:rsidR="008B2B3F">
        <w:rPr>
          <w:rFonts w:ascii="Palatino Linotype" w:hAnsi="Palatino Linotype"/>
          <w:sz w:val="20"/>
        </w:rPr>
        <w:t xml:space="preserve"> α (</w:t>
      </w:r>
      <w:r w:rsidRPr="00DF3488">
        <w:rPr>
          <w:rFonts w:ascii="Palatino Linotype" w:hAnsi="Palatino Linotype"/>
          <w:sz w:val="20"/>
        </w:rPr>
        <w:t>alpha</w:t>
      </w:r>
      <w:r w:rsidR="008B2B3F">
        <w:rPr>
          <w:rFonts w:ascii="Palatino Linotype" w:hAnsi="Palatino Linotype"/>
          <w:sz w:val="20"/>
        </w:rPr>
        <w:t>)</w:t>
      </w:r>
      <w:r w:rsidRPr="00DF3488">
        <w:rPr>
          <w:rFonts w:ascii="Palatino Linotype" w:hAnsi="Palatino Linotype"/>
          <w:sz w:val="20"/>
        </w:rPr>
        <w:t xml:space="preserve"> coefficients were affected by activating the SFA, but only parameter A was sensitive to room reverberation time. Taken together these parameters suggest that just by </w:t>
      </w:r>
      <w:r w:rsidRPr="00DF3488">
        <w:rPr>
          <w:rFonts w:ascii="Palatino Linotype" w:hAnsi="Palatino Linotype"/>
          <w:sz w:val="20"/>
        </w:rPr>
        <w:lastRenderedPageBreak/>
        <w:t>taking account of room reverberation a simple model can capture the effects of SFA in noisy environments in terms of speech intelligibility.</w:t>
      </w:r>
    </w:p>
    <w:p w:rsidR="00DF3488" w:rsidRDefault="00DF3488" w:rsidP="00EA6423">
      <w:pPr>
        <w:pStyle w:val="MDPI31text"/>
      </w:pPr>
    </w:p>
    <w:p w:rsidR="00DF3488" w:rsidRDefault="00DF3488" w:rsidP="00DF3488">
      <w:pPr>
        <w:pStyle w:val="MDPI31text"/>
        <w:jc w:val="center"/>
      </w:pPr>
      <w:r w:rsidRPr="00DF3488">
        <w:rPr>
          <w:noProof/>
          <w:lang w:val="en-GB" w:eastAsia="en-GB" w:bidi="ar-SA"/>
        </w:rPr>
        <w:drawing>
          <wp:inline distT="0" distB="0" distL="0" distR="0">
            <wp:extent cx="1781175" cy="3952875"/>
            <wp:effectExtent l="19050" t="0" r="9525" b="0"/>
            <wp:docPr id="23" name="Picture 23" descr="Figure 6 - Phonak soundfield model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6 - Phonak soundfield model parameters"/>
                    <pic:cNvPicPr>
                      <a:picLocks noChangeAspect="1" noChangeArrowheads="1"/>
                    </pic:cNvPicPr>
                  </pic:nvPicPr>
                  <pic:blipFill>
                    <a:blip r:embed="rId15" cstate="print"/>
                    <a:srcRect/>
                    <a:stretch>
                      <a:fillRect/>
                    </a:stretch>
                  </pic:blipFill>
                  <pic:spPr bwMode="auto">
                    <a:xfrm>
                      <a:off x="0" y="0"/>
                      <a:ext cx="1781175" cy="3952875"/>
                    </a:xfrm>
                    <a:prstGeom prst="rect">
                      <a:avLst/>
                    </a:prstGeom>
                    <a:noFill/>
                    <a:ln w="9525">
                      <a:noFill/>
                      <a:miter lim="800000"/>
                      <a:headEnd/>
                      <a:tailEnd/>
                    </a:ln>
                  </pic:spPr>
                </pic:pic>
              </a:graphicData>
            </a:graphic>
          </wp:inline>
        </w:drawing>
      </w:r>
    </w:p>
    <w:p w:rsidR="00DF3488" w:rsidRPr="00DF3488" w:rsidRDefault="00DF3488" w:rsidP="00DF3488">
      <w:pPr>
        <w:pStyle w:val="Caption"/>
        <w:spacing w:line="240" w:lineRule="auto"/>
        <w:ind w:right="-23"/>
        <w:rPr>
          <w:rFonts w:ascii="Palatino Linotype" w:hAnsi="Palatino Linotype"/>
          <w:b w:val="0"/>
          <w:sz w:val="20"/>
          <w:szCs w:val="20"/>
        </w:rPr>
      </w:pPr>
      <w:proofErr w:type="gramStart"/>
      <w:r w:rsidRPr="00DF3488">
        <w:rPr>
          <w:rFonts w:ascii="Palatino Linotype" w:hAnsi="Palatino Linotype"/>
          <w:sz w:val="20"/>
          <w:szCs w:val="20"/>
        </w:rPr>
        <w:t>Figure 6</w:t>
      </w:r>
      <w:r>
        <w:rPr>
          <w:rFonts w:ascii="Palatino Linotype" w:hAnsi="Palatino Linotype"/>
          <w:sz w:val="20"/>
          <w:szCs w:val="20"/>
        </w:rPr>
        <w:t>.</w:t>
      </w:r>
      <w:proofErr w:type="gramEnd"/>
      <w:r w:rsidRPr="00DF3488">
        <w:rPr>
          <w:rFonts w:ascii="Palatino Linotype" w:hAnsi="Palatino Linotype"/>
          <w:b w:val="0"/>
          <w:sz w:val="20"/>
          <w:szCs w:val="20"/>
        </w:rPr>
        <w:t xml:space="preserve"> Shows how model parameters controlling the model's curvature (parameter alpha) and y-intercept (parameter A) are affected by reverberation time and activating the SFA.</w:t>
      </w:r>
    </w:p>
    <w:p w:rsidR="00DF3488" w:rsidRPr="00AD4EA5" w:rsidRDefault="00DF3488" w:rsidP="000D18DE">
      <w:pPr>
        <w:pStyle w:val="BodyText"/>
        <w:spacing w:after="0" w:line="240" w:lineRule="auto"/>
      </w:pPr>
    </w:p>
    <w:p w:rsidR="00DF3488" w:rsidRPr="00DF3488" w:rsidRDefault="00DF3488" w:rsidP="00DF3488">
      <w:pPr>
        <w:pStyle w:val="Caption"/>
        <w:ind w:right="-23"/>
        <w:rPr>
          <w:rFonts w:ascii="Palatino Linotype" w:hAnsi="Palatino Linotype"/>
          <w:b w:val="0"/>
          <w:sz w:val="20"/>
          <w:szCs w:val="20"/>
        </w:rPr>
      </w:pPr>
      <w:proofErr w:type="gramStart"/>
      <w:r w:rsidRPr="00DF3488">
        <w:rPr>
          <w:rFonts w:ascii="Palatino Linotype" w:hAnsi="Palatino Linotype"/>
          <w:sz w:val="20"/>
          <w:szCs w:val="20"/>
        </w:rPr>
        <w:t>Table 4.</w:t>
      </w:r>
      <w:proofErr w:type="gramEnd"/>
      <w:r w:rsidRPr="00DF3488">
        <w:rPr>
          <w:rFonts w:ascii="Palatino Linotype" w:hAnsi="Palatino Linotype"/>
          <w:b w:val="0"/>
          <w:sz w:val="20"/>
          <w:szCs w:val="20"/>
        </w:rPr>
        <w:t xml:space="preserve"> </w:t>
      </w:r>
      <w:proofErr w:type="gramStart"/>
      <w:r w:rsidRPr="00DF3488">
        <w:rPr>
          <w:rFonts w:ascii="Palatino Linotype" w:hAnsi="Palatino Linotype"/>
          <w:b w:val="0"/>
          <w:sz w:val="20"/>
          <w:szCs w:val="20"/>
        </w:rPr>
        <w:t>Model parameter values and goodness of fit, R</w:t>
      </w:r>
      <w:r w:rsidRPr="00DF3488">
        <w:rPr>
          <w:rFonts w:ascii="Palatino Linotype" w:hAnsi="Palatino Linotype"/>
          <w:b w:val="0"/>
          <w:sz w:val="20"/>
          <w:szCs w:val="20"/>
          <w:vertAlign w:val="superscript"/>
        </w:rPr>
        <w:t>2</w:t>
      </w:r>
      <w:r w:rsidRPr="00DF3488">
        <w:rPr>
          <w:rFonts w:ascii="Palatino Linotype" w:hAnsi="Palatino Linotype"/>
          <w:b w:val="0"/>
          <w:sz w:val="20"/>
          <w:szCs w:val="20"/>
        </w:rPr>
        <w:t xml:space="preserve"> values, of the empirical model with SFA.</w:t>
      </w:r>
      <w:proofErr w:type="gramEnd"/>
      <w:r w:rsidRPr="00DF3488">
        <w:rPr>
          <w:rFonts w:ascii="Palatino Linotype" w:hAnsi="Palatino Linotype"/>
          <w:b w:val="0"/>
          <w:sz w:val="20"/>
          <w:szCs w:val="20"/>
        </w:rPr>
        <w:t xml:space="preserve"> </w:t>
      </w:r>
    </w:p>
    <w:p w:rsidR="00DF3488" w:rsidRPr="00AD4EA5" w:rsidRDefault="00DF3488" w:rsidP="00DF3488">
      <w:pPr>
        <w:pStyle w:val="Caption"/>
        <w:ind w:right="-23"/>
        <w:rPr>
          <w:b w:val="0"/>
        </w:rPr>
      </w:pPr>
      <w:r w:rsidRPr="00AD4EA5">
        <w:rPr>
          <w:b w:val="0"/>
        </w:rPr>
        <w:t xml:space="preserve">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1247"/>
        <w:gridCol w:w="1295"/>
        <w:gridCol w:w="1280"/>
        <w:gridCol w:w="1294"/>
        <w:gridCol w:w="1294"/>
        <w:gridCol w:w="1278"/>
        <w:gridCol w:w="1294"/>
      </w:tblGrid>
      <w:tr w:rsidR="00DF3488" w:rsidRPr="00AD4EA5" w:rsidTr="007A2A73">
        <w:trPr>
          <w:jc w:val="center"/>
        </w:trPr>
        <w:tc>
          <w:tcPr>
            <w:tcW w:w="1247" w:type="dxa"/>
          </w:tcPr>
          <w:p w:rsidR="00DF3488" w:rsidRPr="00DF3488" w:rsidRDefault="00DF3488" w:rsidP="007A2A73">
            <w:pPr>
              <w:pStyle w:val="BodyText"/>
              <w:rPr>
                <w:rFonts w:ascii="Palatino Linotype" w:hAnsi="Palatino Linotype"/>
                <w:sz w:val="20"/>
              </w:rPr>
            </w:pPr>
          </w:p>
        </w:tc>
        <w:tc>
          <w:tcPr>
            <w:tcW w:w="7735" w:type="dxa"/>
            <w:gridSpan w:val="6"/>
          </w:tcPr>
          <w:p w:rsidR="00DF3488" w:rsidRPr="00DF3488" w:rsidRDefault="00DF3488" w:rsidP="007657D6">
            <w:pPr>
              <w:pStyle w:val="BodyText"/>
              <w:jc w:val="center"/>
              <w:rPr>
                <w:rFonts w:ascii="Palatino Linotype" w:hAnsi="Palatino Linotype"/>
                <w:b/>
                <w:sz w:val="20"/>
              </w:rPr>
            </w:pPr>
            <w:r w:rsidRPr="00DF3488">
              <w:rPr>
                <w:rFonts w:ascii="Palatino Linotype" w:hAnsi="Palatino Linotype"/>
                <w:b/>
                <w:sz w:val="20"/>
              </w:rPr>
              <w:t>Model Parameters</w:t>
            </w:r>
          </w:p>
        </w:tc>
      </w:tr>
      <w:tr w:rsidR="00DF3488" w:rsidRPr="00AD4EA5" w:rsidTr="007A2A73">
        <w:trPr>
          <w:jc w:val="center"/>
        </w:trPr>
        <w:tc>
          <w:tcPr>
            <w:tcW w:w="1247" w:type="dxa"/>
          </w:tcPr>
          <w:p w:rsidR="00DF3488" w:rsidRPr="00DF3488" w:rsidRDefault="00DF3488" w:rsidP="007A2A73">
            <w:pPr>
              <w:pStyle w:val="BodyText"/>
              <w:rPr>
                <w:rFonts w:ascii="Palatino Linotype" w:hAnsi="Palatino Linotype"/>
                <w:b/>
                <w:sz w:val="20"/>
              </w:rPr>
            </w:pPr>
          </w:p>
        </w:tc>
        <w:tc>
          <w:tcPr>
            <w:tcW w:w="3869" w:type="dxa"/>
            <w:gridSpan w:val="3"/>
          </w:tcPr>
          <w:p w:rsidR="00DF3488" w:rsidRPr="00DF3488" w:rsidRDefault="00DF3488" w:rsidP="007A2A73">
            <w:pPr>
              <w:pStyle w:val="BodyText"/>
              <w:rPr>
                <w:rFonts w:ascii="Palatino Linotype" w:hAnsi="Palatino Linotype"/>
                <w:b/>
                <w:sz w:val="20"/>
              </w:rPr>
            </w:pPr>
            <w:r w:rsidRPr="00DF3488">
              <w:rPr>
                <w:rFonts w:ascii="Palatino Linotype" w:hAnsi="Palatino Linotype"/>
                <w:b/>
                <w:sz w:val="20"/>
              </w:rPr>
              <w:t>No sound field amplification</w:t>
            </w:r>
          </w:p>
        </w:tc>
        <w:tc>
          <w:tcPr>
            <w:tcW w:w="3866" w:type="dxa"/>
            <w:gridSpan w:val="3"/>
          </w:tcPr>
          <w:p w:rsidR="00DF3488" w:rsidRPr="00DF3488" w:rsidRDefault="00DF3488" w:rsidP="007A2A73">
            <w:pPr>
              <w:pStyle w:val="BodyText"/>
              <w:rPr>
                <w:rFonts w:ascii="Palatino Linotype" w:hAnsi="Palatino Linotype"/>
                <w:b/>
                <w:sz w:val="20"/>
              </w:rPr>
            </w:pPr>
            <w:r w:rsidRPr="00DF3488">
              <w:rPr>
                <w:rFonts w:ascii="Palatino Linotype" w:hAnsi="Palatino Linotype"/>
                <w:b/>
                <w:sz w:val="20"/>
              </w:rPr>
              <w:t>With sound field amplification</w:t>
            </w:r>
          </w:p>
        </w:tc>
      </w:tr>
      <w:tr w:rsidR="00DF3488" w:rsidRPr="00AD4EA5" w:rsidTr="007A2A73">
        <w:trPr>
          <w:trHeight w:val="495"/>
          <w:jc w:val="center"/>
        </w:trPr>
        <w:tc>
          <w:tcPr>
            <w:tcW w:w="1247" w:type="dxa"/>
          </w:tcPr>
          <w:p w:rsidR="00DF3488" w:rsidRPr="00DF3488" w:rsidRDefault="00DF3488" w:rsidP="00DF3488">
            <w:pPr>
              <w:pStyle w:val="BodyText"/>
              <w:jc w:val="center"/>
              <w:rPr>
                <w:rFonts w:ascii="Palatino Linotype" w:hAnsi="Palatino Linotype"/>
                <w:b/>
                <w:sz w:val="20"/>
              </w:rPr>
            </w:pPr>
            <w:r w:rsidRPr="00DF3488">
              <w:rPr>
                <w:rFonts w:ascii="Palatino Linotype" w:hAnsi="Palatino Linotype"/>
                <w:b/>
                <w:sz w:val="20"/>
              </w:rPr>
              <w:t>T</w:t>
            </w:r>
            <w:r w:rsidRPr="00DF3488">
              <w:rPr>
                <w:rFonts w:ascii="Palatino Linotype" w:hAnsi="Palatino Linotype"/>
                <w:b/>
                <w:sz w:val="20"/>
                <w:vertAlign w:val="subscript"/>
              </w:rPr>
              <w:t>60</w:t>
            </w:r>
            <w:r w:rsidRPr="00DF3488">
              <w:rPr>
                <w:rFonts w:ascii="Palatino Linotype" w:hAnsi="Palatino Linotype"/>
                <w:b/>
                <w:sz w:val="20"/>
              </w:rPr>
              <w:t xml:space="preserve"> (s)</w:t>
            </w:r>
          </w:p>
        </w:tc>
        <w:tc>
          <w:tcPr>
            <w:tcW w:w="1295" w:type="dxa"/>
          </w:tcPr>
          <w:p w:rsidR="00DF3488" w:rsidRPr="00DF3488" w:rsidRDefault="00DF3488" w:rsidP="00DF3488">
            <w:pPr>
              <w:pStyle w:val="BodyText"/>
              <w:jc w:val="center"/>
              <w:rPr>
                <w:rFonts w:ascii="Palatino Linotype" w:hAnsi="Palatino Linotype"/>
                <w:b/>
                <w:sz w:val="20"/>
              </w:rPr>
            </w:pPr>
            <w:r w:rsidRPr="00DF3488">
              <w:rPr>
                <w:rFonts w:ascii="Palatino Linotype" w:hAnsi="Palatino Linotype"/>
                <w:b/>
                <w:sz w:val="20"/>
              </w:rPr>
              <w:t>A</w:t>
            </w:r>
          </w:p>
        </w:tc>
        <w:tc>
          <w:tcPr>
            <w:tcW w:w="1280" w:type="dxa"/>
          </w:tcPr>
          <w:p w:rsidR="00DF3488" w:rsidRPr="00DF3488" w:rsidRDefault="00DF3488" w:rsidP="00DF3488">
            <w:pPr>
              <w:jc w:val="center"/>
              <w:rPr>
                <w:rFonts w:ascii="Symbol" w:hAnsi="Symbol"/>
                <w:b/>
                <w:sz w:val="20"/>
              </w:rPr>
            </w:pP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p>
        </w:tc>
        <w:tc>
          <w:tcPr>
            <w:tcW w:w="1294" w:type="dxa"/>
          </w:tcPr>
          <w:p w:rsidR="00DF3488" w:rsidRPr="00DF3488" w:rsidRDefault="00DF3488" w:rsidP="00DF3488">
            <w:pPr>
              <w:pStyle w:val="BodyText"/>
              <w:jc w:val="center"/>
              <w:rPr>
                <w:rFonts w:ascii="Palatino Linotype" w:hAnsi="Palatino Linotype"/>
                <w:b/>
                <w:sz w:val="20"/>
              </w:rPr>
            </w:pPr>
            <w:r w:rsidRPr="00DF3488">
              <w:rPr>
                <w:rFonts w:ascii="Palatino Linotype" w:hAnsi="Palatino Linotype"/>
                <w:b/>
                <w:sz w:val="20"/>
              </w:rPr>
              <w:t>R</w:t>
            </w:r>
            <w:r w:rsidRPr="00DF3488">
              <w:rPr>
                <w:rFonts w:ascii="Palatino Linotype" w:hAnsi="Palatino Linotype"/>
                <w:b/>
                <w:sz w:val="20"/>
                <w:vertAlign w:val="superscript"/>
              </w:rPr>
              <w:t>2</w:t>
            </w:r>
          </w:p>
        </w:tc>
        <w:tc>
          <w:tcPr>
            <w:tcW w:w="1294" w:type="dxa"/>
          </w:tcPr>
          <w:p w:rsidR="00DF3488" w:rsidRPr="00DF3488" w:rsidRDefault="00DF3488" w:rsidP="00DF3488">
            <w:pPr>
              <w:pStyle w:val="BodyText"/>
              <w:jc w:val="center"/>
              <w:rPr>
                <w:rFonts w:ascii="Palatino Linotype" w:hAnsi="Palatino Linotype"/>
                <w:b/>
                <w:sz w:val="20"/>
              </w:rPr>
            </w:pPr>
            <w:r w:rsidRPr="00DF3488">
              <w:rPr>
                <w:rFonts w:ascii="Palatino Linotype" w:hAnsi="Palatino Linotype"/>
                <w:b/>
                <w:sz w:val="20"/>
              </w:rPr>
              <w:t>A</w:t>
            </w:r>
          </w:p>
        </w:tc>
        <w:tc>
          <w:tcPr>
            <w:tcW w:w="1278" w:type="dxa"/>
          </w:tcPr>
          <w:p w:rsidR="00DF3488" w:rsidRPr="00DF3488" w:rsidRDefault="00DF3488" w:rsidP="00DF3488">
            <w:pPr>
              <w:jc w:val="center"/>
              <w:rPr>
                <w:rFonts w:ascii="Symbol" w:hAnsi="Symbol"/>
                <w:b/>
                <w:sz w:val="20"/>
              </w:rPr>
            </w:pP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r w:rsidRPr="00DF3488">
              <w:rPr>
                <w:rFonts w:ascii="Symbol" w:hAnsi="Symbol"/>
                <w:b/>
                <w:sz w:val="20"/>
              </w:rPr>
              <w:t></w:t>
            </w:r>
          </w:p>
        </w:tc>
        <w:tc>
          <w:tcPr>
            <w:tcW w:w="1294" w:type="dxa"/>
          </w:tcPr>
          <w:p w:rsidR="00DF3488" w:rsidRPr="00DF3488" w:rsidRDefault="00DF3488" w:rsidP="00DF3488">
            <w:pPr>
              <w:pStyle w:val="BodyText"/>
              <w:jc w:val="center"/>
              <w:rPr>
                <w:rFonts w:ascii="Palatino Linotype" w:hAnsi="Palatino Linotype"/>
                <w:b/>
                <w:sz w:val="20"/>
              </w:rPr>
            </w:pPr>
            <w:r w:rsidRPr="00DF3488">
              <w:rPr>
                <w:rFonts w:ascii="Palatino Linotype" w:hAnsi="Palatino Linotype"/>
                <w:b/>
                <w:sz w:val="20"/>
              </w:rPr>
              <w:t>R</w:t>
            </w:r>
            <w:r w:rsidRPr="00DF3488">
              <w:rPr>
                <w:rFonts w:ascii="Palatino Linotype" w:hAnsi="Palatino Linotype"/>
                <w:b/>
                <w:sz w:val="20"/>
                <w:vertAlign w:val="superscript"/>
              </w:rPr>
              <w:t>2</w:t>
            </w:r>
          </w:p>
        </w:tc>
      </w:tr>
      <w:tr w:rsidR="00DF3488" w:rsidRPr="00AD4EA5" w:rsidTr="007A2A73">
        <w:trPr>
          <w:trHeight w:val="420"/>
          <w:jc w:val="center"/>
        </w:trPr>
        <w:tc>
          <w:tcPr>
            <w:tcW w:w="1247"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0.4</w:t>
            </w:r>
          </w:p>
        </w:tc>
        <w:tc>
          <w:tcPr>
            <w:tcW w:w="1295"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0.8124</w:t>
            </w:r>
          </w:p>
        </w:tc>
        <w:tc>
          <w:tcPr>
            <w:tcW w:w="1280"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26.13</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0.9973</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0.7989</w:t>
            </w:r>
          </w:p>
        </w:tc>
        <w:tc>
          <w:tcPr>
            <w:tcW w:w="1278"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12.2</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0.9960</w:t>
            </w:r>
          </w:p>
        </w:tc>
      </w:tr>
      <w:tr w:rsidR="00DF3488" w:rsidRPr="00AD4EA5" w:rsidTr="007A2A73">
        <w:trPr>
          <w:jc w:val="center"/>
        </w:trPr>
        <w:tc>
          <w:tcPr>
            <w:tcW w:w="1247"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0.6</w:t>
            </w:r>
          </w:p>
        </w:tc>
        <w:tc>
          <w:tcPr>
            <w:tcW w:w="1295"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0.7686</w:t>
            </w:r>
          </w:p>
        </w:tc>
        <w:tc>
          <w:tcPr>
            <w:tcW w:w="1280"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27.28</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0.9950</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0.7466</w:t>
            </w:r>
          </w:p>
        </w:tc>
        <w:tc>
          <w:tcPr>
            <w:tcW w:w="1278"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12.68</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0.9993</w:t>
            </w:r>
          </w:p>
        </w:tc>
      </w:tr>
      <w:tr w:rsidR="00DF3488" w:rsidRPr="00AD4EA5" w:rsidTr="007A2A73">
        <w:trPr>
          <w:jc w:val="center"/>
        </w:trPr>
        <w:tc>
          <w:tcPr>
            <w:tcW w:w="1247"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0.8</w:t>
            </w:r>
          </w:p>
        </w:tc>
        <w:tc>
          <w:tcPr>
            <w:tcW w:w="1295"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0.7155</w:t>
            </w:r>
          </w:p>
        </w:tc>
        <w:tc>
          <w:tcPr>
            <w:tcW w:w="1280"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22.78</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0.9815</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0.6823</w:t>
            </w:r>
          </w:p>
        </w:tc>
        <w:tc>
          <w:tcPr>
            <w:tcW w:w="1278"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9.93</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0.9731</w:t>
            </w:r>
          </w:p>
        </w:tc>
      </w:tr>
      <w:tr w:rsidR="00DF3488" w:rsidRPr="00AD4EA5" w:rsidTr="007A2A73">
        <w:trPr>
          <w:jc w:val="center"/>
        </w:trPr>
        <w:tc>
          <w:tcPr>
            <w:tcW w:w="1247"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1.0</w:t>
            </w:r>
          </w:p>
        </w:tc>
        <w:tc>
          <w:tcPr>
            <w:tcW w:w="1295"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0.6875</w:t>
            </w:r>
          </w:p>
        </w:tc>
        <w:tc>
          <w:tcPr>
            <w:tcW w:w="1280"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23.34</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1.0000</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0.6277</w:t>
            </w:r>
          </w:p>
        </w:tc>
        <w:tc>
          <w:tcPr>
            <w:tcW w:w="1278"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9.47</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0.9979</w:t>
            </w:r>
          </w:p>
        </w:tc>
      </w:tr>
      <w:tr w:rsidR="00DF3488" w:rsidRPr="00AD4EA5" w:rsidTr="007A2A73">
        <w:trPr>
          <w:jc w:val="center"/>
        </w:trPr>
        <w:tc>
          <w:tcPr>
            <w:tcW w:w="1247"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1.2</w:t>
            </w:r>
          </w:p>
        </w:tc>
        <w:tc>
          <w:tcPr>
            <w:tcW w:w="1295"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0.6621</w:t>
            </w:r>
          </w:p>
        </w:tc>
        <w:tc>
          <w:tcPr>
            <w:tcW w:w="1280"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23.28</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0.9986</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0.5974</w:t>
            </w:r>
          </w:p>
        </w:tc>
        <w:tc>
          <w:tcPr>
            <w:tcW w:w="1278"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8.72</w:t>
            </w:r>
          </w:p>
        </w:tc>
        <w:tc>
          <w:tcPr>
            <w:tcW w:w="1294" w:type="dxa"/>
          </w:tcPr>
          <w:p w:rsidR="00DF3488" w:rsidRPr="00DF3488" w:rsidRDefault="00DF3488" w:rsidP="00DF3488">
            <w:pPr>
              <w:pStyle w:val="BodyText"/>
              <w:jc w:val="center"/>
              <w:rPr>
                <w:rFonts w:ascii="Palatino Linotype" w:hAnsi="Palatino Linotype"/>
                <w:sz w:val="20"/>
              </w:rPr>
            </w:pPr>
            <w:r w:rsidRPr="00DF3488">
              <w:rPr>
                <w:rFonts w:ascii="Palatino Linotype" w:hAnsi="Palatino Linotype"/>
                <w:sz w:val="20"/>
              </w:rPr>
              <w:t>0.9949</w:t>
            </w:r>
          </w:p>
        </w:tc>
      </w:tr>
    </w:tbl>
    <w:p w:rsidR="000D18DE" w:rsidRDefault="000D18DE" w:rsidP="00EA6423">
      <w:pPr>
        <w:pStyle w:val="MDPI21heading1"/>
      </w:pPr>
    </w:p>
    <w:p w:rsidR="000D18DE" w:rsidRDefault="000D18DE" w:rsidP="00EA6423">
      <w:pPr>
        <w:pStyle w:val="MDPI21heading1"/>
      </w:pPr>
    </w:p>
    <w:p w:rsidR="00EA6423" w:rsidRPr="00543B67" w:rsidRDefault="00EA6423" w:rsidP="00EA6423">
      <w:pPr>
        <w:pStyle w:val="MDPI21heading1"/>
      </w:pPr>
      <w:r w:rsidRPr="00543B67">
        <w:lastRenderedPageBreak/>
        <w:t xml:space="preserve">5. Conclusions </w:t>
      </w:r>
    </w:p>
    <w:p w:rsidR="006A6A89" w:rsidRPr="006A6A89" w:rsidRDefault="006A6A89" w:rsidP="006A6A89">
      <w:pPr>
        <w:pStyle w:val="BodyText"/>
        <w:spacing w:after="0" w:line="240" w:lineRule="auto"/>
        <w:ind w:firstLine="284"/>
        <w:rPr>
          <w:rFonts w:ascii="Palatino Linotype" w:hAnsi="Palatino Linotype"/>
          <w:sz w:val="20"/>
        </w:rPr>
      </w:pPr>
      <w:r w:rsidRPr="006A6A89">
        <w:rPr>
          <w:rFonts w:ascii="Palatino Linotype" w:hAnsi="Palatino Linotype"/>
          <w:sz w:val="20"/>
        </w:rPr>
        <w:t xml:space="preserve">A new methodology to evaluate the performance of sound-field amplification systems has been detailed, demonstrated using a </w:t>
      </w:r>
      <w:r w:rsidR="00965731">
        <w:rPr>
          <w:rFonts w:ascii="Palatino Linotype" w:hAnsi="Palatino Linotype"/>
          <w:sz w:val="20"/>
        </w:rPr>
        <w:t xml:space="preserve">physically </w:t>
      </w:r>
      <w:r w:rsidRPr="006A6A89">
        <w:rPr>
          <w:rFonts w:ascii="Palatino Linotype" w:hAnsi="Palatino Linotype"/>
          <w:sz w:val="20"/>
        </w:rPr>
        <w:t>simulated classroom. After a series of laboratory based measurements in the simulated classroom, using a combination of different reverberant and competing noise levels, the effective noise reduction (ENR) parameter was developed to indicate the potential benefit of sound-field amplification systems. Although the specific benefit is limited to one type of SFA, the methodology could be applied to any room based system</w:t>
      </w:r>
      <w:r w:rsidR="008B2B3F">
        <w:rPr>
          <w:rFonts w:ascii="Palatino Linotype" w:hAnsi="Palatino Linotype"/>
          <w:sz w:val="20"/>
        </w:rPr>
        <w:t xml:space="preserve"> and any system whether linear or non-linear based, e.g. using compression algorithms</w:t>
      </w:r>
      <w:r w:rsidRPr="006A6A89">
        <w:rPr>
          <w:rFonts w:ascii="Palatino Linotype" w:hAnsi="Palatino Linotype"/>
          <w:sz w:val="20"/>
        </w:rPr>
        <w:t xml:space="preserve">. </w:t>
      </w:r>
    </w:p>
    <w:p w:rsidR="006A6A89" w:rsidRPr="006A6A89" w:rsidRDefault="006A6A89" w:rsidP="006A6A89">
      <w:pPr>
        <w:pStyle w:val="BodyText"/>
        <w:spacing w:after="0" w:line="240" w:lineRule="auto"/>
        <w:ind w:firstLine="284"/>
        <w:rPr>
          <w:rFonts w:ascii="Palatino Linotype" w:hAnsi="Palatino Linotype"/>
          <w:sz w:val="20"/>
        </w:rPr>
      </w:pPr>
      <w:r w:rsidRPr="006A6A89">
        <w:rPr>
          <w:rFonts w:ascii="Palatino Linotype" w:hAnsi="Palatino Linotype"/>
          <w:sz w:val="20"/>
        </w:rPr>
        <w:t xml:space="preserve">Based on these measurements an empirical model was developed to predict the expected speech intelligibility performance improvement when using a sound amplification system in noisy environments under a range of reverberant conditions. The ENR parameter provided a method by which the value (performance/cost) of adding a sound-field </w:t>
      </w:r>
      <w:r w:rsidR="00EA51CA">
        <w:rPr>
          <w:rFonts w:ascii="Palatino Linotype" w:hAnsi="Palatino Linotype"/>
          <w:sz w:val="20"/>
        </w:rPr>
        <w:t xml:space="preserve">amplification </w:t>
      </w:r>
      <w:r w:rsidRPr="006A6A89">
        <w:rPr>
          <w:rFonts w:ascii="Palatino Linotype" w:hAnsi="Palatino Linotype"/>
          <w:sz w:val="20"/>
        </w:rPr>
        <w:t xml:space="preserve">system to a room could be compared with the more traditional room acoustic treatment solutions.  </w:t>
      </w:r>
    </w:p>
    <w:p w:rsidR="006A6A89" w:rsidRDefault="006A6A89" w:rsidP="00EA6423">
      <w:pPr>
        <w:pStyle w:val="MDPI62Acknowledgments"/>
        <w:rPr>
          <w:b/>
        </w:rPr>
      </w:pPr>
    </w:p>
    <w:p w:rsidR="00EA6423" w:rsidRDefault="00EA6423" w:rsidP="000D18DE">
      <w:pPr>
        <w:pStyle w:val="MDPI64CoI"/>
        <w:spacing w:line="360" w:lineRule="auto"/>
      </w:pPr>
      <w:r w:rsidRPr="00543B67">
        <w:rPr>
          <w:b/>
        </w:rPr>
        <w:t>Conflicts of Interest:</w:t>
      </w:r>
      <w:r w:rsidR="006A6A89">
        <w:rPr>
          <w:b/>
        </w:rPr>
        <w:t xml:space="preserve"> </w:t>
      </w:r>
      <w:r w:rsidRPr="00543B67">
        <w:t xml:space="preserve"> </w:t>
      </w:r>
      <w:r w:rsidR="006A6A89">
        <w:t xml:space="preserve">For clarity </w:t>
      </w:r>
      <w:proofErr w:type="spellStart"/>
      <w:r w:rsidR="006A6A89">
        <w:t>Phonak</w:t>
      </w:r>
      <w:proofErr w:type="spellEnd"/>
      <w:r w:rsidR="006A6A89">
        <w:t xml:space="preserve"> offered no ind</w:t>
      </w:r>
      <w:r w:rsidR="009F7811">
        <w:t xml:space="preserve">ucement to use their products. The research team had access to the </w:t>
      </w:r>
      <w:proofErr w:type="spellStart"/>
      <w:r w:rsidR="009F7811">
        <w:t>Phonak</w:t>
      </w:r>
      <w:proofErr w:type="spellEnd"/>
      <w:r w:rsidR="009F7811">
        <w:t xml:space="preserve"> system for a period of 3 months to undertake any experiment of their </w:t>
      </w:r>
      <w:proofErr w:type="spellStart"/>
      <w:r w:rsidR="009F7811">
        <w:t>chosing</w:t>
      </w:r>
      <w:proofErr w:type="spellEnd"/>
      <w:r w:rsidR="0044379F">
        <w:t>,</w:t>
      </w:r>
      <w:r w:rsidR="009F7811">
        <w:t xml:space="preserve"> and had the right to publish any and all of the results</w:t>
      </w:r>
      <w:r w:rsidR="0044379F">
        <w:t xml:space="preserve"> </w:t>
      </w:r>
      <w:proofErr w:type="spellStart"/>
      <w:r w:rsidR="0044379F">
        <w:t>doscovered</w:t>
      </w:r>
      <w:proofErr w:type="spellEnd"/>
      <w:r w:rsidR="009F7811">
        <w:t xml:space="preserve">. </w:t>
      </w:r>
      <w:r w:rsidR="006A6A89">
        <w:t xml:space="preserve"> </w:t>
      </w:r>
    </w:p>
    <w:p w:rsidR="009F7811" w:rsidRDefault="009F7811" w:rsidP="000D18DE">
      <w:pPr>
        <w:pStyle w:val="MDPI64CoI"/>
        <w:spacing w:line="360" w:lineRule="auto"/>
      </w:pPr>
    </w:p>
    <w:p w:rsidR="009F7811" w:rsidRPr="009F7811" w:rsidRDefault="009F7811" w:rsidP="006A6A89">
      <w:pPr>
        <w:pStyle w:val="MDPI64CoI"/>
        <w:rPr>
          <w:b/>
          <w:sz w:val="20"/>
        </w:rPr>
      </w:pPr>
      <w:r w:rsidRPr="009F7811">
        <w:rPr>
          <w:b/>
          <w:sz w:val="20"/>
        </w:rPr>
        <w:t>6. References</w:t>
      </w:r>
    </w:p>
    <w:p w:rsidR="009F7811" w:rsidRPr="009F7811" w:rsidRDefault="009F7811" w:rsidP="0044379F">
      <w:pPr>
        <w:ind w:left="420" w:right="-23" w:hanging="420"/>
        <w:rPr>
          <w:rFonts w:ascii="Palatino Linotype" w:hAnsi="Palatino Linotype"/>
          <w:sz w:val="18"/>
          <w:szCs w:val="18"/>
          <w:lang w:eastAsia="en-GB"/>
        </w:rPr>
      </w:pPr>
      <w:r w:rsidRPr="009F7811">
        <w:rPr>
          <w:rFonts w:ascii="Palatino Linotype" w:hAnsi="Palatino Linotype"/>
          <w:sz w:val="18"/>
          <w:szCs w:val="18"/>
          <w:lang w:eastAsia="en-GB"/>
        </w:rPr>
        <w:t>1.</w:t>
      </w:r>
      <w:r w:rsidRPr="009F7811">
        <w:rPr>
          <w:rFonts w:ascii="Palatino Linotype" w:hAnsi="Palatino Linotype"/>
          <w:sz w:val="18"/>
          <w:szCs w:val="18"/>
          <w:vertAlign w:val="superscript"/>
          <w:lang w:eastAsia="en-GB"/>
        </w:rPr>
        <w:tab/>
      </w:r>
      <w:proofErr w:type="spellStart"/>
      <w:r w:rsidRPr="009F7811">
        <w:rPr>
          <w:rFonts w:ascii="Palatino Linotype" w:hAnsi="Palatino Linotype"/>
          <w:sz w:val="18"/>
          <w:szCs w:val="18"/>
          <w:lang w:eastAsia="en-GB"/>
        </w:rPr>
        <w:t>Astolfi</w:t>
      </w:r>
      <w:proofErr w:type="spellEnd"/>
      <w:r w:rsidRPr="009F7811">
        <w:rPr>
          <w:rFonts w:ascii="Palatino Linotype" w:hAnsi="Palatino Linotype"/>
          <w:sz w:val="18"/>
          <w:szCs w:val="18"/>
          <w:lang w:eastAsia="en-GB"/>
        </w:rPr>
        <w:t xml:space="preserve">, A.; </w:t>
      </w:r>
      <w:proofErr w:type="spellStart"/>
      <w:r w:rsidRPr="009F7811">
        <w:rPr>
          <w:rFonts w:ascii="Palatino Linotype" w:hAnsi="Palatino Linotype"/>
          <w:sz w:val="18"/>
          <w:szCs w:val="18"/>
          <w:lang w:eastAsia="en-GB"/>
        </w:rPr>
        <w:t>Pellerey</w:t>
      </w:r>
      <w:proofErr w:type="spellEnd"/>
      <w:r w:rsidRPr="009F7811">
        <w:rPr>
          <w:rFonts w:ascii="Palatino Linotype" w:hAnsi="Palatino Linotype"/>
          <w:sz w:val="18"/>
          <w:szCs w:val="18"/>
          <w:lang w:eastAsia="en-GB"/>
        </w:rPr>
        <w:t xml:space="preserve">, F. Subjective and objective assessment of acoustical and overall environmental quality in secondary school classrooms, </w:t>
      </w:r>
      <w:r w:rsidRPr="009F7811">
        <w:rPr>
          <w:rFonts w:ascii="Palatino Linotype" w:hAnsi="Palatino Linotype"/>
          <w:i/>
          <w:sz w:val="18"/>
          <w:szCs w:val="18"/>
          <w:lang w:eastAsia="en-GB"/>
        </w:rPr>
        <w:t xml:space="preserve">J. </w:t>
      </w:r>
      <w:proofErr w:type="spellStart"/>
      <w:r w:rsidRPr="009F7811">
        <w:rPr>
          <w:rFonts w:ascii="Palatino Linotype" w:hAnsi="Palatino Linotype"/>
          <w:i/>
          <w:sz w:val="18"/>
          <w:szCs w:val="18"/>
          <w:lang w:eastAsia="en-GB"/>
        </w:rPr>
        <w:t>Acoust</w:t>
      </w:r>
      <w:proofErr w:type="spellEnd"/>
      <w:r w:rsidRPr="009F7811">
        <w:rPr>
          <w:rFonts w:ascii="Palatino Linotype" w:hAnsi="Palatino Linotype"/>
          <w:i/>
          <w:sz w:val="18"/>
          <w:szCs w:val="18"/>
          <w:lang w:eastAsia="en-GB"/>
        </w:rPr>
        <w:t>. Soc. Am</w:t>
      </w:r>
      <w:proofErr w:type="gramStart"/>
      <w:r w:rsidRPr="009F7811">
        <w:rPr>
          <w:rFonts w:ascii="Palatino Linotype" w:hAnsi="Palatino Linotype"/>
          <w:sz w:val="18"/>
          <w:szCs w:val="18"/>
          <w:lang w:eastAsia="en-GB"/>
        </w:rPr>
        <w:t>. ,</w:t>
      </w:r>
      <w:proofErr w:type="gramEnd"/>
      <w:r w:rsidRPr="009F7811">
        <w:rPr>
          <w:rFonts w:ascii="Palatino Linotype" w:hAnsi="Palatino Linotype"/>
          <w:sz w:val="18"/>
          <w:szCs w:val="18"/>
          <w:lang w:eastAsia="en-GB"/>
        </w:rPr>
        <w:t xml:space="preserve"> </w:t>
      </w:r>
      <w:r w:rsidRPr="009F7811">
        <w:rPr>
          <w:rFonts w:ascii="Palatino Linotype" w:hAnsi="Palatino Linotype"/>
          <w:bCs/>
          <w:sz w:val="18"/>
          <w:szCs w:val="18"/>
          <w:lang w:eastAsia="en-GB"/>
        </w:rPr>
        <w:t xml:space="preserve">123, </w:t>
      </w:r>
      <w:r w:rsidR="0044379F">
        <w:rPr>
          <w:rFonts w:ascii="Palatino Linotype" w:hAnsi="Palatino Linotype"/>
          <w:bCs/>
          <w:sz w:val="18"/>
          <w:szCs w:val="18"/>
          <w:lang w:eastAsia="en-GB"/>
        </w:rPr>
        <w:t xml:space="preserve"> </w:t>
      </w:r>
      <w:r w:rsidRPr="009F7811">
        <w:rPr>
          <w:rFonts w:ascii="Palatino Linotype" w:hAnsi="Palatino Linotype"/>
          <w:bCs/>
          <w:sz w:val="18"/>
          <w:szCs w:val="18"/>
          <w:lang w:eastAsia="en-GB"/>
        </w:rPr>
        <w:t>p163</w:t>
      </w:r>
      <w:r w:rsidR="002104FD">
        <w:rPr>
          <w:rFonts w:ascii="Palatino Linotype" w:hAnsi="Palatino Linotype"/>
          <w:bCs/>
          <w:sz w:val="18"/>
          <w:szCs w:val="18"/>
          <w:lang w:eastAsia="en-GB"/>
        </w:rPr>
        <w:t>, 2009</w:t>
      </w:r>
      <w:r w:rsidRPr="009F7811">
        <w:rPr>
          <w:rFonts w:ascii="Palatino Linotype" w:hAnsi="Palatino Linotype"/>
          <w:sz w:val="18"/>
          <w:szCs w:val="18"/>
          <w:lang w:eastAsia="en-GB"/>
        </w:rPr>
        <w:t>.</w:t>
      </w:r>
    </w:p>
    <w:p w:rsidR="009F7811" w:rsidRPr="009F7811" w:rsidRDefault="009F7811" w:rsidP="009F7811">
      <w:pPr>
        <w:ind w:right="-23"/>
        <w:rPr>
          <w:rFonts w:ascii="Palatino Linotype" w:hAnsi="Palatino Linotype"/>
          <w:sz w:val="18"/>
          <w:szCs w:val="18"/>
          <w:lang w:eastAsia="en-GB"/>
        </w:rPr>
      </w:pPr>
      <w:r w:rsidRPr="009F7811">
        <w:rPr>
          <w:rFonts w:ascii="Palatino Linotype" w:hAnsi="Palatino Linotype"/>
          <w:sz w:val="18"/>
          <w:szCs w:val="18"/>
          <w:lang w:eastAsia="en-GB"/>
        </w:rPr>
        <w:t>2.</w:t>
      </w:r>
      <w:r w:rsidRPr="009F7811">
        <w:rPr>
          <w:rFonts w:ascii="Palatino Linotype" w:hAnsi="Palatino Linotype"/>
          <w:sz w:val="18"/>
          <w:szCs w:val="18"/>
          <w:vertAlign w:val="superscript"/>
          <w:lang w:eastAsia="en-GB"/>
        </w:rPr>
        <w:t xml:space="preserve"> </w:t>
      </w:r>
      <w:r w:rsidRPr="009F7811">
        <w:rPr>
          <w:rFonts w:ascii="Palatino Linotype" w:hAnsi="Palatino Linotype"/>
          <w:sz w:val="18"/>
          <w:szCs w:val="18"/>
          <w:lang w:eastAsia="en-GB"/>
        </w:rPr>
        <w:tab/>
        <w:t xml:space="preserve">Yang, W.; Bradley, J.S. Effects of room acoustic on the intelligibility of speech in classrooms for </w:t>
      </w:r>
      <w:r w:rsidRPr="009F7811">
        <w:rPr>
          <w:rFonts w:ascii="Palatino Linotype" w:hAnsi="Palatino Linotype"/>
          <w:sz w:val="18"/>
          <w:szCs w:val="18"/>
          <w:lang w:eastAsia="en-GB"/>
        </w:rPr>
        <w:tab/>
        <w:t xml:space="preserve">young children, </w:t>
      </w:r>
      <w:r w:rsidRPr="009F7811">
        <w:rPr>
          <w:rFonts w:ascii="Palatino Linotype" w:hAnsi="Palatino Linotype"/>
          <w:i/>
          <w:sz w:val="18"/>
          <w:szCs w:val="18"/>
          <w:lang w:eastAsia="en-GB"/>
        </w:rPr>
        <w:t xml:space="preserve">J. </w:t>
      </w:r>
      <w:proofErr w:type="spellStart"/>
      <w:r w:rsidRPr="009F7811">
        <w:rPr>
          <w:rFonts w:ascii="Palatino Linotype" w:hAnsi="Palatino Linotype"/>
          <w:i/>
          <w:sz w:val="18"/>
          <w:szCs w:val="18"/>
          <w:lang w:eastAsia="en-GB"/>
        </w:rPr>
        <w:t>Acoust</w:t>
      </w:r>
      <w:proofErr w:type="spellEnd"/>
      <w:r w:rsidRPr="009F7811">
        <w:rPr>
          <w:rFonts w:ascii="Palatino Linotype" w:hAnsi="Palatino Linotype"/>
          <w:i/>
          <w:sz w:val="18"/>
          <w:szCs w:val="18"/>
          <w:lang w:eastAsia="en-GB"/>
        </w:rPr>
        <w:t>. Soc. Am</w:t>
      </w:r>
      <w:proofErr w:type="gramStart"/>
      <w:r w:rsidRPr="009F7811">
        <w:rPr>
          <w:rFonts w:ascii="Palatino Linotype" w:hAnsi="Palatino Linotype"/>
          <w:sz w:val="18"/>
          <w:szCs w:val="18"/>
          <w:lang w:eastAsia="en-GB"/>
        </w:rPr>
        <w:t>. ,</w:t>
      </w:r>
      <w:proofErr w:type="gramEnd"/>
      <w:r w:rsidRPr="009F7811">
        <w:rPr>
          <w:rFonts w:ascii="Palatino Linotype" w:hAnsi="Palatino Linotype"/>
          <w:sz w:val="18"/>
          <w:szCs w:val="18"/>
          <w:lang w:eastAsia="en-GB"/>
        </w:rPr>
        <w:t> </w:t>
      </w:r>
      <w:r w:rsidRPr="009F7811">
        <w:rPr>
          <w:rFonts w:ascii="Palatino Linotype" w:hAnsi="Palatino Linotype"/>
          <w:bCs/>
          <w:sz w:val="18"/>
          <w:szCs w:val="18"/>
          <w:lang w:eastAsia="en-GB"/>
        </w:rPr>
        <w:t>125</w:t>
      </w:r>
      <w:r w:rsidRPr="009F7811">
        <w:rPr>
          <w:rFonts w:ascii="Palatino Linotype" w:hAnsi="Palatino Linotype"/>
          <w:sz w:val="18"/>
          <w:szCs w:val="18"/>
          <w:lang w:eastAsia="en-GB"/>
        </w:rPr>
        <w:t>, p922</w:t>
      </w:r>
      <w:r w:rsidR="002104FD">
        <w:rPr>
          <w:rFonts w:ascii="Palatino Linotype" w:hAnsi="Palatino Linotype"/>
          <w:sz w:val="18"/>
          <w:szCs w:val="18"/>
          <w:lang w:eastAsia="en-GB"/>
        </w:rPr>
        <w:t>, 2009</w:t>
      </w:r>
      <w:r w:rsidRPr="009F7811">
        <w:rPr>
          <w:rFonts w:ascii="Palatino Linotype" w:hAnsi="Palatino Linotype"/>
          <w:sz w:val="18"/>
          <w:szCs w:val="18"/>
          <w:lang w:eastAsia="en-GB"/>
        </w:rPr>
        <w:t>.</w:t>
      </w:r>
    </w:p>
    <w:p w:rsidR="009F7811" w:rsidRPr="009F7811" w:rsidRDefault="009F7811" w:rsidP="0044379F">
      <w:pPr>
        <w:ind w:left="420" w:right="-23" w:hanging="420"/>
        <w:rPr>
          <w:rFonts w:ascii="Palatino Linotype" w:hAnsi="Palatino Linotype"/>
          <w:sz w:val="18"/>
          <w:szCs w:val="18"/>
          <w:lang w:eastAsia="en-GB"/>
        </w:rPr>
      </w:pPr>
      <w:r w:rsidRPr="009F7811">
        <w:rPr>
          <w:rFonts w:ascii="Palatino Linotype" w:hAnsi="Palatino Linotype"/>
          <w:sz w:val="18"/>
          <w:szCs w:val="18"/>
          <w:lang w:eastAsia="en-GB"/>
        </w:rPr>
        <w:t>3.</w:t>
      </w:r>
      <w:r w:rsidRPr="009F7811">
        <w:rPr>
          <w:rFonts w:ascii="Palatino Linotype" w:hAnsi="Palatino Linotype"/>
          <w:sz w:val="18"/>
          <w:szCs w:val="18"/>
          <w:lang w:eastAsia="en-GB"/>
        </w:rPr>
        <w:tab/>
      </w:r>
      <w:proofErr w:type="spellStart"/>
      <w:r w:rsidRPr="009F7811">
        <w:rPr>
          <w:rFonts w:ascii="Palatino Linotype" w:hAnsi="Palatino Linotype"/>
          <w:sz w:val="18"/>
          <w:szCs w:val="18"/>
          <w:lang w:eastAsia="en-GB"/>
        </w:rPr>
        <w:t>Astolfi</w:t>
      </w:r>
      <w:proofErr w:type="spellEnd"/>
      <w:r w:rsidRPr="009F7811">
        <w:rPr>
          <w:rFonts w:ascii="Palatino Linotype" w:hAnsi="Palatino Linotype"/>
          <w:sz w:val="18"/>
          <w:szCs w:val="18"/>
          <w:lang w:eastAsia="en-GB"/>
        </w:rPr>
        <w:t xml:space="preserve">, A.; </w:t>
      </w:r>
      <w:proofErr w:type="spellStart"/>
      <w:r w:rsidRPr="009F7811">
        <w:rPr>
          <w:rFonts w:ascii="Palatino Linotype" w:hAnsi="Palatino Linotype"/>
          <w:sz w:val="18"/>
          <w:szCs w:val="18"/>
          <w:lang w:eastAsia="en-GB"/>
        </w:rPr>
        <w:t>Bottalico</w:t>
      </w:r>
      <w:proofErr w:type="spellEnd"/>
      <w:r w:rsidRPr="009F7811">
        <w:rPr>
          <w:rFonts w:ascii="Palatino Linotype" w:hAnsi="Palatino Linotype"/>
          <w:sz w:val="18"/>
          <w:szCs w:val="18"/>
          <w:lang w:eastAsia="en-GB"/>
        </w:rPr>
        <w:t xml:space="preserve">, P.; </w:t>
      </w:r>
      <w:proofErr w:type="spellStart"/>
      <w:r w:rsidRPr="009F7811">
        <w:rPr>
          <w:rFonts w:ascii="Palatino Linotype" w:hAnsi="Palatino Linotype"/>
          <w:sz w:val="18"/>
          <w:szCs w:val="18"/>
          <w:lang w:eastAsia="en-GB"/>
        </w:rPr>
        <w:t>Barbato</w:t>
      </w:r>
      <w:proofErr w:type="spellEnd"/>
      <w:r w:rsidRPr="009F7811">
        <w:rPr>
          <w:rFonts w:ascii="Palatino Linotype" w:hAnsi="Palatino Linotype"/>
          <w:sz w:val="18"/>
          <w:szCs w:val="18"/>
          <w:lang w:eastAsia="en-GB"/>
        </w:rPr>
        <w:t xml:space="preserve"> G. Subjective and objective speech intelligibility</w:t>
      </w:r>
      <w:r w:rsidR="0044379F">
        <w:rPr>
          <w:rFonts w:ascii="Palatino Linotype" w:hAnsi="Palatino Linotype"/>
          <w:sz w:val="18"/>
          <w:szCs w:val="18"/>
          <w:lang w:eastAsia="en-GB"/>
        </w:rPr>
        <w:t xml:space="preserve"> </w:t>
      </w:r>
      <w:r w:rsidRPr="009F7811">
        <w:rPr>
          <w:rFonts w:ascii="Palatino Linotype" w:hAnsi="Palatino Linotype"/>
          <w:sz w:val="18"/>
          <w:szCs w:val="18"/>
          <w:lang w:eastAsia="en-GB"/>
        </w:rPr>
        <w:t>investigations in primary school classrooms</w:t>
      </w:r>
      <w:r w:rsidRPr="009F7811">
        <w:rPr>
          <w:rFonts w:ascii="Palatino Linotype" w:hAnsi="Palatino Linotype"/>
          <w:i/>
          <w:sz w:val="18"/>
          <w:szCs w:val="18"/>
          <w:lang w:eastAsia="en-GB"/>
        </w:rPr>
        <w:t xml:space="preserve">, J. </w:t>
      </w:r>
      <w:proofErr w:type="spellStart"/>
      <w:r w:rsidRPr="009F7811">
        <w:rPr>
          <w:rFonts w:ascii="Palatino Linotype" w:hAnsi="Palatino Linotype"/>
          <w:i/>
          <w:sz w:val="18"/>
          <w:szCs w:val="18"/>
          <w:lang w:eastAsia="en-GB"/>
        </w:rPr>
        <w:t>Acoust</w:t>
      </w:r>
      <w:proofErr w:type="spellEnd"/>
      <w:r w:rsidRPr="009F7811">
        <w:rPr>
          <w:rFonts w:ascii="Palatino Linotype" w:hAnsi="Palatino Linotype"/>
          <w:i/>
          <w:sz w:val="18"/>
          <w:szCs w:val="18"/>
          <w:lang w:eastAsia="en-GB"/>
        </w:rPr>
        <w:t>. Soc. Am</w:t>
      </w:r>
      <w:r w:rsidRPr="009F7811">
        <w:rPr>
          <w:rFonts w:ascii="Palatino Linotype" w:hAnsi="Palatino Linotype"/>
          <w:sz w:val="18"/>
          <w:szCs w:val="18"/>
          <w:lang w:eastAsia="en-GB"/>
        </w:rPr>
        <w:t>.</w:t>
      </w:r>
      <w:proofErr w:type="gramStart"/>
      <w:r w:rsidR="002104FD">
        <w:rPr>
          <w:rFonts w:ascii="Palatino Linotype" w:hAnsi="Palatino Linotype"/>
          <w:sz w:val="18"/>
          <w:szCs w:val="18"/>
          <w:lang w:eastAsia="en-GB"/>
        </w:rPr>
        <w:t>,</w:t>
      </w:r>
      <w:r w:rsidRPr="009F7811">
        <w:rPr>
          <w:rFonts w:ascii="Palatino Linotype" w:hAnsi="Palatino Linotype"/>
          <w:sz w:val="18"/>
          <w:szCs w:val="18"/>
          <w:lang w:eastAsia="en-GB"/>
        </w:rPr>
        <w:t xml:space="preserve">  </w:t>
      </w:r>
      <w:r w:rsidRPr="009F7811">
        <w:rPr>
          <w:rFonts w:ascii="Palatino Linotype" w:hAnsi="Palatino Linotype"/>
          <w:bCs/>
          <w:sz w:val="18"/>
          <w:szCs w:val="18"/>
          <w:lang w:eastAsia="en-GB"/>
        </w:rPr>
        <w:t>131</w:t>
      </w:r>
      <w:proofErr w:type="gramEnd"/>
      <w:r w:rsidRPr="009F7811">
        <w:rPr>
          <w:rFonts w:ascii="Palatino Linotype" w:hAnsi="Palatino Linotype"/>
          <w:sz w:val="18"/>
          <w:szCs w:val="18"/>
          <w:lang w:eastAsia="en-GB"/>
        </w:rPr>
        <w:t>, p247</w:t>
      </w:r>
      <w:r w:rsidR="002104FD">
        <w:rPr>
          <w:rFonts w:ascii="Palatino Linotype" w:hAnsi="Palatino Linotype"/>
          <w:sz w:val="18"/>
          <w:szCs w:val="18"/>
          <w:lang w:eastAsia="en-GB"/>
        </w:rPr>
        <w:t>, 2012</w:t>
      </w:r>
      <w:r w:rsidRPr="009F7811">
        <w:rPr>
          <w:rFonts w:ascii="Palatino Linotype" w:hAnsi="Palatino Linotype"/>
          <w:sz w:val="18"/>
          <w:szCs w:val="18"/>
          <w:lang w:eastAsia="en-GB"/>
        </w:rPr>
        <w:t>.</w:t>
      </w:r>
    </w:p>
    <w:p w:rsidR="009F7811" w:rsidRPr="009F7811" w:rsidRDefault="009F7811" w:rsidP="0044379F">
      <w:pPr>
        <w:ind w:left="420" w:right="-23" w:hanging="420"/>
        <w:rPr>
          <w:rFonts w:ascii="Palatino Linotype" w:hAnsi="Palatino Linotype"/>
          <w:sz w:val="18"/>
          <w:szCs w:val="18"/>
          <w:lang w:eastAsia="en-GB"/>
        </w:rPr>
      </w:pPr>
      <w:r w:rsidRPr="009F7811">
        <w:rPr>
          <w:rFonts w:ascii="Palatino Linotype" w:hAnsi="Palatino Linotype"/>
          <w:sz w:val="18"/>
          <w:szCs w:val="18"/>
          <w:lang w:eastAsia="en-GB"/>
        </w:rPr>
        <w:t xml:space="preserve">4. </w:t>
      </w:r>
      <w:r w:rsidRPr="009F7811">
        <w:rPr>
          <w:rFonts w:ascii="Palatino Linotype" w:hAnsi="Palatino Linotype"/>
          <w:sz w:val="18"/>
          <w:szCs w:val="18"/>
          <w:lang w:eastAsia="en-GB"/>
        </w:rPr>
        <w:tab/>
        <w:t>Sato H.;  Morimoto, M.;  Wada M. Relationship between listening difficulty rating and objective measures in reverberant and</w:t>
      </w:r>
      <w:r w:rsidR="0044379F">
        <w:rPr>
          <w:rFonts w:ascii="Palatino Linotype" w:hAnsi="Palatino Linotype"/>
          <w:sz w:val="18"/>
          <w:szCs w:val="18"/>
          <w:lang w:eastAsia="en-GB"/>
        </w:rPr>
        <w:t xml:space="preserve"> </w:t>
      </w:r>
      <w:r w:rsidRPr="009F7811">
        <w:rPr>
          <w:rFonts w:ascii="Palatino Linotype" w:hAnsi="Palatino Linotype"/>
          <w:sz w:val="18"/>
          <w:szCs w:val="18"/>
          <w:lang w:eastAsia="en-GB"/>
        </w:rPr>
        <w:t xml:space="preserve">noisy sound field for young and elderly persons, </w:t>
      </w:r>
      <w:r w:rsidR="002104FD">
        <w:rPr>
          <w:rFonts w:ascii="Palatino Linotype" w:hAnsi="Palatino Linotype"/>
          <w:i/>
          <w:sz w:val="18"/>
          <w:szCs w:val="18"/>
          <w:lang w:eastAsia="en-GB"/>
        </w:rPr>
        <w:t xml:space="preserve">J. </w:t>
      </w:r>
      <w:proofErr w:type="spellStart"/>
      <w:r w:rsidR="002104FD">
        <w:rPr>
          <w:rFonts w:ascii="Palatino Linotype" w:hAnsi="Palatino Linotype"/>
          <w:i/>
          <w:sz w:val="18"/>
          <w:szCs w:val="18"/>
          <w:lang w:eastAsia="en-GB"/>
        </w:rPr>
        <w:t>Acoust</w:t>
      </w:r>
      <w:proofErr w:type="spellEnd"/>
      <w:r w:rsidR="002104FD">
        <w:rPr>
          <w:rFonts w:ascii="Palatino Linotype" w:hAnsi="Palatino Linotype"/>
          <w:i/>
          <w:sz w:val="18"/>
          <w:szCs w:val="18"/>
          <w:lang w:eastAsia="en-GB"/>
        </w:rPr>
        <w:t xml:space="preserve"> Soc. Am.</w:t>
      </w:r>
      <w:r w:rsidRPr="009F7811">
        <w:rPr>
          <w:rFonts w:ascii="Palatino Linotype" w:hAnsi="Palatino Linotype"/>
          <w:i/>
          <w:sz w:val="18"/>
          <w:szCs w:val="18"/>
          <w:lang w:eastAsia="en-GB"/>
        </w:rPr>
        <w:t>,</w:t>
      </w:r>
      <w:r w:rsidRPr="009F7811">
        <w:rPr>
          <w:rFonts w:ascii="Palatino Linotype" w:hAnsi="Palatino Linotype"/>
          <w:sz w:val="18"/>
          <w:szCs w:val="18"/>
          <w:lang w:eastAsia="en-GB"/>
        </w:rPr>
        <w:t xml:space="preserve"> </w:t>
      </w:r>
      <w:r w:rsidRPr="009F7811">
        <w:rPr>
          <w:rFonts w:ascii="Palatino Linotype" w:hAnsi="Palatino Linotype"/>
          <w:bCs/>
          <w:sz w:val="18"/>
          <w:szCs w:val="18"/>
          <w:lang w:eastAsia="en-GB"/>
        </w:rPr>
        <w:t>131</w:t>
      </w:r>
      <w:r w:rsidRPr="009F7811">
        <w:rPr>
          <w:rFonts w:ascii="Palatino Linotype" w:hAnsi="Palatino Linotype"/>
          <w:sz w:val="18"/>
          <w:szCs w:val="18"/>
          <w:lang w:eastAsia="en-GB"/>
        </w:rPr>
        <w:t>, p4596</w:t>
      </w:r>
      <w:r w:rsidR="002104FD">
        <w:rPr>
          <w:rFonts w:ascii="Palatino Linotype" w:hAnsi="Palatino Linotype"/>
          <w:sz w:val="18"/>
          <w:szCs w:val="18"/>
          <w:lang w:eastAsia="en-GB"/>
        </w:rPr>
        <w:t>, 2012</w:t>
      </w:r>
      <w:r w:rsidRPr="009F7811">
        <w:rPr>
          <w:rFonts w:ascii="Palatino Linotype" w:hAnsi="Palatino Linotype"/>
          <w:sz w:val="18"/>
          <w:szCs w:val="18"/>
          <w:lang w:eastAsia="en-GB"/>
        </w:rPr>
        <w:t>.</w:t>
      </w:r>
    </w:p>
    <w:p w:rsidR="009F7811" w:rsidRPr="009F7811" w:rsidRDefault="009F7811" w:rsidP="0044379F">
      <w:pPr>
        <w:ind w:left="420" w:right="-23" w:hanging="420"/>
        <w:rPr>
          <w:rFonts w:ascii="Palatino Linotype" w:hAnsi="Palatino Linotype"/>
          <w:sz w:val="18"/>
          <w:szCs w:val="18"/>
          <w:lang w:eastAsia="en-GB"/>
        </w:rPr>
      </w:pPr>
      <w:r w:rsidRPr="009F7811">
        <w:rPr>
          <w:rFonts w:ascii="Palatino Linotype" w:hAnsi="Palatino Linotype"/>
          <w:sz w:val="18"/>
          <w:szCs w:val="18"/>
          <w:lang w:eastAsia="en-GB"/>
        </w:rPr>
        <w:t xml:space="preserve">5. </w:t>
      </w:r>
      <w:r w:rsidRPr="009F7811">
        <w:rPr>
          <w:rFonts w:ascii="Palatino Linotype" w:hAnsi="Palatino Linotype"/>
          <w:sz w:val="18"/>
          <w:szCs w:val="18"/>
          <w:lang w:eastAsia="en-GB"/>
        </w:rPr>
        <w:tab/>
      </w:r>
      <w:proofErr w:type="spellStart"/>
      <w:r w:rsidRPr="009F7811">
        <w:rPr>
          <w:rFonts w:ascii="Palatino Linotype" w:hAnsi="Palatino Linotype"/>
          <w:sz w:val="18"/>
          <w:szCs w:val="18"/>
          <w:lang w:eastAsia="en-GB"/>
        </w:rPr>
        <w:t>Valente</w:t>
      </w:r>
      <w:proofErr w:type="spellEnd"/>
      <w:r w:rsidRPr="009F7811">
        <w:rPr>
          <w:rFonts w:ascii="Palatino Linotype" w:hAnsi="Palatino Linotype"/>
          <w:sz w:val="18"/>
          <w:szCs w:val="18"/>
          <w:lang w:eastAsia="en-GB"/>
        </w:rPr>
        <w:t xml:space="preserve">, D.; </w:t>
      </w:r>
      <w:proofErr w:type="spellStart"/>
      <w:r w:rsidRPr="009F7811">
        <w:rPr>
          <w:rFonts w:ascii="Palatino Linotype" w:hAnsi="Palatino Linotype"/>
          <w:sz w:val="18"/>
          <w:szCs w:val="18"/>
          <w:lang w:eastAsia="en-GB"/>
        </w:rPr>
        <w:t>Plevinsky</w:t>
      </w:r>
      <w:proofErr w:type="spellEnd"/>
      <w:r w:rsidRPr="009F7811">
        <w:rPr>
          <w:rFonts w:ascii="Palatino Linotype" w:hAnsi="Palatino Linotype"/>
          <w:sz w:val="18"/>
          <w:szCs w:val="18"/>
          <w:lang w:eastAsia="en-GB"/>
        </w:rPr>
        <w:t xml:space="preserve">, H.; Franco, J.;  </w:t>
      </w:r>
      <w:proofErr w:type="spellStart"/>
      <w:r w:rsidRPr="009F7811">
        <w:rPr>
          <w:rFonts w:ascii="Palatino Linotype" w:hAnsi="Palatino Linotype"/>
          <w:sz w:val="18"/>
          <w:szCs w:val="18"/>
          <w:lang w:eastAsia="en-GB"/>
        </w:rPr>
        <w:t>Heinrichs</w:t>
      </w:r>
      <w:proofErr w:type="spellEnd"/>
      <w:r w:rsidRPr="009F7811">
        <w:rPr>
          <w:rFonts w:ascii="Palatino Linotype" w:hAnsi="Palatino Linotype"/>
          <w:sz w:val="18"/>
          <w:szCs w:val="18"/>
          <w:lang w:eastAsia="en-GB"/>
        </w:rPr>
        <w:t xml:space="preserve">-Graham, E.;  Lewis, D.E. Experimental </w:t>
      </w:r>
      <w:r w:rsidRPr="009F7811">
        <w:rPr>
          <w:rFonts w:ascii="Palatino Linotype" w:hAnsi="Palatino Linotype"/>
          <w:sz w:val="18"/>
          <w:szCs w:val="18"/>
          <w:lang w:eastAsia="en-GB"/>
        </w:rPr>
        <w:tab/>
        <w:t xml:space="preserve">investigation of the effects of the acoustical conditions in a simulated classroom on </w:t>
      </w:r>
      <w:r w:rsidRPr="009F7811">
        <w:rPr>
          <w:rFonts w:ascii="Palatino Linotype" w:hAnsi="Palatino Linotype"/>
          <w:sz w:val="18"/>
          <w:szCs w:val="18"/>
          <w:lang w:eastAsia="en-GB"/>
        </w:rPr>
        <w:tab/>
        <w:t xml:space="preserve">speech recognition and learning in children, </w:t>
      </w:r>
      <w:r w:rsidRPr="009F7811">
        <w:rPr>
          <w:rFonts w:ascii="Palatino Linotype" w:hAnsi="Palatino Linotype"/>
          <w:i/>
          <w:sz w:val="18"/>
          <w:szCs w:val="18"/>
          <w:lang w:eastAsia="en-GB"/>
        </w:rPr>
        <w:t xml:space="preserve">J. </w:t>
      </w:r>
      <w:proofErr w:type="spellStart"/>
      <w:r w:rsidRPr="009F7811">
        <w:rPr>
          <w:rFonts w:ascii="Palatino Linotype" w:hAnsi="Palatino Linotype"/>
          <w:i/>
          <w:sz w:val="18"/>
          <w:szCs w:val="18"/>
          <w:lang w:eastAsia="en-GB"/>
        </w:rPr>
        <w:t>Acoust</w:t>
      </w:r>
      <w:proofErr w:type="spellEnd"/>
      <w:r w:rsidRPr="009F7811">
        <w:rPr>
          <w:rFonts w:ascii="Palatino Linotype" w:hAnsi="Palatino Linotype"/>
          <w:i/>
          <w:sz w:val="18"/>
          <w:szCs w:val="18"/>
          <w:lang w:eastAsia="en-GB"/>
        </w:rPr>
        <w:t>. Soc. Am</w:t>
      </w:r>
      <w:r w:rsidRPr="009F7811">
        <w:rPr>
          <w:rFonts w:ascii="Palatino Linotype" w:hAnsi="Palatino Linotype"/>
          <w:sz w:val="18"/>
          <w:szCs w:val="18"/>
          <w:lang w:eastAsia="en-GB"/>
        </w:rPr>
        <w:t>.</w:t>
      </w:r>
      <w:proofErr w:type="gramStart"/>
      <w:r w:rsidRPr="009F7811">
        <w:rPr>
          <w:rFonts w:ascii="Palatino Linotype" w:hAnsi="Palatino Linotype"/>
          <w:sz w:val="18"/>
          <w:szCs w:val="18"/>
          <w:lang w:eastAsia="en-GB"/>
        </w:rPr>
        <w:t xml:space="preserve">,  </w:t>
      </w:r>
      <w:r w:rsidRPr="009F7811">
        <w:rPr>
          <w:rFonts w:ascii="Palatino Linotype" w:hAnsi="Palatino Linotype"/>
          <w:bCs/>
          <w:sz w:val="18"/>
          <w:szCs w:val="18"/>
          <w:lang w:eastAsia="en-GB"/>
        </w:rPr>
        <w:t>131</w:t>
      </w:r>
      <w:proofErr w:type="gramEnd"/>
      <w:r w:rsidRPr="009F7811">
        <w:rPr>
          <w:rFonts w:ascii="Palatino Linotype" w:hAnsi="Palatino Linotype"/>
          <w:sz w:val="18"/>
          <w:szCs w:val="18"/>
          <w:lang w:eastAsia="en-GB"/>
        </w:rPr>
        <w:t>, p232</w:t>
      </w:r>
      <w:r w:rsidR="002104FD">
        <w:rPr>
          <w:rFonts w:ascii="Palatino Linotype" w:hAnsi="Palatino Linotype"/>
          <w:sz w:val="18"/>
          <w:szCs w:val="18"/>
          <w:lang w:eastAsia="en-GB"/>
        </w:rPr>
        <w:t>, 2012</w:t>
      </w:r>
      <w:r w:rsidRPr="009F7811">
        <w:rPr>
          <w:rFonts w:ascii="Palatino Linotype" w:hAnsi="Palatino Linotype"/>
          <w:sz w:val="18"/>
          <w:szCs w:val="18"/>
          <w:lang w:eastAsia="en-GB"/>
        </w:rPr>
        <w:t>.</w:t>
      </w:r>
    </w:p>
    <w:p w:rsidR="009F7811" w:rsidRPr="009F7811" w:rsidRDefault="009F7811" w:rsidP="0044379F">
      <w:pPr>
        <w:ind w:left="420" w:right="-23" w:hanging="420"/>
        <w:rPr>
          <w:rFonts w:ascii="Palatino Linotype" w:hAnsi="Palatino Linotype"/>
          <w:sz w:val="18"/>
          <w:szCs w:val="18"/>
          <w:lang w:eastAsia="en-GB"/>
        </w:rPr>
      </w:pPr>
      <w:r w:rsidRPr="009F7811">
        <w:rPr>
          <w:rFonts w:ascii="Palatino Linotype" w:hAnsi="Palatino Linotype"/>
          <w:sz w:val="18"/>
          <w:szCs w:val="18"/>
          <w:lang w:eastAsia="en-GB"/>
        </w:rPr>
        <w:t xml:space="preserve">6. </w:t>
      </w:r>
      <w:r w:rsidRPr="009F7811">
        <w:rPr>
          <w:rFonts w:ascii="Palatino Linotype" w:hAnsi="Palatino Linotype"/>
          <w:sz w:val="18"/>
          <w:szCs w:val="18"/>
          <w:lang w:eastAsia="en-GB"/>
        </w:rPr>
        <w:tab/>
      </w:r>
      <w:proofErr w:type="spellStart"/>
      <w:r w:rsidRPr="009F7811">
        <w:rPr>
          <w:rFonts w:ascii="Palatino Linotype" w:hAnsi="Palatino Linotype"/>
          <w:sz w:val="18"/>
          <w:szCs w:val="18"/>
          <w:lang w:eastAsia="en-GB"/>
        </w:rPr>
        <w:t>Bistafa</w:t>
      </w:r>
      <w:proofErr w:type="spellEnd"/>
      <w:r w:rsidRPr="009F7811">
        <w:rPr>
          <w:rFonts w:ascii="Palatino Linotype" w:hAnsi="Palatino Linotype"/>
          <w:sz w:val="18"/>
          <w:szCs w:val="18"/>
          <w:lang w:eastAsia="en-GB"/>
        </w:rPr>
        <w:t>, S. R.; Bradley, J.S.; Reverberation time and maximum background noise level</w:t>
      </w:r>
      <w:r w:rsidR="0044379F">
        <w:rPr>
          <w:rFonts w:ascii="Palatino Linotype" w:hAnsi="Palatino Linotype"/>
          <w:sz w:val="18"/>
          <w:szCs w:val="18"/>
          <w:lang w:eastAsia="en-GB"/>
        </w:rPr>
        <w:t xml:space="preserve"> </w:t>
      </w:r>
      <w:r w:rsidRPr="009F7811">
        <w:rPr>
          <w:rFonts w:ascii="Palatino Linotype" w:hAnsi="Palatino Linotype"/>
          <w:sz w:val="18"/>
          <w:szCs w:val="18"/>
          <w:lang w:eastAsia="en-GB"/>
        </w:rPr>
        <w:t xml:space="preserve">for classrooms for a comparative study of speech intelligibility metrics, </w:t>
      </w:r>
      <w:r w:rsidRPr="009F7811">
        <w:rPr>
          <w:rFonts w:ascii="Palatino Linotype" w:hAnsi="Palatino Linotype"/>
          <w:i/>
          <w:sz w:val="18"/>
          <w:szCs w:val="18"/>
          <w:lang w:eastAsia="en-GB"/>
        </w:rPr>
        <w:t xml:space="preserve">J. </w:t>
      </w:r>
      <w:proofErr w:type="spellStart"/>
      <w:r w:rsidRPr="009F7811">
        <w:rPr>
          <w:rFonts w:ascii="Palatino Linotype" w:hAnsi="Palatino Linotype"/>
          <w:i/>
          <w:sz w:val="18"/>
          <w:szCs w:val="18"/>
          <w:lang w:eastAsia="en-GB"/>
        </w:rPr>
        <w:t>Acoust</w:t>
      </w:r>
      <w:proofErr w:type="spellEnd"/>
      <w:r w:rsidRPr="009F7811">
        <w:rPr>
          <w:rFonts w:ascii="Palatino Linotype" w:hAnsi="Palatino Linotype"/>
          <w:i/>
          <w:sz w:val="18"/>
          <w:szCs w:val="18"/>
          <w:lang w:eastAsia="en-GB"/>
        </w:rPr>
        <w:t>. Soc. Am</w:t>
      </w:r>
      <w:proofErr w:type="gramStart"/>
      <w:r w:rsidRPr="009F7811">
        <w:rPr>
          <w:rFonts w:ascii="Palatino Linotype" w:hAnsi="Palatino Linotype"/>
          <w:sz w:val="18"/>
          <w:szCs w:val="18"/>
          <w:lang w:eastAsia="en-GB"/>
        </w:rPr>
        <w:t>. ,</w:t>
      </w:r>
      <w:proofErr w:type="gramEnd"/>
      <w:r w:rsidRPr="009F7811">
        <w:rPr>
          <w:rFonts w:ascii="Palatino Linotype" w:hAnsi="Palatino Linotype"/>
          <w:sz w:val="18"/>
          <w:szCs w:val="18"/>
          <w:lang w:eastAsia="en-GB"/>
        </w:rPr>
        <w:t xml:space="preserve"> </w:t>
      </w:r>
      <w:r w:rsidRPr="009F7811">
        <w:rPr>
          <w:rFonts w:ascii="Palatino Linotype" w:hAnsi="Palatino Linotype"/>
          <w:bCs/>
          <w:sz w:val="18"/>
          <w:szCs w:val="18"/>
          <w:lang w:eastAsia="en-GB"/>
        </w:rPr>
        <w:t>107</w:t>
      </w:r>
      <w:r w:rsidRPr="009F7811">
        <w:rPr>
          <w:rFonts w:ascii="Palatino Linotype" w:hAnsi="Palatino Linotype"/>
          <w:sz w:val="18"/>
          <w:szCs w:val="18"/>
          <w:lang w:eastAsia="en-GB"/>
        </w:rPr>
        <w:t>, p861</w:t>
      </w:r>
      <w:r w:rsidR="002104FD">
        <w:rPr>
          <w:rFonts w:ascii="Palatino Linotype" w:hAnsi="Palatino Linotype"/>
          <w:sz w:val="18"/>
          <w:szCs w:val="18"/>
          <w:lang w:eastAsia="en-GB"/>
        </w:rPr>
        <w:t>, 2000</w:t>
      </w:r>
      <w:r w:rsidRPr="009F7811">
        <w:rPr>
          <w:rFonts w:ascii="Palatino Linotype" w:hAnsi="Palatino Linotype"/>
          <w:sz w:val="18"/>
          <w:szCs w:val="18"/>
          <w:lang w:eastAsia="en-GB"/>
        </w:rPr>
        <w:t>.</w:t>
      </w:r>
    </w:p>
    <w:p w:rsidR="009F7811" w:rsidRPr="009F7811" w:rsidRDefault="009F7811" w:rsidP="0044379F">
      <w:pPr>
        <w:ind w:left="420" w:right="-23" w:hanging="420"/>
        <w:rPr>
          <w:rFonts w:ascii="Palatino Linotype" w:hAnsi="Palatino Linotype"/>
          <w:iCs/>
          <w:sz w:val="18"/>
          <w:szCs w:val="18"/>
          <w:shd w:val="clear" w:color="auto" w:fill="FFFFFF"/>
        </w:rPr>
      </w:pPr>
      <w:r w:rsidRPr="009F7811">
        <w:rPr>
          <w:rFonts w:ascii="Palatino Linotype" w:hAnsi="Palatino Linotype"/>
          <w:sz w:val="18"/>
          <w:szCs w:val="18"/>
        </w:rPr>
        <w:t xml:space="preserve">7. </w:t>
      </w:r>
      <w:r w:rsidRPr="009F7811">
        <w:rPr>
          <w:rFonts w:ascii="Palatino Linotype" w:hAnsi="Palatino Linotype"/>
          <w:sz w:val="18"/>
          <w:szCs w:val="18"/>
        </w:rPr>
        <w:tab/>
      </w:r>
      <w:proofErr w:type="spellStart"/>
      <w:r w:rsidRPr="009F7811">
        <w:rPr>
          <w:rFonts w:ascii="Palatino Linotype" w:hAnsi="Palatino Linotype"/>
          <w:sz w:val="18"/>
          <w:szCs w:val="18"/>
          <w:shd w:val="clear" w:color="auto" w:fill="FFFFFF"/>
        </w:rPr>
        <w:t>Houtgast</w:t>
      </w:r>
      <w:proofErr w:type="spellEnd"/>
      <w:r w:rsidRPr="009F7811">
        <w:rPr>
          <w:rFonts w:ascii="Palatino Linotype" w:hAnsi="Palatino Linotype"/>
          <w:sz w:val="18"/>
          <w:szCs w:val="18"/>
          <w:shd w:val="clear" w:color="auto" w:fill="FFFFFF"/>
        </w:rPr>
        <w:t xml:space="preserve">, T.; The effect of ambient noise on speech intelligibility in classrooms, </w:t>
      </w:r>
      <w:r w:rsidRPr="009F7811">
        <w:rPr>
          <w:rFonts w:ascii="Palatino Linotype" w:hAnsi="Palatino Linotype"/>
          <w:i/>
          <w:sz w:val="18"/>
          <w:szCs w:val="18"/>
          <w:shd w:val="clear" w:color="auto" w:fill="FFFFFF"/>
        </w:rPr>
        <w:t>A</w:t>
      </w:r>
      <w:r w:rsidRPr="009F7811">
        <w:rPr>
          <w:rFonts w:ascii="Palatino Linotype" w:hAnsi="Palatino Linotype"/>
          <w:i/>
          <w:iCs/>
          <w:sz w:val="18"/>
          <w:szCs w:val="18"/>
          <w:shd w:val="clear" w:color="auto" w:fill="FFFFFF"/>
        </w:rPr>
        <w:t>pplied Acoustics</w:t>
      </w:r>
      <w:r w:rsidR="002104FD">
        <w:rPr>
          <w:rFonts w:ascii="Palatino Linotype" w:hAnsi="Palatino Linotype"/>
          <w:i/>
          <w:iCs/>
          <w:sz w:val="18"/>
          <w:szCs w:val="18"/>
          <w:shd w:val="clear" w:color="auto" w:fill="FFFFFF"/>
        </w:rPr>
        <w:t>,</w:t>
      </w:r>
      <w:r w:rsidRPr="009F7811">
        <w:rPr>
          <w:rFonts w:ascii="Palatino Linotype" w:hAnsi="Palatino Linotype"/>
          <w:iCs/>
          <w:sz w:val="18"/>
          <w:szCs w:val="18"/>
          <w:shd w:val="clear" w:color="auto" w:fill="FFFFFF"/>
        </w:rPr>
        <w:t xml:space="preserve"> 14(1), p15-25</w:t>
      </w:r>
      <w:r w:rsidR="002104FD">
        <w:rPr>
          <w:rFonts w:ascii="Palatino Linotype" w:hAnsi="Palatino Linotype"/>
          <w:iCs/>
          <w:sz w:val="18"/>
          <w:szCs w:val="18"/>
          <w:shd w:val="clear" w:color="auto" w:fill="FFFFFF"/>
        </w:rPr>
        <w:t>, 1981</w:t>
      </w:r>
      <w:r w:rsidRPr="009F7811">
        <w:rPr>
          <w:rFonts w:ascii="Palatino Linotype" w:hAnsi="Palatino Linotype"/>
          <w:iCs/>
          <w:sz w:val="18"/>
          <w:szCs w:val="18"/>
          <w:shd w:val="clear" w:color="auto" w:fill="FFFFFF"/>
        </w:rPr>
        <w:t>.</w:t>
      </w:r>
    </w:p>
    <w:p w:rsidR="009F7811" w:rsidRPr="009F7811" w:rsidRDefault="009F7811" w:rsidP="0044379F">
      <w:pPr>
        <w:ind w:left="420" w:right="-23" w:hanging="420"/>
        <w:rPr>
          <w:rFonts w:ascii="Palatino Linotype" w:hAnsi="Palatino Linotype"/>
          <w:sz w:val="18"/>
          <w:szCs w:val="18"/>
          <w:lang w:eastAsia="en-GB"/>
        </w:rPr>
      </w:pPr>
      <w:r w:rsidRPr="009F7811">
        <w:rPr>
          <w:rFonts w:ascii="Palatino Linotype" w:hAnsi="Palatino Linotype"/>
          <w:sz w:val="18"/>
          <w:szCs w:val="18"/>
          <w:lang w:eastAsia="en-GB"/>
        </w:rPr>
        <w:t xml:space="preserve">8. </w:t>
      </w:r>
      <w:r w:rsidRPr="009F7811">
        <w:rPr>
          <w:rFonts w:ascii="Palatino Linotype" w:hAnsi="Palatino Linotype"/>
          <w:sz w:val="18"/>
          <w:szCs w:val="18"/>
          <w:lang w:eastAsia="en-GB"/>
        </w:rPr>
        <w:tab/>
        <w:t>Shield, B. M.</w:t>
      </w:r>
      <w:proofErr w:type="gramStart"/>
      <w:r w:rsidRPr="009F7811">
        <w:rPr>
          <w:rFonts w:ascii="Palatino Linotype" w:hAnsi="Palatino Linotype"/>
          <w:sz w:val="18"/>
          <w:szCs w:val="18"/>
          <w:lang w:eastAsia="en-GB"/>
        </w:rPr>
        <w:t xml:space="preserve">;  </w:t>
      </w:r>
      <w:proofErr w:type="spellStart"/>
      <w:r w:rsidRPr="009F7811">
        <w:rPr>
          <w:rFonts w:ascii="Palatino Linotype" w:hAnsi="Palatino Linotype"/>
          <w:sz w:val="18"/>
          <w:szCs w:val="18"/>
          <w:lang w:eastAsia="en-GB"/>
        </w:rPr>
        <w:t>Dockrell</w:t>
      </w:r>
      <w:proofErr w:type="spellEnd"/>
      <w:proofErr w:type="gramEnd"/>
      <w:r w:rsidRPr="009F7811">
        <w:rPr>
          <w:rFonts w:ascii="Palatino Linotype" w:hAnsi="Palatino Linotype"/>
          <w:sz w:val="18"/>
          <w:szCs w:val="18"/>
          <w:lang w:eastAsia="en-GB"/>
        </w:rPr>
        <w:t xml:space="preserve">, J. </w:t>
      </w:r>
      <w:proofErr w:type="gramStart"/>
      <w:r w:rsidRPr="009F7811">
        <w:rPr>
          <w:rFonts w:ascii="Palatino Linotype" w:hAnsi="Palatino Linotype"/>
          <w:sz w:val="18"/>
          <w:szCs w:val="18"/>
          <w:lang w:eastAsia="en-GB"/>
        </w:rPr>
        <w:t xml:space="preserve">The effects of environmental and classroom noise on the </w:t>
      </w:r>
      <w:r w:rsidRPr="009F7811">
        <w:rPr>
          <w:rFonts w:ascii="Palatino Linotype" w:hAnsi="Palatino Linotype"/>
          <w:sz w:val="18"/>
          <w:szCs w:val="18"/>
          <w:lang w:eastAsia="en-GB"/>
        </w:rPr>
        <w:tab/>
        <w:t xml:space="preserve">academic attainments of primary school children, </w:t>
      </w:r>
      <w:r w:rsidRPr="009F7811">
        <w:rPr>
          <w:rFonts w:ascii="Palatino Linotype" w:hAnsi="Palatino Linotype"/>
          <w:i/>
          <w:sz w:val="18"/>
          <w:szCs w:val="18"/>
          <w:lang w:eastAsia="en-GB"/>
        </w:rPr>
        <w:t xml:space="preserve">J. </w:t>
      </w:r>
      <w:proofErr w:type="spellStart"/>
      <w:r w:rsidRPr="009F7811">
        <w:rPr>
          <w:rFonts w:ascii="Palatino Linotype" w:hAnsi="Palatino Linotype"/>
          <w:i/>
          <w:sz w:val="18"/>
          <w:szCs w:val="18"/>
          <w:lang w:eastAsia="en-GB"/>
        </w:rPr>
        <w:t>Acoust</w:t>
      </w:r>
      <w:proofErr w:type="spellEnd"/>
      <w:r w:rsidRPr="009F7811">
        <w:rPr>
          <w:rFonts w:ascii="Palatino Linotype" w:hAnsi="Palatino Linotype"/>
          <w:i/>
          <w:sz w:val="18"/>
          <w:szCs w:val="18"/>
          <w:lang w:eastAsia="en-GB"/>
        </w:rPr>
        <w:t>.</w:t>
      </w:r>
      <w:proofErr w:type="gramEnd"/>
      <w:r w:rsidRPr="009F7811">
        <w:rPr>
          <w:rFonts w:ascii="Palatino Linotype" w:hAnsi="Palatino Linotype"/>
          <w:i/>
          <w:sz w:val="18"/>
          <w:szCs w:val="18"/>
          <w:lang w:eastAsia="en-GB"/>
        </w:rPr>
        <w:t xml:space="preserve"> Soc. Am</w:t>
      </w:r>
      <w:proofErr w:type="gramStart"/>
      <w:r w:rsidRPr="009F7811">
        <w:rPr>
          <w:rFonts w:ascii="Palatino Linotype" w:hAnsi="Palatino Linotype"/>
          <w:i/>
          <w:sz w:val="18"/>
          <w:szCs w:val="18"/>
          <w:lang w:eastAsia="en-GB"/>
        </w:rPr>
        <w:t>. ,</w:t>
      </w:r>
      <w:proofErr w:type="gramEnd"/>
      <w:r w:rsidRPr="009F7811">
        <w:rPr>
          <w:rFonts w:ascii="Palatino Linotype" w:hAnsi="Palatino Linotype"/>
          <w:sz w:val="18"/>
          <w:szCs w:val="18"/>
          <w:lang w:eastAsia="en-GB"/>
        </w:rPr>
        <w:t xml:space="preserve">  </w:t>
      </w:r>
      <w:r w:rsidRPr="009F7811">
        <w:rPr>
          <w:rFonts w:ascii="Palatino Linotype" w:hAnsi="Palatino Linotype"/>
          <w:bCs/>
          <w:sz w:val="18"/>
          <w:szCs w:val="18"/>
          <w:lang w:eastAsia="en-GB"/>
        </w:rPr>
        <w:t>123</w:t>
      </w:r>
      <w:r w:rsidRPr="009F7811">
        <w:rPr>
          <w:rFonts w:ascii="Palatino Linotype" w:hAnsi="Palatino Linotype"/>
          <w:sz w:val="18"/>
          <w:szCs w:val="18"/>
          <w:lang w:eastAsia="en-GB"/>
        </w:rPr>
        <w:t>, p133</w:t>
      </w:r>
      <w:r w:rsidR="002104FD">
        <w:rPr>
          <w:rFonts w:ascii="Palatino Linotype" w:hAnsi="Palatino Linotype"/>
          <w:sz w:val="18"/>
          <w:szCs w:val="18"/>
          <w:lang w:eastAsia="en-GB"/>
        </w:rPr>
        <w:t>, 2009</w:t>
      </w:r>
      <w:r w:rsidRPr="009F7811">
        <w:rPr>
          <w:rFonts w:ascii="Palatino Linotype" w:hAnsi="Palatino Linotype"/>
          <w:sz w:val="18"/>
          <w:szCs w:val="18"/>
          <w:lang w:eastAsia="en-GB"/>
        </w:rPr>
        <w:t>.</w:t>
      </w:r>
    </w:p>
    <w:p w:rsidR="009F7811" w:rsidRPr="0044379F" w:rsidRDefault="009F7811" w:rsidP="0044379F">
      <w:pPr>
        <w:ind w:left="420" w:right="-23" w:hanging="420"/>
        <w:rPr>
          <w:rFonts w:ascii="Palatino Linotype" w:hAnsi="Palatino Linotype"/>
          <w:b/>
          <w:sz w:val="18"/>
          <w:szCs w:val="18"/>
          <w:lang w:eastAsia="en-GB"/>
        </w:rPr>
      </w:pPr>
      <w:r w:rsidRPr="009F7811">
        <w:rPr>
          <w:rFonts w:ascii="Palatino Linotype" w:hAnsi="Palatino Linotype"/>
          <w:sz w:val="18"/>
          <w:szCs w:val="18"/>
          <w:lang w:eastAsia="en-GB"/>
        </w:rPr>
        <w:t>9.</w:t>
      </w:r>
      <w:r w:rsidRPr="009F7811">
        <w:rPr>
          <w:rFonts w:ascii="Palatino Linotype" w:hAnsi="Palatino Linotype"/>
          <w:sz w:val="18"/>
          <w:szCs w:val="18"/>
          <w:lang w:eastAsia="en-GB"/>
        </w:rPr>
        <w:tab/>
      </w:r>
      <w:proofErr w:type="spellStart"/>
      <w:r w:rsidRPr="0044379F">
        <w:rPr>
          <w:rStyle w:val="Strong"/>
          <w:rFonts w:ascii="Palatino Linotype" w:hAnsi="Palatino Linotype"/>
          <w:b w:val="0"/>
          <w:sz w:val="18"/>
          <w:szCs w:val="18"/>
          <w:shd w:val="clear" w:color="auto" w:fill="FFFFFF"/>
        </w:rPr>
        <w:t>Dockrell</w:t>
      </w:r>
      <w:proofErr w:type="spellEnd"/>
      <w:r w:rsidRPr="0044379F">
        <w:rPr>
          <w:rStyle w:val="Strong"/>
          <w:rFonts w:ascii="Palatino Linotype" w:hAnsi="Palatino Linotype"/>
          <w:b w:val="0"/>
          <w:sz w:val="18"/>
          <w:szCs w:val="18"/>
          <w:shd w:val="clear" w:color="auto" w:fill="FFFFFF"/>
        </w:rPr>
        <w:t>, J.; Shield, B.M. Acoustical barriers in classrooms: the impact of noise on</w:t>
      </w:r>
      <w:r w:rsidR="0044379F">
        <w:rPr>
          <w:rStyle w:val="Strong"/>
          <w:rFonts w:ascii="Palatino Linotype" w:hAnsi="Palatino Linotype"/>
          <w:b w:val="0"/>
          <w:sz w:val="18"/>
          <w:szCs w:val="18"/>
          <w:shd w:val="clear" w:color="auto" w:fill="FFFFFF"/>
        </w:rPr>
        <w:t xml:space="preserve"> </w:t>
      </w:r>
      <w:r w:rsidRPr="0044379F">
        <w:rPr>
          <w:rStyle w:val="Strong"/>
          <w:rFonts w:ascii="Palatino Linotype" w:hAnsi="Palatino Linotype"/>
          <w:b w:val="0"/>
          <w:sz w:val="18"/>
          <w:szCs w:val="18"/>
          <w:shd w:val="clear" w:color="auto" w:fill="FFFFFF"/>
        </w:rPr>
        <w:t xml:space="preserve">performance in the classroom, </w:t>
      </w:r>
      <w:r w:rsidRPr="0044379F">
        <w:rPr>
          <w:rStyle w:val="Strong"/>
          <w:rFonts w:ascii="Palatino Linotype" w:hAnsi="Palatino Linotype"/>
          <w:b w:val="0"/>
          <w:i/>
          <w:sz w:val="18"/>
          <w:szCs w:val="18"/>
          <w:shd w:val="clear" w:color="auto" w:fill="FFFFFF"/>
        </w:rPr>
        <w:t>British Educational Research Journal</w:t>
      </w:r>
      <w:r w:rsidRPr="0044379F">
        <w:rPr>
          <w:rStyle w:val="Strong"/>
          <w:rFonts w:ascii="Palatino Linotype" w:hAnsi="Palatino Linotype"/>
          <w:b w:val="0"/>
          <w:sz w:val="18"/>
          <w:szCs w:val="18"/>
          <w:shd w:val="clear" w:color="auto" w:fill="FFFFFF"/>
        </w:rPr>
        <w:t>, 32(3), p509-</w:t>
      </w:r>
      <w:r w:rsidRPr="0044379F">
        <w:rPr>
          <w:rStyle w:val="Strong"/>
          <w:rFonts w:ascii="Palatino Linotype" w:hAnsi="Palatino Linotype"/>
          <w:b w:val="0"/>
          <w:sz w:val="18"/>
          <w:szCs w:val="18"/>
          <w:shd w:val="clear" w:color="auto" w:fill="FFFFFF"/>
        </w:rPr>
        <w:tab/>
        <w:t>525</w:t>
      </w:r>
      <w:r w:rsidR="002104FD">
        <w:rPr>
          <w:rStyle w:val="Strong"/>
          <w:rFonts w:ascii="Palatino Linotype" w:hAnsi="Palatino Linotype"/>
          <w:b w:val="0"/>
          <w:sz w:val="18"/>
          <w:szCs w:val="18"/>
          <w:shd w:val="clear" w:color="auto" w:fill="FFFFFF"/>
        </w:rPr>
        <w:t>, 2009</w:t>
      </w:r>
      <w:r w:rsidRPr="0044379F">
        <w:rPr>
          <w:rStyle w:val="Strong"/>
          <w:rFonts w:ascii="Palatino Linotype" w:hAnsi="Palatino Linotype"/>
          <w:b w:val="0"/>
          <w:sz w:val="18"/>
          <w:szCs w:val="18"/>
          <w:shd w:val="clear" w:color="auto" w:fill="FFFFFF"/>
        </w:rPr>
        <w:t>.</w:t>
      </w:r>
    </w:p>
    <w:p w:rsidR="009F7811" w:rsidRPr="009F7811" w:rsidRDefault="009F7811" w:rsidP="0044379F">
      <w:pPr>
        <w:ind w:left="420" w:right="-23" w:hanging="420"/>
        <w:rPr>
          <w:rStyle w:val="Strong"/>
          <w:rFonts w:ascii="Palatino Linotype" w:hAnsi="Palatino Linotype"/>
          <w:b w:val="0"/>
          <w:sz w:val="18"/>
          <w:szCs w:val="18"/>
          <w:shd w:val="clear" w:color="auto" w:fill="FFFFFF"/>
        </w:rPr>
      </w:pPr>
      <w:r w:rsidRPr="009F7811">
        <w:rPr>
          <w:rFonts w:ascii="Palatino Linotype" w:hAnsi="Palatino Linotype"/>
          <w:sz w:val="18"/>
          <w:szCs w:val="18"/>
        </w:rPr>
        <w:t>10.</w:t>
      </w:r>
      <w:r w:rsidRPr="009F7811">
        <w:rPr>
          <w:rFonts w:ascii="Palatino Linotype" w:hAnsi="Palatino Linotype"/>
          <w:sz w:val="18"/>
          <w:szCs w:val="18"/>
        </w:rPr>
        <w:tab/>
        <w:t xml:space="preserve">UK Education Funding Agency, Acoustic performance standards for the priority schools </w:t>
      </w:r>
      <w:r w:rsidRPr="009F7811">
        <w:rPr>
          <w:rFonts w:ascii="Palatino Linotype" w:hAnsi="Palatino Linotype"/>
          <w:sz w:val="18"/>
          <w:szCs w:val="18"/>
        </w:rPr>
        <w:tab/>
        <w:t>building programme, September 2012.</w:t>
      </w:r>
      <w:r w:rsidRPr="009F7811">
        <w:rPr>
          <w:rStyle w:val="Strong"/>
          <w:rFonts w:ascii="Palatino Linotype" w:hAnsi="Palatino Linotype"/>
          <w:sz w:val="18"/>
          <w:szCs w:val="18"/>
          <w:shd w:val="clear" w:color="auto" w:fill="FFFFFF"/>
        </w:rPr>
        <w:t xml:space="preserve"> </w:t>
      </w:r>
    </w:p>
    <w:p w:rsidR="009F7811" w:rsidRPr="009F7811" w:rsidRDefault="009F7811" w:rsidP="009F7811">
      <w:pPr>
        <w:ind w:right="-23"/>
        <w:rPr>
          <w:rFonts w:ascii="Palatino Linotype" w:hAnsi="Palatino Linotype"/>
          <w:sz w:val="18"/>
          <w:szCs w:val="18"/>
          <w:lang w:eastAsia="en-GB"/>
        </w:rPr>
      </w:pPr>
      <w:r w:rsidRPr="009F7811">
        <w:rPr>
          <w:rFonts w:ascii="Palatino Linotype" w:hAnsi="Palatino Linotype"/>
          <w:sz w:val="18"/>
          <w:szCs w:val="18"/>
          <w:lang w:eastAsia="en-GB"/>
        </w:rPr>
        <w:lastRenderedPageBreak/>
        <w:t xml:space="preserve">11. </w:t>
      </w:r>
      <w:r w:rsidRPr="009F7811">
        <w:rPr>
          <w:rFonts w:ascii="Palatino Linotype" w:hAnsi="Palatino Linotype"/>
          <w:sz w:val="18"/>
          <w:szCs w:val="18"/>
          <w:lang w:eastAsia="en-GB"/>
        </w:rPr>
        <w:tab/>
        <w:t xml:space="preserve">Massie, R.; Dillon, H. The impact of sound-field amplification in mainstream </w:t>
      </w:r>
      <w:proofErr w:type="spellStart"/>
      <w:r w:rsidRPr="009F7811">
        <w:rPr>
          <w:rFonts w:ascii="Palatino Linotype" w:hAnsi="Palatino Linotype"/>
          <w:sz w:val="18"/>
          <w:szCs w:val="18"/>
          <w:lang w:eastAsia="en-GB"/>
        </w:rPr>
        <w:t>crosscultural</w:t>
      </w:r>
      <w:proofErr w:type="spellEnd"/>
      <w:r w:rsidRPr="009F7811">
        <w:rPr>
          <w:rFonts w:ascii="Palatino Linotype" w:hAnsi="Palatino Linotype"/>
          <w:sz w:val="18"/>
          <w:szCs w:val="18"/>
          <w:lang w:eastAsia="en-GB"/>
        </w:rPr>
        <w:t xml:space="preserve"> </w:t>
      </w:r>
      <w:r w:rsidRPr="009F7811">
        <w:rPr>
          <w:rFonts w:ascii="Palatino Linotype" w:hAnsi="Palatino Linotype"/>
          <w:sz w:val="18"/>
          <w:szCs w:val="18"/>
          <w:lang w:eastAsia="en-GB"/>
        </w:rPr>
        <w:tab/>
        <w:t xml:space="preserve">classrooms: Part 1-Educational outcomes. </w:t>
      </w:r>
      <w:r w:rsidRPr="009F7811">
        <w:rPr>
          <w:rFonts w:ascii="Palatino Linotype" w:hAnsi="Palatino Linotype"/>
          <w:i/>
          <w:sz w:val="18"/>
          <w:szCs w:val="18"/>
          <w:lang w:eastAsia="en-GB"/>
        </w:rPr>
        <w:t>Australian Journal of Education</w:t>
      </w:r>
      <w:proofErr w:type="gramStart"/>
      <w:r w:rsidR="002104FD">
        <w:rPr>
          <w:rFonts w:ascii="Palatino Linotype" w:hAnsi="Palatino Linotype"/>
          <w:i/>
          <w:sz w:val="18"/>
          <w:szCs w:val="18"/>
          <w:lang w:eastAsia="en-GB"/>
        </w:rPr>
        <w:t>,</w:t>
      </w:r>
      <w:r w:rsidRPr="009F7811">
        <w:rPr>
          <w:rFonts w:ascii="Palatino Linotype" w:hAnsi="Palatino Linotype"/>
          <w:sz w:val="18"/>
          <w:szCs w:val="18"/>
          <w:lang w:eastAsia="en-GB"/>
        </w:rPr>
        <w:t>,</w:t>
      </w:r>
      <w:proofErr w:type="gramEnd"/>
      <w:r w:rsidRPr="009F7811">
        <w:rPr>
          <w:rFonts w:ascii="Palatino Linotype" w:hAnsi="Palatino Linotype"/>
          <w:sz w:val="18"/>
          <w:szCs w:val="18"/>
          <w:lang w:eastAsia="en-GB"/>
        </w:rPr>
        <w:t xml:space="preserve"> 50(1),62</w:t>
      </w:r>
      <w:r w:rsidR="0044379F">
        <w:rPr>
          <w:rFonts w:ascii="Palatino Linotype" w:hAnsi="Palatino Linotype"/>
          <w:sz w:val="18"/>
          <w:szCs w:val="18"/>
          <w:lang w:eastAsia="en-GB"/>
        </w:rPr>
        <w:t>-</w:t>
      </w:r>
      <w:r w:rsidRPr="009F7811">
        <w:rPr>
          <w:rFonts w:ascii="Palatino Linotype" w:hAnsi="Palatino Linotype"/>
          <w:sz w:val="18"/>
          <w:szCs w:val="18"/>
          <w:lang w:eastAsia="en-GB"/>
        </w:rPr>
        <w:t>77</w:t>
      </w:r>
      <w:r w:rsidR="002104FD">
        <w:rPr>
          <w:rFonts w:ascii="Palatino Linotype" w:hAnsi="Palatino Linotype"/>
          <w:sz w:val="18"/>
          <w:szCs w:val="18"/>
          <w:lang w:eastAsia="en-GB"/>
        </w:rPr>
        <w:t>, 2006</w:t>
      </w:r>
      <w:r w:rsidRPr="009F7811">
        <w:rPr>
          <w:rFonts w:ascii="Palatino Linotype" w:hAnsi="Palatino Linotype"/>
          <w:sz w:val="18"/>
          <w:szCs w:val="18"/>
          <w:lang w:eastAsia="en-GB"/>
        </w:rPr>
        <w:t>.</w:t>
      </w:r>
    </w:p>
    <w:p w:rsidR="009F7811" w:rsidRPr="009F7811" w:rsidRDefault="009F7811" w:rsidP="009F7811">
      <w:pPr>
        <w:ind w:right="-23"/>
        <w:rPr>
          <w:rFonts w:ascii="Palatino Linotype" w:hAnsi="Palatino Linotype"/>
          <w:sz w:val="18"/>
          <w:szCs w:val="18"/>
          <w:lang w:eastAsia="en-GB"/>
        </w:rPr>
      </w:pPr>
      <w:r w:rsidRPr="009F7811">
        <w:rPr>
          <w:rFonts w:ascii="Palatino Linotype" w:hAnsi="Palatino Linotype"/>
          <w:sz w:val="18"/>
          <w:szCs w:val="18"/>
          <w:lang w:eastAsia="en-GB"/>
        </w:rPr>
        <w:t>12.</w:t>
      </w:r>
      <w:r w:rsidRPr="009F7811">
        <w:rPr>
          <w:rFonts w:ascii="Palatino Linotype" w:hAnsi="Palatino Linotype"/>
          <w:sz w:val="18"/>
          <w:szCs w:val="18"/>
          <w:lang w:eastAsia="en-GB"/>
        </w:rPr>
        <w:tab/>
        <w:t xml:space="preserve">Massie, R.; Dillon, H. The impact of sound-field amplification in mainstream </w:t>
      </w:r>
      <w:proofErr w:type="spellStart"/>
      <w:r w:rsidRPr="009F7811">
        <w:rPr>
          <w:rFonts w:ascii="Palatino Linotype" w:hAnsi="Palatino Linotype"/>
          <w:sz w:val="18"/>
          <w:szCs w:val="18"/>
          <w:lang w:eastAsia="en-GB"/>
        </w:rPr>
        <w:t>crosscultural</w:t>
      </w:r>
      <w:proofErr w:type="spellEnd"/>
      <w:r w:rsidRPr="009F7811">
        <w:rPr>
          <w:rFonts w:ascii="Palatino Linotype" w:hAnsi="Palatino Linotype"/>
          <w:sz w:val="18"/>
          <w:szCs w:val="18"/>
          <w:lang w:eastAsia="en-GB"/>
        </w:rPr>
        <w:t xml:space="preserve"> </w:t>
      </w:r>
      <w:r w:rsidRPr="009F7811">
        <w:rPr>
          <w:rFonts w:ascii="Palatino Linotype" w:hAnsi="Palatino Linotype"/>
          <w:sz w:val="18"/>
          <w:szCs w:val="18"/>
          <w:lang w:eastAsia="en-GB"/>
        </w:rPr>
        <w:tab/>
        <w:t xml:space="preserve">classrooms: Part 2-Teacher and child opinions. </w:t>
      </w:r>
      <w:r w:rsidRPr="009F7811">
        <w:rPr>
          <w:rFonts w:ascii="Palatino Linotype" w:hAnsi="Palatino Linotype"/>
          <w:i/>
          <w:sz w:val="18"/>
          <w:szCs w:val="18"/>
          <w:lang w:eastAsia="en-GB"/>
        </w:rPr>
        <w:t>Australian Journal of Educatio</w:t>
      </w:r>
      <w:r w:rsidR="002104FD">
        <w:rPr>
          <w:rFonts w:ascii="Palatino Linotype" w:hAnsi="Palatino Linotype"/>
          <w:i/>
          <w:sz w:val="18"/>
          <w:szCs w:val="18"/>
          <w:lang w:eastAsia="en-GB"/>
        </w:rPr>
        <w:t>n</w:t>
      </w:r>
      <w:r w:rsidR="0044379F">
        <w:rPr>
          <w:rFonts w:ascii="Palatino Linotype" w:hAnsi="Palatino Linotype"/>
          <w:sz w:val="18"/>
          <w:szCs w:val="18"/>
          <w:lang w:eastAsia="en-GB"/>
        </w:rPr>
        <w:t xml:space="preserve">, </w:t>
      </w:r>
      <w:r w:rsidRPr="009F7811">
        <w:rPr>
          <w:rFonts w:ascii="Palatino Linotype" w:hAnsi="Palatino Linotype"/>
          <w:sz w:val="18"/>
          <w:szCs w:val="18"/>
          <w:lang w:eastAsia="en-GB"/>
        </w:rPr>
        <w:t>50(1), p78-94</w:t>
      </w:r>
      <w:r w:rsidR="002104FD">
        <w:rPr>
          <w:rFonts w:ascii="Palatino Linotype" w:hAnsi="Palatino Linotype"/>
          <w:sz w:val="18"/>
          <w:szCs w:val="18"/>
          <w:lang w:eastAsia="en-GB"/>
        </w:rPr>
        <w:t>, 2006</w:t>
      </w:r>
      <w:r w:rsidRPr="009F7811">
        <w:rPr>
          <w:rFonts w:ascii="Palatino Linotype" w:hAnsi="Palatino Linotype"/>
          <w:sz w:val="18"/>
          <w:szCs w:val="18"/>
          <w:lang w:eastAsia="en-GB"/>
        </w:rPr>
        <w:t>.</w:t>
      </w:r>
    </w:p>
    <w:p w:rsidR="009F7811" w:rsidRDefault="009F7811" w:rsidP="0044379F">
      <w:pPr>
        <w:ind w:left="420" w:right="-23" w:hanging="420"/>
        <w:rPr>
          <w:rFonts w:ascii="Palatino Linotype" w:hAnsi="Palatino Linotype"/>
          <w:sz w:val="18"/>
          <w:szCs w:val="18"/>
        </w:rPr>
      </w:pPr>
      <w:r w:rsidRPr="009F7811">
        <w:rPr>
          <w:rFonts w:ascii="Palatino Linotype" w:hAnsi="Palatino Linotype"/>
          <w:sz w:val="18"/>
          <w:szCs w:val="18"/>
        </w:rPr>
        <w:t>13.</w:t>
      </w:r>
      <w:r w:rsidRPr="009F7811">
        <w:rPr>
          <w:rFonts w:ascii="Palatino Linotype" w:hAnsi="Palatino Linotype"/>
          <w:sz w:val="18"/>
          <w:szCs w:val="18"/>
        </w:rPr>
        <w:tab/>
        <w:t>Rosenberg, G.; Blake-</w:t>
      </w:r>
      <w:proofErr w:type="spellStart"/>
      <w:r w:rsidRPr="009F7811">
        <w:rPr>
          <w:rFonts w:ascii="Palatino Linotype" w:hAnsi="Palatino Linotype"/>
          <w:sz w:val="18"/>
          <w:szCs w:val="18"/>
        </w:rPr>
        <w:t>Rahter</w:t>
      </w:r>
      <w:proofErr w:type="spellEnd"/>
      <w:r w:rsidRPr="009F7811">
        <w:rPr>
          <w:rFonts w:ascii="Palatino Linotype" w:hAnsi="Palatino Linotype"/>
          <w:sz w:val="18"/>
          <w:szCs w:val="18"/>
        </w:rPr>
        <w:t xml:space="preserve">, P.; </w:t>
      </w:r>
      <w:proofErr w:type="spellStart"/>
      <w:r w:rsidRPr="009F7811">
        <w:rPr>
          <w:rFonts w:ascii="Palatino Linotype" w:hAnsi="Palatino Linotype"/>
          <w:sz w:val="18"/>
          <w:szCs w:val="18"/>
        </w:rPr>
        <w:t>Heavner</w:t>
      </w:r>
      <w:proofErr w:type="spellEnd"/>
      <w:r w:rsidRPr="009F7811">
        <w:rPr>
          <w:rFonts w:ascii="Palatino Linotype" w:hAnsi="Palatino Linotype"/>
          <w:sz w:val="18"/>
          <w:szCs w:val="18"/>
        </w:rPr>
        <w:t xml:space="preserve">, J.; Allen, L.; Redmond, B.;  Philips, J.; </w:t>
      </w:r>
      <w:proofErr w:type="spellStart"/>
      <w:r w:rsidRPr="009F7811">
        <w:rPr>
          <w:rFonts w:ascii="Palatino Linotype" w:hAnsi="Palatino Linotype"/>
          <w:sz w:val="18"/>
          <w:szCs w:val="18"/>
        </w:rPr>
        <w:t>Stigers</w:t>
      </w:r>
      <w:proofErr w:type="spellEnd"/>
      <w:r w:rsidRPr="009F7811">
        <w:rPr>
          <w:rFonts w:ascii="Palatino Linotype" w:hAnsi="Palatino Linotype"/>
          <w:sz w:val="18"/>
          <w:szCs w:val="18"/>
        </w:rPr>
        <w:t xml:space="preserve">, </w:t>
      </w:r>
      <w:r w:rsidRPr="009F7811">
        <w:rPr>
          <w:rFonts w:ascii="Palatino Linotype" w:hAnsi="Palatino Linotype"/>
          <w:sz w:val="18"/>
          <w:szCs w:val="18"/>
        </w:rPr>
        <w:tab/>
        <w:t xml:space="preserve">K. Improving classroom acoustics (ICA): A three-year FM sound field classroom amplification study. </w:t>
      </w:r>
      <w:proofErr w:type="gramStart"/>
      <w:r w:rsidRPr="009F7811">
        <w:rPr>
          <w:rFonts w:ascii="Palatino Linotype" w:hAnsi="Palatino Linotype"/>
          <w:i/>
          <w:iCs/>
          <w:sz w:val="18"/>
          <w:szCs w:val="18"/>
        </w:rPr>
        <w:t xml:space="preserve">Journal of Educational </w:t>
      </w:r>
      <w:proofErr w:type="spellStart"/>
      <w:r w:rsidRPr="009F7811">
        <w:rPr>
          <w:rFonts w:ascii="Palatino Linotype" w:hAnsi="Palatino Linotype"/>
          <w:i/>
          <w:iCs/>
          <w:sz w:val="18"/>
          <w:szCs w:val="18"/>
        </w:rPr>
        <w:t>Audiolog</w:t>
      </w:r>
      <w:proofErr w:type="spellEnd"/>
      <w:r w:rsidRPr="009F7811">
        <w:rPr>
          <w:rFonts w:ascii="Palatino Linotype" w:hAnsi="Palatino Linotype"/>
          <w:i/>
          <w:iCs/>
          <w:sz w:val="18"/>
          <w:szCs w:val="18"/>
        </w:rPr>
        <w:t xml:space="preserve">, </w:t>
      </w:r>
      <w:r w:rsidRPr="009F7811">
        <w:rPr>
          <w:rFonts w:ascii="Palatino Linotype" w:hAnsi="Palatino Linotype"/>
          <w:iCs/>
          <w:sz w:val="18"/>
          <w:szCs w:val="18"/>
        </w:rPr>
        <w:t>7</w:t>
      </w:r>
      <w:r w:rsidRPr="009F7811">
        <w:rPr>
          <w:rFonts w:ascii="Palatino Linotype" w:hAnsi="Palatino Linotype"/>
          <w:sz w:val="18"/>
          <w:szCs w:val="18"/>
        </w:rPr>
        <w:t>, p8-28</w:t>
      </w:r>
      <w:r w:rsidR="002104FD">
        <w:rPr>
          <w:rFonts w:ascii="Palatino Linotype" w:hAnsi="Palatino Linotype"/>
          <w:sz w:val="18"/>
          <w:szCs w:val="18"/>
        </w:rPr>
        <w:t>, 1999</w:t>
      </w:r>
      <w:r w:rsidRPr="009F7811">
        <w:rPr>
          <w:rFonts w:ascii="Palatino Linotype" w:hAnsi="Palatino Linotype"/>
          <w:sz w:val="18"/>
          <w:szCs w:val="18"/>
        </w:rPr>
        <w:t>.</w:t>
      </w:r>
      <w:proofErr w:type="gramEnd"/>
    </w:p>
    <w:p w:rsidR="00895BDC" w:rsidRPr="007657D6" w:rsidRDefault="00895BDC" w:rsidP="0044379F">
      <w:pPr>
        <w:ind w:left="420" w:right="-23" w:hanging="420"/>
        <w:rPr>
          <w:rFonts w:ascii="Palatino Linotype" w:hAnsi="Palatino Linotype"/>
          <w:sz w:val="18"/>
          <w:szCs w:val="18"/>
        </w:rPr>
      </w:pPr>
      <w:r>
        <w:rPr>
          <w:rFonts w:ascii="Palatino Linotype" w:hAnsi="Palatino Linotype"/>
          <w:sz w:val="18"/>
          <w:szCs w:val="18"/>
        </w:rPr>
        <w:t xml:space="preserve">14. </w:t>
      </w:r>
      <w:r w:rsidR="007657D6">
        <w:rPr>
          <w:rFonts w:ascii="Palatino Linotype" w:hAnsi="Palatino Linotype"/>
          <w:sz w:val="18"/>
          <w:szCs w:val="18"/>
        </w:rPr>
        <w:tab/>
      </w:r>
      <w:proofErr w:type="spellStart"/>
      <w:r w:rsidRPr="007657D6">
        <w:rPr>
          <w:rFonts w:ascii="Palatino Linotype" w:hAnsi="Palatino Linotype"/>
          <w:sz w:val="18"/>
          <w:szCs w:val="18"/>
        </w:rPr>
        <w:t>Durup</w:t>
      </w:r>
      <w:proofErr w:type="spellEnd"/>
      <w:r w:rsidR="007657D6">
        <w:rPr>
          <w:rFonts w:ascii="Palatino Linotype" w:hAnsi="Palatino Linotype"/>
          <w:sz w:val="18"/>
          <w:szCs w:val="18"/>
        </w:rPr>
        <w:t>, N.; S</w:t>
      </w:r>
      <w:r w:rsidRPr="007657D6">
        <w:rPr>
          <w:rFonts w:ascii="Palatino Linotype" w:hAnsi="Palatino Linotype"/>
          <w:sz w:val="18"/>
          <w:szCs w:val="18"/>
        </w:rPr>
        <w:t>hield</w:t>
      </w:r>
      <w:r w:rsidR="007657D6">
        <w:rPr>
          <w:rFonts w:ascii="Palatino Linotype" w:hAnsi="Palatino Linotype"/>
          <w:sz w:val="18"/>
          <w:szCs w:val="18"/>
        </w:rPr>
        <w:t>, B.</w:t>
      </w:r>
      <w:r w:rsidRPr="007657D6">
        <w:rPr>
          <w:rFonts w:ascii="Palatino Linotype" w:hAnsi="Palatino Linotype"/>
          <w:sz w:val="18"/>
          <w:szCs w:val="18"/>
        </w:rPr>
        <w:t>, Dance</w:t>
      </w:r>
      <w:r w:rsidR="007657D6">
        <w:rPr>
          <w:rFonts w:ascii="Palatino Linotype" w:hAnsi="Palatino Linotype"/>
          <w:sz w:val="18"/>
          <w:szCs w:val="18"/>
        </w:rPr>
        <w:t>, S.</w:t>
      </w:r>
      <w:r w:rsidRPr="007657D6">
        <w:rPr>
          <w:rFonts w:ascii="Palatino Linotype" w:hAnsi="Palatino Linotype"/>
          <w:sz w:val="18"/>
          <w:szCs w:val="18"/>
        </w:rPr>
        <w:t>,</w:t>
      </w:r>
      <w:r w:rsidR="007657D6">
        <w:rPr>
          <w:rFonts w:ascii="Palatino Linotype" w:hAnsi="Palatino Linotype"/>
          <w:sz w:val="18"/>
          <w:szCs w:val="18"/>
        </w:rPr>
        <w:t xml:space="preserve"> </w:t>
      </w:r>
      <w:r w:rsidRPr="007657D6">
        <w:rPr>
          <w:rFonts w:ascii="Palatino Linotype" w:hAnsi="Palatino Linotype"/>
          <w:sz w:val="18"/>
          <w:szCs w:val="18"/>
        </w:rPr>
        <w:t>Sullivan,</w:t>
      </w:r>
      <w:r w:rsidR="007657D6">
        <w:rPr>
          <w:rFonts w:ascii="Palatino Linotype" w:hAnsi="Palatino Linotype"/>
          <w:sz w:val="18"/>
          <w:szCs w:val="18"/>
        </w:rPr>
        <w:t xml:space="preserve"> R.</w:t>
      </w:r>
      <w:r w:rsidRPr="007657D6">
        <w:rPr>
          <w:rFonts w:ascii="Palatino Linotype" w:hAnsi="Palatino Linotype"/>
          <w:sz w:val="18"/>
          <w:szCs w:val="18"/>
        </w:rPr>
        <w:t xml:space="preserve"> How classroom acoustics affect the voice parameters of teachers, Journal of Building Acoustics, 22(3), 225-242, 2015.</w:t>
      </w:r>
    </w:p>
    <w:p w:rsidR="00895BDC" w:rsidRPr="007657D6" w:rsidRDefault="00895BDC" w:rsidP="007657D6">
      <w:pPr>
        <w:pStyle w:val="NormalWeb"/>
        <w:spacing w:before="102" w:after="102"/>
        <w:ind w:left="420" w:hanging="420"/>
        <w:rPr>
          <w:rFonts w:ascii="Palatino Linotype" w:hAnsi="Palatino Linotype"/>
          <w:color w:val="auto"/>
          <w:sz w:val="18"/>
          <w:szCs w:val="18"/>
          <w:lang w:val="en-GB" w:eastAsia="en-GB"/>
        </w:rPr>
      </w:pPr>
      <w:r w:rsidRPr="007657D6">
        <w:rPr>
          <w:rFonts w:ascii="Palatino Linotype" w:hAnsi="Palatino Linotype"/>
          <w:sz w:val="18"/>
          <w:szCs w:val="18"/>
        </w:rPr>
        <w:t xml:space="preserve">15. </w:t>
      </w:r>
      <w:r w:rsidR="007657D6">
        <w:rPr>
          <w:rFonts w:ascii="Palatino Linotype" w:hAnsi="Palatino Linotype"/>
          <w:sz w:val="18"/>
          <w:szCs w:val="18"/>
        </w:rPr>
        <w:tab/>
      </w:r>
      <w:proofErr w:type="spellStart"/>
      <w:r w:rsidRPr="007657D6">
        <w:rPr>
          <w:rFonts w:ascii="Palatino Linotype" w:hAnsi="Palatino Linotype"/>
          <w:color w:val="auto"/>
          <w:sz w:val="18"/>
          <w:szCs w:val="18"/>
          <w:lang w:val="en-GB" w:eastAsia="en-GB"/>
        </w:rPr>
        <w:t>Lyberg-Åhlander</w:t>
      </w:r>
      <w:proofErr w:type="spellEnd"/>
      <w:r w:rsidRPr="007657D6">
        <w:rPr>
          <w:rFonts w:ascii="Palatino Linotype" w:hAnsi="Palatino Linotype"/>
          <w:color w:val="auto"/>
          <w:sz w:val="18"/>
          <w:szCs w:val="18"/>
          <w:lang w:val="en-GB" w:eastAsia="en-GB"/>
        </w:rPr>
        <w:t xml:space="preserve">, </w:t>
      </w:r>
      <w:r w:rsidR="007657D6">
        <w:rPr>
          <w:rFonts w:ascii="Palatino Linotype" w:hAnsi="Palatino Linotype"/>
          <w:color w:val="auto"/>
          <w:sz w:val="18"/>
          <w:szCs w:val="18"/>
          <w:lang w:val="en-GB" w:eastAsia="en-GB"/>
        </w:rPr>
        <w:t>V.</w:t>
      </w:r>
      <w:proofErr w:type="gramStart"/>
      <w:r w:rsidR="007657D6">
        <w:rPr>
          <w:rFonts w:ascii="Palatino Linotype" w:hAnsi="Palatino Linotype"/>
          <w:color w:val="auto"/>
          <w:sz w:val="18"/>
          <w:szCs w:val="18"/>
          <w:lang w:val="en-GB" w:eastAsia="en-GB"/>
        </w:rPr>
        <w:t xml:space="preserve">, </w:t>
      </w:r>
      <w:r w:rsidRPr="007657D6">
        <w:rPr>
          <w:rFonts w:ascii="Palatino Linotype" w:hAnsi="Palatino Linotype"/>
          <w:color w:val="auto"/>
          <w:sz w:val="18"/>
          <w:szCs w:val="18"/>
          <w:lang w:val="en-GB" w:eastAsia="en-GB"/>
        </w:rPr>
        <w:t xml:space="preserve"> </w:t>
      </w:r>
      <w:proofErr w:type="spellStart"/>
      <w:r w:rsidRPr="007657D6">
        <w:rPr>
          <w:rFonts w:ascii="Palatino Linotype" w:hAnsi="Palatino Linotype"/>
          <w:color w:val="auto"/>
          <w:sz w:val="18"/>
          <w:szCs w:val="18"/>
          <w:lang w:val="en-GB" w:eastAsia="en-GB"/>
        </w:rPr>
        <w:t>Rydell</w:t>
      </w:r>
      <w:proofErr w:type="spellEnd"/>
      <w:proofErr w:type="gramEnd"/>
      <w:r w:rsidRPr="007657D6">
        <w:rPr>
          <w:rFonts w:ascii="Palatino Linotype" w:hAnsi="Palatino Linotype"/>
          <w:color w:val="auto"/>
          <w:sz w:val="18"/>
          <w:szCs w:val="18"/>
          <w:lang w:val="en-GB" w:eastAsia="en-GB"/>
        </w:rPr>
        <w:t>,</w:t>
      </w:r>
      <w:r w:rsidR="007657D6">
        <w:rPr>
          <w:rFonts w:ascii="Palatino Linotype" w:hAnsi="Palatino Linotype"/>
          <w:color w:val="auto"/>
          <w:sz w:val="18"/>
          <w:szCs w:val="18"/>
          <w:lang w:val="en-GB" w:eastAsia="en-GB"/>
        </w:rPr>
        <w:t xml:space="preserve"> R.,</w:t>
      </w:r>
      <w:r w:rsidRPr="007657D6">
        <w:rPr>
          <w:rFonts w:ascii="Palatino Linotype" w:hAnsi="Palatino Linotype"/>
          <w:color w:val="auto"/>
          <w:sz w:val="18"/>
          <w:szCs w:val="18"/>
          <w:lang w:val="en-GB" w:eastAsia="en-GB"/>
        </w:rPr>
        <w:t xml:space="preserve"> </w:t>
      </w:r>
      <w:proofErr w:type="spellStart"/>
      <w:r w:rsidRPr="007657D6">
        <w:rPr>
          <w:rFonts w:ascii="Palatino Linotype" w:hAnsi="Palatino Linotype"/>
          <w:color w:val="auto"/>
          <w:sz w:val="18"/>
          <w:szCs w:val="18"/>
          <w:lang w:val="en-GB" w:eastAsia="en-GB"/>
        </w:rPr>
        <w:t>Löfqvist</w:t>
      </w:r>
      <w:proofErr w:type="spellEnd"/>
      <w:r w:rsidR="007657D6">
        <w:rPr>
          <w:rFonts w:ascii="Palatino Linotype" w:hAnsi="Palatino Linotype"/>
          <w:color w:val="auto"/>
          <w:sz w:val="18"/>
          <w:szCs w:val="18"/>
          <w:lang w:val="en-GB" w:eastAsia="en-GB"/>
        </w:rPr>
        <w:t>, A.</w:t>
      </w:r>
      <w:r w:rsidRPr="007657D6">
        <w:rPr>
          <w:rFonts w:ascii="Palatino Linotype" w:hAnsi="Palatino Linotype"/>
          <w:color w:val="auto"/>
          <w:sz w:val="18"/>
          <w:szCs w:val="18"/>
          <w:lang w:val="en-GB" w:eastAsia="en-GB"/>
        </w:rPr>
        <w:t xml:space="preserve"> Speaker’s comfort in teaching environments: Voice problems in Swedish teaching staff</w:t>
      </w:r>
      <w:r w:rsidRPr="007657D6">
        <w:rPr>
          <w:rFonts w:ascii="Palatino Linotype" w:hAnsi="Palatino Linotype"/>
          <w:i/>
          <w:color w:val="auto"/>
          <w:sz w:val="18"/>
          <w:szCs w:val="18"/>
          <w:lang w:val="en-GB" w:eastAsia="en-GB"/>
        </w:rPr>
        <w:t>. J</w:t>
      </w:r>
      <w:r w:rsidR="007657D6" w:rsidRPr="007657D6">
        <w:rPr>
          <w:rFonts w:ascii="Palatino Linotype" w:hAnsi="Palatino Linotype"/>
          <w:i/>
          <w:color w:val="auto"/>
          <w:sz w:val="18"/>
          <w:szCs w:val="18"/>
          <w:lang w:val="en-GB" w:eastAsia="en-GB"/>
        </w:rPr>
        <w:t>ournal of the</w:t>
      </w:r>
      <w:r w:rsidRPr="007657D6">
        <w:rPr>
          <w:rFonts w:ascii="Palatino Linotype" w:hAnsi="Palatino Linotype"/>
          <w:i/>
          <w:color w:val="auto"/>
          <w:sz w:val="18"/>
          <w:szCs w:val="18"/>
          <w:lang w:val="en-GB" w:eastAsia="en-GB"/>
        </w:rPr>
        <w:t xml:space="preserve"> Voice</w:t>
      </w:r>
      <w:r w:rsidRPr="007657D6">
        <w:rPr>
          <w:rFonts w:ascii="Palatino Linotype" w:hAnsi="Palatino Linotype"/>
          <w:color w:val="auto"/>
          <w:sz w:val="18"/>
          <w:szCs w:val="18"/>
          <w:lang w:val="en-GB" w:eastAsia="en-GB"/>
        </w:rPr>
        <w:t>, 25</w:t>
      </w:r>
      <w:r w:rsidR="002104FD">
        <w:rPr>
          <w:rFonts w:ascii="Palatino Linotype" w:hAnsi="Palatino Linotype"/>
          <w:color w:val="auto"/>
          <w:sz w:val="18"/>
          <w:szCs w:val="18"/>
          <w:lang w:val="en-GB" w:eastAsia="en-GB"/>
        </w:rPr>
        <w:t>,</w:t>
      </w:r>
      <w:r w:rsidRPr="007657D6">
        <w:rPr>
          <w:rFonts w:ascii="Palatino Linotype" w:hAnsi="Palatino Linotype"/>
          <w:color w:val="auto"/>
          <w:sz w:val="18"/>
          <w:szCs w:val="18"/>
          <w:lang w:val="en-GB" w:eastAsia="en-GB"/>
        </w:rPr>
        <w:t xml:space="preserve"> 430–440.</w:t>
      </w:r>
    </w:p>
    <w:p w:rsidR="00895BDC" w:rsidRPr="007657D6" w:rsidRDefault="00895BDC" w:rsidP="0044379F">
      <w:pPr>
        <w:ind w:left="420" w:right="-23" w:hanging="420"/>
        <w:rPr>
          <w:rFonts w:ascii="Palatino Linotype" w:hAnsi="Palatino Linotype"/>
          <w:sz w:val="18"/>
          <w:szCs w:val="18"/>
          <w:lang w:val="de-DE" w:eastAsia="en-IN"/>
        </w:rPr>
      </w:pPr>
      <w:r w:rsidRPr="007657D6">
        <w:rPr>
          <w:rFonts w:ascii="Palatino Linotype" w:hAnsi="Palatino Linotype"/>
          <w:sz w:val="18"/>
          <w:szCs w:val="18"/>
        </w:rPr>
        <w:t>1</w:t>
      </w:r>
      <w:r w:rsidR="004A6ACF" w:rsidRPr="007657D6">
        <w:rPr>
          <w:rFonts w:ascii="Palatino Linotype" w:hAnsi="Palatino Linotype"/>
          <w:sz w:val="18"/>
          <w:szCs w:val="18"/>
        </w:rPr>
        <w:t>6</w:t>
      </w:r>
      <w:r w:rsidRPr="007657D6">
        <w:rPr>
          <w:rFonts w:ascii="Palatino Linotype" w:hAnsi="Palatino Linotype"/>
          <w:color w:val="auto"/>
          <w:sz w:val="18"/>
          <w:szCs w:val="18"/>
          <w:lang w:val="en-GB" w:eastAsia="en-GB"/>
        </w:rPr>
        <w:t xml:space="preserve"> </w:t>
      </w:r>
      <w:r w:rsidR="007657D6">
        <w:rPr>
          <w:rFonts w:ascii="Palatino Linotype" w:hAnsi="Palatino Linotype"/>
          <w:color w:val="auto"/>
          <w:sz w:val="18"/>
          <w:szCs w:val="18"/>
          <w:lang w:val="en-GB" w:eastAsia="en-GB"/>
        </w:rPr>
        <w:tab/>
      </w:r>
      <w:proofErr w:type="spellStart"/>
      <w:r w:rsidRPr="007657D6">
        <w:rPr>
          <w:rFonts w:ascii="Palatino Linotype" w:hAnsi="Palatino Linotype"/>
          <w:color w:val="auto"/>
          <w:sz w:val="18"/>
          <w:szCs w:val="18"/>
          <w:lang w:val="en-GB" w:eastAsia="en-GB"/>
        </w:rPr>
        <w:t>Pelegrín-García</w:t>
      </w:r>
      <w:proofErr w:type="spellEnd"/>
      <w:r w:rsidRPr="007657D6">
        <w:rPr>
          <w:rFonts w:ascii="Palatino Linotype" w:hAnsi="Palatino Linotype"/>
          <w:color w:val="auto"/>
          <w:sz w:val="18"/>
          <w:szCs w:val="18"/>
          <w:lang w:val="en-GB" w:eastAsia="en-GB"/>
        </w:rPr>
        <w:t>, J.</w:t>
      </w:r>
      <w:r w:rsidR="002104FD">
        <w:rPr>
          <w:rFonts w:ascii="Palatino Linotype" w:hAnsi="Palatino Linotype"/>
          <w:color w:val="auto"/>
          <w:sz w:val="18"/>
          <w:szCs w:val="18"/>
          <w:lang w:val="en-GB" w:eastAsia="en-GB"/>
        </w:rPr>
        <w:t>,</w:t>
      </w:r>
      <w:r w:rsidRPr="007657D6">
        <w:rPr>
          <w:rFonts w:ascii="Palatino Linotype" w:hAnsi="Palatino Linotype"/>
          <w:color w:val="auto"/>
          <w:sz w:val="18"/>
          <w:szCs w:val="18"/>
          <w:lang w:val="en-GB" w:eastAsia="en-GB"/>
        </w:rPr>
        <w:t xml:space="preserve"> </w:t>
      </w:r>
      <w:proofErr w:type="spellStart"/>
      <w:r w:rsidRPr="007657D6">
        <w:rPr>
          <w:rFonts w:ascii="Palatino Linotype" w:hAnsi="Palatino Linotype"/>
          <w:color w:val="auto"/>
          <w:sz w:val="18"/>
          <w:szCs w:val="18"/>
          <w:lang w:val="en-GB" w:eastAsia="en-GB"/>
        </w:rPr>
        <w:t>Brunskog</w:t>
      </w:r>
      <w:proofErr w:type="spellEnd"/>
      <w:r w:rsidRPr="007657D6">
        <w:rPr>
          <w:rFonts w:ascii="Palatino Linotype" w:hAnsi="Palatino Linotype"/>
          <w:color w:val="auto"/>
          <w:sz w:val="18"/>
          <w:szCs w:val="18"/>
          <w:lang w:val="en-GB" w:eastAsia="en-GB"/>
        </w:rPr>
        <w:t>, B.</w:t>
      </w:r>
      <w:r w:rsidR="002104FD">
        <w:rPr>
          <w:rFonts w:ascii="Palatino Linotype" w:hAnsi="Palatino Linotype"/>
          <w:color w:val="auto"/>
          <w:sz w:val="18"/>
          <w:szCs w:val="18"/>
          <w:lang w:val="en-GB" w:eastAsia="en-GB"/>
        </w:rPr>
        <w:t>,</w:t>
      </w:r>
      <w:r w:rsidRPr="007657D6">
        <w:rPr>
          <w:rFonts w:ascii="Palatino Linotype" w:hAnsi="Palatino Linotype"/>
          <w:color w:val="auto"/>
          <w:sz w:val="18"/>
          <w:szCs w:val="18"/>
          <w:lang w:val="en-GB" w:eastAsia="en-GB"/>
        </w:rPr>
        <w:t xml:space="preserve"> Rasmussen,</w:t>
      </w:r>
      <w:r w:rsidR="002104FD">
        <w:rPr>
          <w:rFonts w:ascii="Palatino Linotype" w:hAnsi="Palatino Linotype"/>
          <w:color w:val="auto"/>
          <w:sz w:val="18"/>
          <w:szCs w:val="18"/>
          <w:lang w:val="en-GB" w:eastAsia="en-GB"/>
        </w:rPr>
        <w:t xml:space="preserve"> B. </w:t>
      </w:r>
      <w:r w:rsidRPr="007657D6">
        <w:rPr>
          <w:rFonts w:ascii="Palatino Linotype" w:hAnsi="Palatino Linotype"/>
          <w:color w:val="auto"/>
          <w:sz w:val="18"/>
          <w:szCs w:val="18"/>
          <w:lang w:val="en-GB" w:eastAsia="en-GB"/>
        </w:rPr>
        <w:t xml:space="preserve"> Speaker-Oriented Classroom Acoustics Design Guidelines in the Context of Current Regulations in European Countries, </w:t>
      </w:r>
      <w:proofErr w:type="spellStart"/>
      <w:r w:rsidR="002104FD">
        <w:rPr>
          <w:rFonts w:ascii="Palatino Linotype" w:hAnsi="Palatino Linotype"/>
          <w:color w:val="auto"/>
          <w:sz w:val="18"/>
          <w:szCs w:val="18"/>
          <w:lang w:val="en-GB" w:eastAsia="en-GB"/>
        </w:rPr>
        <w:t>Acta</w:t>
      </w:r>
      <w:proofErr w:type="spellEnd"/>
      <w:r w:rsidR="002104FD">
        <w:rPr>
          <w:rFonts w:ascii="Palatino Linotype" w:hAnsi="Palatino Linotype"/>
          <w:color w:val="auto"/>
          <w:sz w:val="18"/>
          <w:szCs w:val="18"/>
          <w:lang w:val="en-GB" w:eastAsia="en-GB"/>
        </w:rPr>
        <w:t xml:space="preserve"> </w:t>
      </w:r>
      <w:proofErr w:type="spellStart"/>
      <w:r w:rsidR="002104FD">
        <w:rPr>
          <w:rFonts w:ascii="Palatino Linotype" w:hAnsi="Palatino Linotype"/>
          <w:color w:val="auto"/>
          <w:sz w:val="18"/>
          <w:szCs w:val="18"/>
          <w:lang w:val="en-GB" w:eastAsia="en-GB"/>
        </w:rPr>
        <w:t>Acustica</w:t>
      </w:r>
      <w:proofErr w:type="spellEnd"/>
      <w:r w:rsidR="002104FD">
        <w:rPr>
          <w:rFonts w:ascii="Palatino Linotype" w:hAnsi="Palatino Linotype"/>
          <w:color w:val="auto"/>
          <w:sz w:val="18"/>
          <w:szCs w:val="18"/>
          <w:lang w:val="en-GB" w:eastAsia="en-GB"/>
        </w:rPr>
        <w:t xml:space="preserve"> united with </w:t>
      </w:r>
      <w:proofErr w:type="spellStart"/>
      <w:r w:rsidR="002104FD">
        <w:rPr>
          <w:rFonts w:ascii="Palatino Linotype" w:hAnsi="Palatino Linotype"/>
          <w:color w:val="auto"/>
          <w:sz w:val="18"/>
          <w:szCs w:val="18"/>
          <w:lang w:val="en-GB" w:eastAsia="en-GB"/>
        </w:rPr>
        <w:t>Acustica</w:t>
      </w:r>
      <w:proofErr w:type="spellEnd"/>
      <w:proofErr w:type="gramStart"/>
      <w:r w:rsidRPr="007657D6">
        <w:rPr>
          <w:rFonts w:ascii="Palatino Linotype" w:hAnsi="Palatino Linotype"/>
          <w:color w:val="auto"/>
          <w:sz w:val="18"/>
          <w:szCs w:val="18"/>
          <w:lang w:val="en-GB" w:eastAsia="en-GB"/>
        </w:rPr>
        <w:t>,,</w:t>
      </w:r>
      <w:proofErr w:type="gramEnd"/>
      <w:r w:rsidRPr="007657D6">
        <w:rPr>
          <w:rFonts w:ascii="Palatino Linotype" w:hAnsi="Palatino Linotype"/>
          <w:color w:val="auto"/>
          <w:sz w:val="18"/>
          <w:szCs w:val="18"/>
          <w:lang w:val="en-GB" w:eastAsia="en-GB"/>
        </w:rPr>
        <w:t xml:space="preserve"> 1073 – 1089</w:t>
      </w:r>
      <w:r w:rsidR="002104FD">
        <w:rPr>
          <w:rFonts w:ascii="Palatino Linotype" w:hAnsi="Palatino Linotype"/>
          <w:color w:val="auto"/>
          <w:sz w:val="18"/>
          <w:szCs w:val="18"/>
          <w:lang w:val="en-GB" w:eastAsia="en-GB"/>
        </w:rPr>
        <w:t>, 2014.</w:t>
      </w:r>
    </w:p>
    <w:p w:rsidR="009F7811" w:rsidRDefault="009F7811" w:rsidP="0044379F">
      <w:pPr>
        <w:ind w:left="420" w:right="-23" w:hanging="420"/>
        <w:rPr>
          <w:rFonts w:ascii="Palatino Linotype" w:hAnsi="Palatino Linotype"/>
          <w:sz w:val="18"/>
          <w:szCs w:val="18"/>
          <w:lang w:val="de-DE" w:eastAsia="en-IN"/>
        </w:rPr>
      </w:pPr>
      <w:r w:rsidRPr="009F7811">
        <w:rPr>
          <w:rFonts w:ascii="Palatino Linotype" w:hAnsi="Palatino Linotype"/>
          <w:sz w:val="18"/>
          <w:szCs w:val="18"/>
          <w:lang w:val="de-DE" w:eastAsia="en-IN"/>
        </w:rPr>
        <w:t>1</w:t>
      </w:r>
      <w:r w:rsidR="004A6ACF">
        <w:rPr>
          <w:rFonts w:ascii="Palatino Linotype" w:hAnsi="Palatino Linotype"/>
          <w:sz w:val="18"/>
          <w:szCs w:val="18"/>
          <w:lang w:val="de-DE" w:eastAsia="en-IN"/>
        </w:rPr>
        <w:t>7</w:t>
      </w:r>
      <w:r w:rsidRPr="009F7811">
        <w:rPr>
          <w:rFonts w:ascii="Palatino Linotype" w:hAnsi="Palatino Linotype"/>
          <w:sz w:val="18"/>
          <w:szCs w:val="18"/>
          <w:lang w:val="de-DE" w:eastAsia="en-IN"/>
        </w:rPr>
        <w:t xml:space="preserve">. </w:t>
      </w:r>
      <w:r w:rsidRPr="009F7811">
        <w:rPr>
          <w:rFonts w:ascii="Palatino Linotype" w:hAnsi="Palatino Linotype"/>
          <w:sz w:val="18"/>
          <w:szCs w:val="18"/>
          <w:lang w:val="de-DE" w:eastAsia="en-IN"/>
        </w:rPr>
        <w:tab/>
        <w:t xml:space="preserve">Department for Education and the Educational Funding Agency. Building Bulletin 93 Acoustic design </w:t>
      </w:r>
      <w:r w:rsidR="0044379F">
        <w:rPr>
          <w:rFonts w:ascii="Palatino Linotype" w:hAnsi="Palatino Linotype"/>
          <w:sz w:val="18"/>
          <w:szCs w:val="18"/>
          <w:lang w:val="de-DE" w:eastAsia="en-IN"/>
        </w:rPr>
        <w:t>of schools</w:t>
      </w:r>
      <w:r w:rsidRPr="009F7811">
        <w:rPr>
          <w:rFonts w:ascii="Palatino Linotype" w:hAnsi="Palatino Linotype"/>
          <w:sz w:val="18"/>
          <w:szCs w:val="18"/>
          <w:lang w:val="de-DE" w:eastAsia="en-IN"/>
        </w:rPr>
        <w:t>-performancestandards.</w:t>
      </w:r>
      <w:r w:rsidR="0044379F">
        <w:rPr>
          <w:rFonts w:ascii="Palatino Linotype" w:hAnsi="Palatino Linotype"/>
          <w:sz w:val="18"/>
          <w:szCs w:val="18"/>
          <w:lang w:val="de-DE" w:eastAsia="en-IN"/>
        </w:rPr>
        <w:t xml:space="preserve"> </w:t>
      </w:r>
      <w:r w:rsidRPr="009F7811">
        <w:rPr>
          <w:rFonts w:ascii="Palatino Linotype" w:hAnsi="Palatino Linotype"/>
          <w:sz w:val="18"/>
          <w:szCs w:val="18"/>
          <w:lang w:val="de-DE" w:eastAsia="en-IN"/>
        </w:rPr>
        <w:t>https://www.gov.uk/government/publications/bb93-acoustic-design-of-schools-performance-</w:t>
      </w:r>
      <w:r w:rsidRPr="009F7811">
        <w:rPr>
          <w:rFonts w:ascii="Palatino Linotype" w:hAnsi="Palatino Linotype"/>
          <w:sz w:val="18"/>
          <w:szCs w:val="18"/>
          <w:lang w:val="de-DE" w:eastAsia="en-IN"/>
        </w:rPr>
        <w:tab/>
        <w:t>standards [Accessed 6/2/201</w:t>
      </w:r>
      <w:r w:rsidR="002104FD">
        <w:rPr>
          <w:rFonts w:ascii="Palatino Linotype" w:hAnsi="Palatino Linotype"/>
          <w:sz w:val="18"/>
          <w:szCs w:val="18"/>
          <w:lang w:val="de-DE" w:eastAsia="en-IN"/>
        </w:rPr>
        <w:t>6</w:t>
      </w:r>
      <w:r w:rsidRPr="009F7811">
        <w:rPr>
          <w:rFonts w:ascii="Palatino Linotype" w:hAnsi="Palatino Linotype"/>
          <w:sz w:val="18"/>
          <w:szCs w:val="18"/>
          <w:lang w:val="de-DE" w:eastAsia="en-IN"/>
        </w:rPr>
        <w:t>].</w:t>
      </w:r>
    </w:p>
    <w:p w:rsidR="009F7811" w:rsidRPr="009F7811" w:rsidRDefault="009F7811" w:rsidP="0044379F">
      <w:pPr>
        <w:ind w:left="420" w:right="-23" w:hanging="420"/>
        <w:rPr>
          <w:rStyle w:val="Strong"/>
          <w:rFonts w:ascii="Palatino Linotype" w:hAnsi="Palatino Linotype"/>
          <w:b w:val="0"/>
          <w:sz w:val="18"/>
          <w:szCs w:val="18"/>
          <w:shd w:val="clear" w:color="auto" w:fill="FFFFFF"/>
        </w:rPr>
      </w:pPr>
      <w:r w:rsidRPr="009F7811">
        <w:rPr>
          <w:rFonts w:ascii="Palatino Linotype" w:hAnsi="Palatino Linotype"/>
          <w:sz w:val="18"/>
          <w:szCs w:val="18"/>
        </w:rPr>
        <w:t>1</w:t>
      </w:r>
      <w:r w:rsidR="004A6ACF">
        <w:rPr>
          <w:rFonts w:ascii="Palatino Linotype" w:hAnsi="Palatino Linotype"/>
          <w:sz w:val="18"/>
          <w:szCs w:val="18"/>
        </w:rPr>
        <w:t>8</w:t>
      </w:r>
      <w:r w:rsidRPr="009F7811">
        <w:rPr>
          <w:rFonts w:ascii="Palatino Linotype" w:hAnsi="Palatino Linotype"/>
          <w:sz w:val="18"/>
          <w:szCs w:val="18"/>
        </w:rPr>
        <w:t>.</w:t>
      </w:r>
      <w:r w:rsidRPr="009F7811">
        <w:rPr>
          <w:rFonts w:ascii="Palatino Linotype" w:hAnsi="Palatino Linotype"/>
          <w:sz w:val="18"/>
          <w:szCs w:val="18"/>
        </w:rPr>
        <w:tab/>
        <w:t>ANSI standard</w:t>
      </w:r>
      <w:r w:rsidRPr="009F7811">
        <w:rPr>
          <w:rFonts w:ascii="Palatino Linotype" w:hAnsi="Palatino Linotype"/>
          <w:sz w:val="18"/>
          <w:szCs w:val="18"/>
          <w:shd w:val="clear" w:color="auto" w:fill="FFFFFF"/>
        </w:rPr>
        <w:t xml:space="preserve"> </w:t>
      </w:r>
      <w:r w:rsidRPr="0044379F">
        <w:rPr>
          <w:rStyle w:val="Strong"/>
          <w:rFonts w:ascii="Palatino Linotype" w:hAnsi="Palatino Linotype"/>
          <w:b w:val="0"/>
          <w:sz w:val="18"/>
          <w:szCs w:val="18"/>
          <w:shd w:val="clear" w:color="auto" w:fill="FFFFFF"/>
        </w:rPr>
        <w:t>ANSI/ASA S12.60-2010/Part 1 American National Standard Acoustical</w:t>
      </w:r>
      <w:r w:rsidR="0044379F">
        <w:rPr>
          <w:rStyle w:val="Strong"/>
          <w:rFonts w:ascii="Palatino Linotype" w:hAnsi="Palatino Linotype"/>
          <w:b w:val="0"/>
          <w:sz w:val="18"/>
          <w:szCs w:val="18"/>
          <w:shd w:val="clear" w:color="auto" w:fill="FFFFFF"/>
        </w:rPr>
        <w:t xml:space="preserve"> </w:t>
      </w:r>
      <w:r w:rsidRPr="0044379F">
        <w:rPr>
          <w:rStyle w:val="Strong"/>
          <w:rFonts w:ascii="Palatino Linotype" w:hAnsi="Palatino Linotype"/>
          <w:b w:val="0"/>
          <w:sz w:val="18"/>
          <w:szCs w:val="18"/>
          <w:shd w:val="clear" w:color="auto" w:fill="FFFFFF"/>
        </w:rPr>
        <w:t xml:space="preserve">Performance Criteria, Design Requirements, and Guidelines for Schools, Part 1: </w:t>
      </w:r>
      <w:r w:rsidRPr="0044379F">
        <w:rPr>
          <w:rStyle w:val="Strong"/>
          <w:rFonts w:ascii="Palatino Linotype" w:hAnsi="Palatino Linotype"/>
          <w:b w:val="0"/>
          <w:sz w:val="18"/>
          <w:szCs w:val="18"/>
          <w:shd w:val="clear" w:color="auto" w:fill="FFFFFF"/>
        </w:rPr>
        <w:tab/>
        <w:t>Permanent Schools, 2010</w:t>
      </w:r>
      <w:r w:rsidRPr="009F7811">
        <w:rPr>
          <w:rStyle w:val="Strong"/>
          <w:rFonts w:ascii="Palatino Linotype" w:hAnsi="Palatino Linotype"/>
          <w:sz w:val="18"/>
          <w:szCs w:val="18"/>
          <w:shd w:val="clear" w:color="auto" w:fill="FFFFFF"/>
        </w:rPr>
        <w:t>.</w:t>
      </w:r>
    </w:p>
    <w:p w:rsidR="009F7811" w:rsidRDefault="009F7811" w:rsidP="0044379F">
      <w:pPr>
        <w:ind w:left="420" w:hanging="420"/>
        <w:rPr>
          <w:rFonts w:ascii="Palatino Linotype" w:hAnsi="Palatino Linotype"/>
          <w:sz w:val="18"/>
          <w:szCs w:val="18"/>
          <w:lang w:val="en-IN" w:eastAsia="en-IN"/>
        </w:rPr>
      </w:pPr>
      <w:r w:rsidRPr="009F7811">
        <w:rPr>
          <w:rFonts w:ascii="Palatino Linotype" w:hAnsi="Palatino Linotype"/>
          <w:sz w:val="18"/>
          <w:szCs w:val="18"/>
          <w:lang w:val="en-IN" w:eastAsia="en-IN"/>
        </w:rPr>
        <w:t>1</w:t>
      </w:r>
      <w:r w:rsidR="004A6ACF">
        <w:rPr>
          <w:rFonts w:ascii="Palatino Linotype" w:hAnsi="Palatino Linotype"/>
          <w:sz w:val="18"/>
          <w:szCs w:val="18"/>
          <w:lang w:val="en-IN" w:eastAsia="en-IN"/>
        </w:rPr>
        <w:t>9</w:t>
      </w:r>
      <w:r w:rsidRPr="009F7811">
        <w:rPr>
          <w:rFonts w:ascii="Palatino Linotype" w:hAnsi="Palatino Linotype"/>
          <w:sz w:val="18"/>
          <w:szCs w:val="18"/>
          <w:lang w:val="en-IN" w:eastAsia="en-IN"/>
        </w:rPr>
        <w:t>.</w:t>
      </w:r>
      <w:r w:rsidRPr="009F7811">
        <w:rPr>
          <w:rFonts w:ascii="Palatino Linotype" w:hAnsi="Palatino Linotype"/>
          <w:sz w:val="18"/>
          <w:szCs w:val="18"/>
          <w:lang w:val="en-IN" w:eastAsia="en-IN"/>
        </w:rPr>
        <w:tab/>
        <w:t xml:space="preserve">Shield, B.M.; </w:t>
      </w:r>
      <w:proofErr w:type="spellStart"/>
      <w:r w:rsidRPr="009F7811">
        <w:rPr>
          <w:rFonts w:ascii="Palatino Linotype" w:hAnsi="Palatino Linotype"/>
          <w:sz w:val="18"/>
          <w:szCs w:val="18"/>
          <w:lang w:val="en-IN" w:eastAsia="en-IN"/>
        </w:rPr>
        <w:t>Conetta</w:t>
      </w:r>
      <w:proofErr w:type="spellEnd"/>
      <w:r w:rsidRPr="009F7811">
        <w:rPr>
          <w:rFonts w:ascii="Palatino Linotype" w:hAnsi="Palatino Linotype"/>
          <w:sz w:val="18"/>
          <w:szCs w:val="18"/>
          <w:lang w:val="en-IN" w:eastAsia="en-IN"/>
        </w:rPr>
        <w:t xml:space="preserve">, R.; </w:t>
      </w:r>
      <w:proofErr w:type="spellStart"/>
      <w:r w:rsidRPr="009F7811">
        <w:rPr>
          <w:rFonts w:ascii="Palatino Linotype" w:hAnsi="Palatino Linotype"/>
          <w:sz w:val="18"/>
          <w:szCs w:val="18"/>
          <w:lang w:val="en-IN" w:eastAsia="en-IN"/>
        </w:rPr>
        <w:t>Dockrell</w:t>
      </w:r>
      <w:proofErr w:type="spellEnd"/>
      <w:r w:rsidRPr="009F7811">
        <w:rPr>
          <w:rFonts w:ascii="Palatino Linotype" w:hAnsi="Palatino Linotype"/>
          <w:sz w:val="18"/>
          <w:szCs w:val="18"/>
          <w:lang w:val="en-IN" w:eastAsia="en-IN"/>
        </w:rPr>
        <w:t xml:space="preserve">, J.; Connolly, D.; Cox, T.; </w:t>
      </w:r>
      <w:proofErr w:type="spellStart"/>
      <w:r w:rsidRPr="009F7811">
        <w:rPr>
          <w:rFonts w:ascii="Palatino Linotype" w:hAnsi="Palatino Linotype"/>
          <w:sz w:val="18"/>
          <w:szCs w:val="18"/>
          <w:lang w:val="en-IN" w:eastAsia="en-IN"/>
        </w:rPr>
        <w:t>Mydlarz</w:t>
      </w:r>
      <w:proofErr w:type="spellEnd"/>
      <w:r w:rsidRPr="009F7811">
        <w:rPr>
          <w:rFonts w:ascii="Palatino Linotype" w:hAnsi="Palatino Linotype"/>
          <w:sz w:val="18"/>
          <w:szCs w:val="18"/>
          <w:lang w:val="en-IN" w:eastAsia="en-IN"/>
        </w:rPr>
        <w:t xml:space="preserve">, C. </w:t>
      </w:r>
      <w:proofErr w:type="gramStart"/>
      <w:r w:rsidRPr="009F7811">
        <w:rPr>
          <w:rFonts w:ascii="Palatino Linotype" w:hAnsi="Palatino Linotype"/>
          <w:sz w:val="18"/>
          <w:szCs w:val="18"/>
          <w:lang w:val="en-IN" w:eastAsia="en-IN"/>
        </w:rPr>
        <w:t>A survey of acoustic conditions and noise levels in secondary school classrooms in England.</w:t>
      </w:r>
      <w:proofErr w:type="gramEnd"/>
      <w:r w:rsidRPr="009F7811">
        <w:rPr>
          <w:rFonts w:ascii="Palatino Linotype" w:hAnsi="Palatino Linotype"/>
          <w:sz w:val="18"/>
          <w:szCs w:val="18"/>
          <w:lang w:val="en-IN" w:eastAsia="en-IN"/>
        </w:rPr>
        <w:t xml:space="preserve"> </w:t>
      </w:r>
      <w:r w:rsidRPr="009F7811">
        <w:rPr>
          <w:rFonts w:ascii="Palatino Linotype" w:hAnsi="Palatino Linotype"/>
          <w:i/>
          <w:sz w:val="18"/>
          <w:szCs w:val="18"/>
          <w:lang w:val="en-IN" w:eastAsia="en-IN"/>
        </w:rPr>
        <w:t xml:space="preserve">J. </w:t>
      </w:r>
      <w:proofErr w:type="spellStart"/>
      <w:r w:rsidRPr="009F7811">
        <w:rPr>
          <w:rFonts w:ascii="Palatino Linotype" w:hAnsi="Palatino Linotype"/>
          <w:i/>
          <w:sz w:val="18"/>
          <w:szCs w:val="18"/>
          <w:lang w:val="en-IN" w:eastAsia="en-IN"/>
        </w:rPr>
        <w:t>Acoust</w:t>
      </w:r>
      <w:proofErr w:type="spellEnd"/>
      <w:r w:rsidRPr="009F7811">
        <w:rPr>
          <w:rFonts w:ascii="Palatino Linotype" w:hAnsi="Palatino Linotype"/>
          <w:i/>
          <w:sz w:val="18"/>
          <w:szCs w:val="18"/>
          <w:lang w:val="en-IN" w:eastAsia="en-IN"/>
        </w:rPr>
        <w:t>.</w:t>
      </w:r>
      <w:r w:rsidR="0044379F">
        <w:rPr>
          <w:rFonts w:ascii="Palatino Linotype" w:hAnsi="Palatino Linotype"/>
          <w:i/>
          <w:sz w:val="18"/>
          <w:szCs w:val="18"/>
          <w:lang w:val="en-IN" w:eastAsia="en-IN"/>
        </w:rPr>
        <w:t xml:space="preserve"> </w:t>
      </w:r>
      <w:r w:rsidRPr="009F7811">
        <w:rPr>
          <w:rFonts w:ascii="Palatino Linotype" w:hAnsi="Palatino Linotype"/>
          <w:i/>
          <w:sz w:val="18"/>
          <w:szCs w:val="18"/>
          <w:lang w:val="en-IN" w:eastAsia="en-IN"/>
        </w:rPr>
        <w:t>Soc. of Am</w:t>
      </w:r>
      <w:r w:rsidRPr="009F7811">
        <w:rPr>
          <w:rFonts w:ascii="Palatino Linotype" w:hAnsi="Palatino Linotype"/>
          <w:sz w:val="18"/>
          <w:szCs w:val="18"/>
          <w:lang w:val="en-IN" w:eastAsia="en-IN"/>
        </w:rPr>
        <w:t>, 137(1), p177-188</w:t>
      </w:r>
      <w:r w:rsidR="002104FD">
        <w:rPr>
          <w:rFonts w:ascii="Palatino Linotype" w:hAnsi="Palatino Linotype"/>
          <w:sz w:val="18"/>
          <w:szCs w:val="18"/>
          <w:lang w:val="en-IN" w:eastAsia="en-IN"/>
        </w:rPr>
        <w:t>, 2015</w:t>
      </w:r>
      <w:r w:rsidRPr="009F7811">
        <w:rPr>
          <w:rFonts w:ascii="Palatino Linotype" w:hAnsi="Palatino Linotype"/>
          <w:sz w:val="18"/>
          <w:szCs w:val="18"/>
          <w:lang w:val="en-IN" w:eastAsia="en-IN"/>
        </w:rPr>
        <w:t>.</w:t>
      </w:r>
    </w:p>
    <w:p w:rsidR="004A6ACF" w:rsidRDefault="004A6ACF" w:rsidP="0044379F">
      <w:pPr>
        <w:ind w:left="420" w:hanging="420"/>
        <w:rPr>
          <w:rFonts w:ascii="Palatino Linotype" w:hAnsi="Palatino Linotype"/>
          <w:sz w:val="18"/>
          <w:szCs w:val="18"/>
          <w:lang w:val="en-IN" w:eastAsia="en-IN"/>
        </w:rPr>
      </w:pPr>
      <w:r>
        <w:rPr>
          <w:rFonts w:ascii="Palatino Linotype" w:hAnsi="Palatino Linotype"/>
          <w:sz w:val="18"/>
          <w:szCs w:val="18"/>
          <w:lang w:val="en-IN" w:eastAsia="en-IN"/>
        </w:rPr>
        <w:t xml:space="preserve">20. </w:t>
      </w:r>
      <w:r w:rsidR="002104FD">
        <w:rPr>
          <w:rFonts w:ascii="Palatino Linotype" w:hAnsi="Palatino Linotype"/>
          <w:sz w:val="18"/>
          <w:szCs w:val="18"/>
          <w:lang w:val="en-IN" w:eastAsia="en-IN"/>
        </w:rPr>
        <w:tab/>
      </w:r>
      <w:proofErr w:type="spellStart"/>
      <w:r>
        <w:rPr>
          <w:rFonts w:ascii="Palatino Linotype" w:hAnsi="Palatino Linotype"/>
          <w:sz w:val="18"/>
          <w:szCs w:val="18"/>
          <w:lang w:val="en-IN" w:eastAsia="en-IN"/>
        </w:rPr>
        <w:t>winMLS</w:t>
      </w:r>
      <w:proofErr w:type="spellEnd"/>
      <w:r w:rsidR="002104FD">
        <w:rPr>
          <w:rFonts w:ascii="Palatino Linotype" w:hAnsi="Palatino Linotype"/>
          <w:sz w:val="18"/>
          <w:szCs w:val="18"/>
          <w:lang w:val="en-IN" w:eastAsia="en-IN"/>
        </w:rPr>
        <w:t xml:space="preserve"> 2004 User Manual, 20</w:t>
      </w:r>
      <w:r w:rsidR="00474F6A">
        <w:rPr>
          <w:rFonts w:ascii="Palatino Linotype" w:hAnsi="Palatino Linotype"/>
          <w:sz w:val="18"/>
          <w:szCs w:val="18"/>
          <w:lang w:val="en-IN" w:eastAsia="en-IN"/>
        </w:rPr>
        <w:t>0</w:t>
      </w:r>
      <w:r w:rsidR="002104FD">
        <w:rPr>
          <w:rFonts w:ascii="Palatino Linotype" w:hAnsi="Palatino Linotype"/>
          <w:sz w:val="18"/>
          <w:szCs w:val="18"/>
          <w:lang w:val="en-IN" w:eastAsia="en-IN"/>
        </w:rPr>
        <w:t>4</w:t>
      </w:r>
    </w:p>
    <w:p w:rsidR="004A6ACF" w:rsidRPr="009F7811" w:rsidRDefault="004A6ACF" w:rsidP="0044379F">
      <w:pPr>
        <w:ind w:left="420" w:hanging="420"/>
        <w:rPr>
          <w:rFonts w:ascii="Palatino Linotype" w:hAnsi="Palatino Linotype"/>
          <w:sz w:val="18"/>
          <w:szCs w:val="18"/>
          <w:lang w:val="en-IN" w:eastAsia="en-IN"/>
        </w:rPr>
      </w:pPr>
      <w:r>
        <w:rPr>
          <w:rFonts w:ascii="Palatino Linotype" w:hAnsi="Palatino Linotype"/>
          <w:sz w:val="18"/>
          <w:szCs w:val="18"/>
          <w:lang w:val="en-IN" w:eastAsia="en-IN"/>
        </w:rPr>
        <w:t xml:space="preserve">21 </w:t>
      </w:r>
      <w:r w:rsidR="002104FD">
        <w:rPr>
          <w:rFonts w:ascii="Palatino Linotype" w:hAnsi="Palatino Linotype"/>
          <w:sz w:val="18"/>
          <w:szCs w:val="18"/>
          <w:lang w:val="en-IN" w:eastAsia="en-IN"/>
        </w:rPr>
        <w:tab/>
      </w:r>
      <w:r>
        <w:rPr>
          <w:rFonts w:ascii="Palatino Linotype" w:hAnsi="Palatino Linotype"/>
          <w:sz w:val="18"/>
          <w:szCs w:val="18"/>
          <w:lang w:val="en-IN" w:eastAsia="en-IN"/>
        </w:rPr>
        <w:t>I</w:t>
      </w:r>
      <w:r w:rsidR="002104FD">
        <w:rPr>
          <w:rFonts w:ascii="Palatino Linotype" w:hAnsi="Palatino Linotype"/>
          <w:sz w:val="18"/>
          <w:szCs w:val="18"/>
          <w:lang w:val="en-IN" w:eastAsia="en-IN"/>
        </w:rPr>
        <w:t xml:space="preserve">nternational </w:t>
      </w:r>
      <w:r>
        <w:rPr>
          <w:rFonts w:ascii="Palatino Linotype" w:hAnsi="Palatino Linotype"/>
          <w:sz w:val="18"/>
          <w:szCs w:val="18"/>
          <w:lang w:val="en-IN" w:eastAsia="en-IN"/>
        </w:rPr>
        <w:t>S</w:t>
      </w:r>
      <w:r w:rsidR="002104FD">
        <w:rPr>
          <w:rFonts w:ascii="Palatino Linotype" w:hAnsi="Palatino Linotype"/>
          <w:sz w:val="18"/>
          <w:szCs w:val="18"/>
          <w:lang w:val="en-IN" w:eastAsia="en-IN"/>
        </w:rPr>
        <w:t xml:space="preserve">tandards </w:t>
      </w:r>
      <w:r>
        <w:rPr>
          <w:rFonts w:ascii="Palatino Linotype" w:hAnsi="Palatino Linotype"/>
          <w:sz w:val="18"/>
          <w:szCs w:val="18"/>
          <w:lang w:val="en-IN" w:eastAsia="en-IN"/>
        </w:rPr>
        <w:t>O</w:t>
      </w:r>
      <w:r w:rsidR="002104FD">
        <w:rPr>
          <w:rFonts w:ascii="Palatino Linotype" w:hAnsi="Palatino Linotype"/>
          <w:sz w:val="18"/>
          <w:szCs w:val="18"/>
          <w:lang w:val="en-IN" w:eastAsia="en-IN"/>
        </w:rPr>
        <w:t>rganisation</w:t>
      </w:r>
      <w:r>
        <w:rPr>
          <w:rFonts w:ascii="Palatino Linotype" w:hAnsi="Palatino Linotype"/>
          <w:sz w:val="18"/>
          <w:szCs w:val="18"/>
          <w:lang w:val="en-IN" w:eastAsia="en-IN"/>
        </w:rPr>
        <w:t xml:space="preserve"> 3382</w:t>
      </w:r>
      <w:r w:rsidR="002104FD">
        <w:rPr>
          <w:rFonts w:ascii="Palatino Linotype" w:hAnsi="Palatino Linotype"/>
          <w:sz w:val="18"/>
          <w:szCs w:val="18"/>
          <w:lang w:val="en-IN" w:eastAsia="en-IN"/>
        </w:rPr>
        <w:t>-1</w:t>
      </w:r>
      <w:r w:rsidR="00474F6A">
        <w:rPr>
          <w:rFonts w:ascii="Palatino Linotype" w:hAnsi="Palatino Linotype"/>
          <w:sz w:val="18"/>
          <w:szCs w:val="18"/>
          <w:lang w:val="en-IN" w:eastAsia="en-IN"/>
        </w:rPr>
        <w:t>:2009</w:t>
      </w:r>
      <w:r w:rsidR="002104FD">
        <w:rPr>
          <w:rFonts w:ascii="Palatino Linotype" w:hAnsi="Palatino Linotype"/>
          <w:sz w:val="18"/>
          <w:szCs w:val="18"/>
          <w:lang w:val="en-IN" w:eastAsia="en-IN"/>
        </w:rPr>
        <w:t>.</w:t>
      </w:r>
      <w:r w:rsidR="00474F6A">
        <w:rPr>
          <w:rFonts w:ascii="Palatino Linotype" w:hAnsi="Palatino Linotype"/>
          <w:sz w:val="18"/>
          <w:szCs w:val="18"/>
          <w:lang w:val="en-IN" w:eastAsia="en-IN"/>
        </w:rPr>
        <w:t>Acoustics – Measurement of room acoustics parameters Part 1: Performance Spaces.</w:t>
      </w:r>
      <w:r w:rsidR="002104FD">
        <w:rPr>
          <w:rFonts w:ascii="Palatino Linotype" w:hAnsi="Palatino Linotype"/>
          <w:sz w:val="18"/>
          <w:szCs w:val="18"/>
          <w:lang w:val="en-IN" w:eastAsia="en-IN"/>
        </w:rPr>
        <w:t xml:space="preserve"> </w:t>
      </w:r>
    </w:p>
    <w:p w:rsidR="009F7811" w:rsidRPr="009F7811" w:rsidRDefault="008B2B3F" w:rsidP="009F7811">
      <w:pPr>
        <w:ind w:right="-23"/>
        <w:rPr>
          <w:rFonts w:ascii="Palatino Linotype" w:hAnsi="Palatino Linotype"/>
          <w:color w:val="FF0000"/>
          <w:sz w:val="18"/>
          <w:szCs w:val="18"/>
          <w:lang w:eastAsia="en-GB"/>
        </w:rPr>
      </w:pPr>
      <w:r>
        <w:rPr>
          <w:rFonts w:ascii="Palatino Linotype" w:hAnsi="Palatino Linotype"/>
          <w:sz w:val="18"/>
          <w:szCs w:val="18"/>
          <w:shd w:val="clear" w:color="auto" w:fill="FFFFFF"/>
        </w:rPr>
        <w:t>22</w:t>
      </w:r>
      <w:r w:rsidR="009F7811" w:rsidRPr="009F7811">
        <w:rPr>
          <w:rFonts w:ascii="Palatino Linotype" w:hAnsi="Palatino Linotype"/>
          <w:sz w:val="18"/>
          <w:szCs w:val="18"/>
          <w:shd w:val="clear" w:color="auto" w:fill="FFFFFF"/>
        </w:rPr>
        <w:t>.</w:t>
      </w:r>
      <w:r w:rsidR="009F7811" w:rsidRPr="009F7811">
        <w:rPr>
          <w:rFonts w:ascii="Palatino Linotype" w:hAnsi="Palatino Linotype"/>
          <w:sz w:val="18"/>
          <w:szCs w:val="18"/>
          <w:shd w:val="clear" w:color="auto" w:fill="FFFFFF"/>
        </w:rPr>
        <w:tab/>
      </w:r>
      <w:r w:rsidR="009F7811" w:rsidRPr="009F7811">
        <w:rPr>
          <w:rFonts w:ascii="Palatino Linotype" w:hAnsi="Palatino Linotype"/>
          <w:sz w:val="18"/>
          <w:szCs w:val="18"/>
          <w:lang w:eastAsia="en-GB"/>
        </w:rPr>
        <w:t xml:space="preserve">IEC. Sound System Equipment Part 16: Objective rating of speech intelligibility by Speech </w:t>
      </w:r>
      <w:r w:rsidR="009F7811" w:rsidRPr="009F7811">
        <w:rPr>
          <w:rFonts w:ascii="Palatino Linotype" w:hAnsi="Palatino Linotype"/>
          <w:sz w:val="18"/>
          <w:szCs w:val="18"/>
          <w:lang w:eastAsia="en-GB"/>
        </w:rPr>
        <w:tab/>
        <w:t xml:space="preserve">Transmission Index. </w:t>
      </w:r>
      <w:proofErr w:type="gramStart"/>
      <w:r w:rsidR="009F7811" w:rsidRPr="009F7811">
        <w:rPr>
          <w:rFonts w:ascii="Palatino Linotype" w:hAnsi="Palatino Linotype"/>
          <w:sz w:val="18"/>
          <w:szCs w:val="18"/>
          <w:lang w:eastAsia="en-GB"/>
        </w:rPr>
        <w:t>4th Edition, 2011.</w:t>
      </w:r>
      <w:proofErr w:type="gramEnd"/>
      <w:r w:rsidR="009F7811" w:rsidRPr="009F7811">
        <w:rPr>
          <w:rFonts w:ascii="Palatino Linotype" w:hAnsi="Palatino Linotype"/>
          <w:sz w:val="18"/>
          <w:szCs w:val="18"/>
          <w:lang w:eastAsia="en-GB"/>
        </w:rPr>
        <w:t xml:space="preserve">  </w:t>
      </w:r>
      <w:proofErr w:type="gramStart"/>
      <w:r w:rsidR="009F7811" w:rsidRPr="009F7811">
        <w:rPr>
          <w:rFonts w:ascii="Palatino Linotype" w:hAnsi="Palatino Linotype"/>
          <w:sz w:val="18"/>
          <w:szCs w:val="18"/>
          <w:lang w:eastAsia="en-GB"/>
        </w:rPr>
        <w:t>International Standard No. 60268-16.</w:t>
      </w:r>
      <w:proofErr w:type="gramEnd"/>
    </w:p>
    <w:p w:rsidR="009F7811" w:rsidRPr="009F7811" w:rsidRDefault="008B2B3F" w:rsidP="0044379F">
      <w:pPr>
        <w:ind w:left="420" w:right="-23" w:hanging="420"/>
        <w:rPr>
          <w:rFonts w:ascii="Palatino Linotype" w:hAnsi="Palatino Linotype"/>
          <w:sz w:val="18"/>
          <w:szCs w:val="18"/>
          <w:lang w:eastAsia="en-GB"/>
        </w:rPr>
      </w:pPr>
      <w:r>
        <w:rPr>
          <w:rFonts w:ascii="Palatino Linotype" w:hAnsi="Palatino Linotype"/>
          <w:sz w:val="18"/>
          <w:szCs w:val="18"/>
          <w:shd w:val="clear" w:color="auto" w:fill="FFFFFF"/>
        </w:rPr>
        <w:t>23</w:t>
      </w:r>
      <w:r w:rsidR="009F7811" w:rsidRPr="009F7811">
        <w:rPr>
          <w:rFonts w:ascii="Palatino Linotype" w:hAnsi="Palatino Linotype"/>
          <w:sz w:val="18"/>
          <w:szCs w:val="18"/>
          <w:shd w:val="clear" w:color="auto" w:fill="FFFFFF"/>
        </w:rPr>
        <w:t>.</w:t>
      </w:r>
      <w:r w:rsidR="009F7811" w:rsidRPr="009F7811">
        <w:rPr>
          <w:rFonts w:ascii="Palatino Linotype" w:hAnsi="Palatino Linotype"/>
          <w:sz w:val="18"/>
          <w:szCs w:val="18"/>
          <w:shd w:val="clear" w:color="auto" w:fill="FFFFFF"/>
        </w:rPr>
        <w:tab/>
      </w:r>
      <w:proofErr w:type="spellStart"/>
      <w:r w:rsidR="009F7811" w:rsidRPr="009F7811">
        <w:rPr>
          <w:rFonts w:ascii="Palatino Linotype" w:hAnsi="Palatino Linotype"/>
          <w:sz w:val="18"/>
          <w:szCs w:val="18"/>
          <w:shd w:val="clear" w:color="auto" w:fill="FFFFFF"/>
        </w:rPr>
        <w:t>Dockrell</w:t>
      </w:r>
      <w:proofErr w:type="spellEnd"/>
      <w:r w:rsidR="009F7811" w:rsidRPr="009F7811">
        <w:rPr>
          <w:rFonts w:ascii="Palatino Linotype" w:hAnsi="Palatino Linotype"/>
          <w:sz w:val="18"/>
          <w:szCs w:val="18"/>
          <w:shd w:val="clear" w:color="auto" w:fill="FFFFFF"/>
        </w:rPr>
        <w:t>, J.; Shield, B.M, The impact of sound field systems on learning and attention in</w:t>
      </w:r>
      <w:r w:rsidR="0044379F">
        <w:rPr>
          <w:rFonts w:ascii="Palatino Linotype" w:hAnsi="Palatino Linotype"/>
          <w:sz w:val="18"/>
          <w:szCs w:val="18"/>
          <w:shd w:val="clear" w:color="auto" w:fill="FFFFFF"/>
        </w:rPr>
        <w:t xml:space="preserve"> </w:t>
      </w:r>
      <w:r w:rsidR="009F7811" w:rsidRPr="009F7811">
        <w:rPr>
          <w:rFonts w:ascii="Palatino Linotype" w:hAnsi="Palatino Linotype"/>
          <w:sz w:val="18"/>
          <w:szCs w:val="18"/>
          <w:shd w:val="clear" w:color="auto" w:fill="FFFFFF"/>
        </w:rPr>
        <w:t>elementary school classrooms,</w:t>
      </w:r>
      <w:r w:rsidR="009F7811" w:rsidRPr="009F7811">
        <w:rPr>
          <w:rFonts w:ascii="Palatino Linotype" w:hAnsi="Palatino Linotype"/>
          <w:i/>
          <w:sz w:val="18"/>
          <w:szCs w:val="18"/>
          <w:shd w:val="clear" w:color="auto" w:fill="FFFFFF"/>
        </w:rPr>
        <w:t xml:space="preserve"> Journal of Speech, Language, and Hearing Research,</w:t>
      </w:r>
      <w:r w:rsidR="002104FD">
        <w:rPr>
          <w:rFonts w:ascii="Palatino Linotype" w:hAnsi="Palatino Linotype"/>
          <w:i/>
          <w:sz w:val="18"/>
          <w:szCs w:val="18"/>
          <w:shd w:val="clear" w:color="auto" w:fill="FFFFFF"/>
        </w:rPr>
        <w:t xml:space="preserve"> </w:t>
      </w:r>
      <w:r w:rsidR="009F7811" w:rsidRPr="009F7811">
        <w:rPr>
          <w:rFonts w:ascii="Palatino Linotype" w:hAnsi="Palatino Linotype"/>
          <w:sz w:val="18"/>
          <w:szCs w:val="18"/>
          <w:shd w:val="clear" w:color="auto" w:fill="FFFFFF"/>
        </w:rPr>
        <w:t>55, p1163-1176</w:t>
      </w:r>
      <w:r w:rsidR="002104FD">
        <w:rPr>
          <w:rFonts w:ascii="Palatino Linotype" w:hAnsi="Palatino Linotype"/>
          <w:sz w:val="18"/>
          <w:szCs w:val="18"/>
          <w:shd w:val="clear" w:color="auto" w:fill="FFFFFF"/>
        </w:rPr>
        <w:t>, 2012</w:t>
      </w:r>
      <w:r w:rsidR="009F7811" w:rsidRPr="009F7811">
        <w:rPr>
          <w:rFonts w:ascii="Palatino Linotype" w:hAnsi="Palatino Linotype"/>
          <w:sz w:val="18"/>
          <w:szCs w:val="18"/>
          <w:shd w:val="clear" w:color="auto" w:fill="FFFFFF"/>
        </w:rPr>
        <w:t>.</w:t>
      </w:r>
    </w:p>
    <w:p w:rsidR="009F7811" w:rsidRPr="009F7811" w:rsidRDefault="009F7811" w:rsidP="009F7811">
      <w:pPr>
        <w:pStyle w:val="Authors"/>
        <w:rPr>
          <w:sz w:val="18"/>
          <w:szCs w:val="18"/>
        </w:rPr>
      </w:pPr>
    </w:p>
    <w:p w:rsidR="009F7811" w:rsidRPr="009F7811" w:rsidRDefault="009F7811" w:rsidP="009F7811">
      <w:pPr>
        <w:rPr>
          <w:sz w:val="18"/>
          <w:szCs w:val="18"/>
        </w:rPr>
      </w:pPr>
    </w:p>
    <w:p w:rsidR="009F7811" w:rsidRPr="009F7811" w:rsidRDefault="009F7811" w:rsidP="006A6A89">
      <w:pPr>
        <w:pStyle w:val="MDPI64CoI"/>
        <w:rPr>
          <w:b/>
          <w:szCs w:val="18"/>
        </w:rPr>
      </w:pPr>
    </w:p>
    <w:sectPr w:rsidR="009F7811" w:rsidRPr="009F7811" w:rsidSect="00871C11">
      <w:headerReference w:type="even" r:id="rId16"/>
      <w:footerReference w:type="default" r:id="rId17"/>
      <w:headerReference w:type="first" r:id="rId18"/>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8FE" w:rsidRDefault="00FF48FE" w:rsidP="00C1340D">
      <w:r>
        <w:separator/>
      </w:r>
    </w:p>
  </w:endnote>
  <w:endnote w:type="continuationSeparator" w:id="0">
    <w:p w:rsidR="00FF48FE" w:rsidRDefault="00FF48FE" w:rsidP="00C134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BF5" w:rsidRPr="008810B3" w:rsidRDefault="00AD1FF2" w:rsidP="00A9709A">
    <w:pPr>
      <w:pStyle w:val="Footer"/>
      <w:spacing w:before="120"/>
      <w:ind w:firstLine="120"/>
      <w:jc w:val="center"/>
    </w:pPr>
    <w:r w:rsidRPr="00AD1FF2">
      <w:rPr>
        <w:rFonts w:ascii="Palatino Linotype" w:hAnsi="Palatino Linotype"/>
        <w:sz w:val="20"/>
      </w:rPr>
      <w:fldChar w:fldCharType="begin"/>
    </w:r>
    <w:r w:rsidR="00A9709A" w:rsidRPr="00A9709A">
      <w:rPr>
        <w:rFonts w:ascii="Palatino Linotype" w:hAnsi="Palatino Linotype"/>
        <w:sz w:val="20"/>
      </w:rPr>
      <w:instrText xml:space="preserve"> PAGE   \* MERGEFORMAT </w:instrText>
    </w:r>
    <w:r w:rsidRPr="00AD1FF2">
      <w:rPr>
        <w:rFonts w:ascii="Palatino Linotype" w:hAnsi="Palatino Linotype"/>
        <w:sz w:val="20"/>
      </w:rPr>
      <w:fldChar w:fldCharType="separate"/>
    </w:r>
    <w:r w:rsidR="00CF68C1" w:rsidRPr="00CF68C1">
      <w:rPr>
        <w:rFonts w:ascii="Palatino Linotype" w:hAnsi="Palatino Linotype"/>
        <w:bCs/>
        <w:noProof/>
        <w:sz w:val="20"/>
      </w:rPr>
      <w:t>2</w:t>
    </w:r>
    <w:r w:rsidRPr="00A9709A">
      <w:rPr>
        <w:rFonts w:ascii="Palatino Linotype" w:hAnsi="Palatino Linotype"/>
        <w:bCs/>
        <w:noProof/>
        <w:sz w:val="20"/>
      </w:rPr>
      <w:fldChar w:fldCharType="end"/>
    </w:r>
    <w:r w:rsidR="000D18DE">
      <w:rPr>
        <w:rFonts w:ascii="Palatino Linotype" w:hAnsi="Palatino Linotype"/>
        <w:bCs/>
        <w:sz w:val="20"/>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8FE" w:rsidRDefault="00FF48FE" w:rsidP="00C1340D">
      <w:r>
        <w:separator/>
      </w:r>
    </w:p>
  </w:footnote>
  <w:footnote w:type="continuationSeparator" w:id="0">
    <w:p w:rsidR="00FF48FE" w:rsidRDefault="00FF48FE" w:rsidP="00C134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BF5" w:rsidRDefault="00953BF5" w:rsidP="00225F3F">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B3" w:rsidRDefault="00AD1FF2" w:rsidP="008810B3">
    <w:pPr>
      <w:pStyle w:val="MDPIheaderjournallogo"/>
    </w:pPr>
    <w:r w:rsidRPr="00AD1FF2">
      <w:rPr>
        <w:i w:val="0"/>
        <w:noProof/>
        <w:szCs w:val="16"/>
        <w:lang w:eastAsia="zh-CN"/>
      </w:rPr>
      <w:pict>
        <v:shapetype id="_x0000_t202" coordsize="21600,21600" o:spt="202" path="m,l,21600r21600,l21600,xe">
          <v:stroke joinstyle="miter"/>
          <v:path gradientshapeok="t" o:connecttype="rect"/>
        </v:shapetype>
        <v:shape id="Text Box 2" o:spid="_x0000_s4097" type="#_x0000_t202" style="position:absolute;margin-left:-43.95pt;margin-top:0;width:43.95pt;height:55.85pt;z-index:-251658752;visibility:visible;mso-wrap-style:none;mso-wrap-distance-top:3.6pt;mso-wrap-distance-bottom:3.6pt;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" stroked="f">
          <v:textbox inset="0,0,0,0">
            <w:txbxContent>
              <w:p w:rsidR="008810B3" w:rsidRDefault="008810B3" w:rsidP="001E2C7B">
                <w:pPr>
                  <w:pStyle w:val="MDPIheaderjournallogo"/>
                  <w:jc w:val="center"/>
                  <w:textboxTightWrap w:val="allLines"/>
                  <w:rPr>
                    <w:i w:val="0"/>
                    <w:szCs w:val="16"/>
                  </w:rPr>
                </w:pP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8">
    <w:nsid w:val="430B505B"/>
    <w:multiLevelType w:val="hybridMultilevel"/>
    <w:tmpl w:val="78AA790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73C370A"/>
    <w:multiLevelType w:val="hybridMultilevel"/>
    <w:tmpl w:val="DED8C2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2">
    <w:nsid w:val="6DB20A64"/>
    <w:multiLevelType w:val="hybridMultilevel"/>
    <w:tmpl w:val="3BB4DF5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5"/>
  </w:num>
  <w:num w:numId="2">
    <w:abstractNumId w:val="12"/>
  </w:num>
  <w:num w:numId="3">
    <w:abstractNumId w:val="8"/>
  </w:num>
  <w:num w:numId="4">
    <w:abstractNumId w:val="0"/>
  </w:num>
  <w:num w:numId="5">
    <w:abstractNumId w:val="7"/>
  </w:num>
  <w:num w:numId="6">
    <w:abstractNumId w:val="12"/>
  </w:num>
  <w:num w:numId="7">
    <w:abstractNumId w:val="5"/>
  </w:num>
  <w:num w:numId="8">
    <w:abstractNumId w:val="1"/>
  </w:num>
  <w:num w:numId="9">
    <w:abstractNumId w:val="2"/>
  </w:num>
  <w:num w:numId="10">
    <w:abstractNumId w:val="9"/>
  </w:num>
  <w:num w:numId="11">
    <w:abstractNumId w:val="10"/>
  </w:num>
  <w:num w:numId="12">
    <w:abstractNumId w:val="11"/>
  </w:num>
  <w:num w:numId="13">
    <w:abstractNumId w:val="4"/>
  </w:num>
  <w:num w:numId="14">
    <w:abstractNumId w:val="6"/>
  </w:num>
  <w:num w:numId="15">
    <w:abstractNumId w:val="3"/>
  </w:num>
  <w:num w:numId="16">
    <w:abstractNumId w:val="3"/>
  </w:num>
  <w:num w:numId="17">
    <w:abstractNumId w:val="8"/>
  </w:num>
  <w:num w:numId="18">
    <w:abstractNumId w:val="8"/>
  </w:num>
  <w:num w:numId="19">
    <w:abstractNumId w:val="11"/>
  </w:num>
  <w:num w:numId="20">
    <w:abstractNumId w:val="12"/>
  </w:num>
  <w:num w:numId="21">
    <w:abstractNumId w:val="4"/>
  </w:num>
  <w:num w:numId="22">
    <w:abstractNumId w:val="6"/>
  </w:num>
  <w:num w:numId="23">
    <w:abstractNumId w:val="3"/>
  </w:num>
  <w:num w:numId="24">
    <w:abstractNumId w:val="3"/>
  </w:num>
  <w:num w:numId="25">
    <w:abstractNumId w:val="4"/>
  </w:num>
  <w:num w:numId="26">
    <w:abstractNumId w:val="6"/>
  </w:num>
  <w:num w:numId="27">
    <w:abstractNumId w:val="3"/>
  </w:num>
  <w:num w:numId="28">
    <w:abstractNumId w:val="4"/>
  </w:num>
  <w:num w:numId="29">
    <w:abstractNumId w:val="6"/>
  </w:num>
  <w:num w:numId="30">
    <w:abstractNumId w:val="4"/>
  </w:num>
  <w:num w:numId="31">
    <w:abstractNumId w:val="6"/>
  </w:num>
  <w:num w:numId="32">
    <w:abstractNumId w:val="3"/>
  </w:num>
  <w:num w:numId="33">
    <w:abstractNumId w:val="3"/>
  </w:num>
  <w:num w:numId="34">
    <w:abstractNumId w:val="11"/>
  </w:num>
  <w:num w:numId="35">
    <w:abstractNumId w:val="12"/>
  </w:num>
  <w:num w:numId="36">
    <w:abstractNumId w:val="8"/>
  </w:num>
  <w:num w:numId="37">
    <w:abstractNumId w:val="11"/>
  </w:num>
  <w:num w:numId="38">
    <w:abstractNumId w:val="12"/>
  </w:num>
  <w:num w:numId="39">
    <w:abstractNumId w:val="8"/>
  </w:num>
  <w:num w:numId="40">
    <w:abstractNumId w:val="5"/>
  </w:num>
  <w:num w:numId="41">
    <w:abstractNumId w:val="12"/>
  </w:num>
  <w:num w:numId="42">
    <w:abstractNumId w:val="8"/>
  </w:num>
  <w:num w:numId="43">
    <w:abstractNumId w:val="11"/>
  </w:num>
  <w:num w:numId="44">
    <w:abstractNumId w:val="12"/>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hideSpellingErrors/>
  <w:hideGrammaticalErrors/>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9"/>
    <o:shapelayout v:ext="edit">
      <o:idmap v:ext="edit" data="4"/>
    </o:shapelayout>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135FED"/>
    <w:rsid w:val="00000637"/>
    <w:rsid w:val="000006F8"/>
    <w:rsid w:val="000046B6"/>
    <w:rsid w:val="00004BA7"/>
    <w:rsid w:val="00005FC2"/>
    <w:rsid w:val="00011BC3"/>
    <w:rsid w:val="0001283B"/>
    <w:rsid w:val="0002090C"/>
    <w:rsid w:val="00024621"/>
    <w:rsid w:val="0002467B"/>
    <w:rsid w:val="00025A91"/>
    <w:rsid w:val="00025C56"/>
    <w:rsid w:val="000319B8"/>
    <w:rsid w:val="0003351A"/>
    <w:rsid w:val="00034840"/>
    <w:rsid w:val="00034BF8"/>
    <w:rsid w:val="000361F7"/>
    <w:rsid w:val="00037F00"/>
    <w:rsid w:val="00041A10"/>
    <w:rsid w:val="0004245C"/>
    <w:rsid w:val="00042C12"/>
    <w:rsid w:val="000439F3"/>
    <w:rsid w:val="00043F91"/>
    <w:rsid w:val="00044417"/>
    <w:rsid w:val="0004473F"/>
    <w:rsid w:val="00045898"/>
    <w:rsid w:val="00050716"/>
    <w:rsid w:val="00050C65"/>
    <w:rsid w:val="000520E3"/>
    <w:rsid w:val="000551E0"/>
    <w:rsid w:val="000562B9"/>
    <w:rsid w:val="00056DBB"/>
    <w:rsid w:val="000578BD"/>
    <w:rsid w:val="000602E4"/>
    <w:rsid w:val="000605CD"/>
    <w:rsid w:val="00063A6A"/>
    <w:rsid w:val="0006467F"/>
    <w:rsid w:val="00071D03"/>
    <w:rsid w:val="00073BD9"/>
    <w:rsid w:val="00077A9D"/>
    <w:rsid w:val="00082D78"/>
    <w:rsid w:val="000833FA"/>
    <w:rsid w:val="000848F9"/>
    <w:rsid w:val="00094176"/>
    <w:rsid w:val="000A0E49"/>
    <w:rsid w:val="000A0F29"/>
    <w:rsid w:val="000A3155"/>
    <w:rsid w:val="000A411D"/>
    <w:rsid w:val="000A45A9"/>
    <w:rsid w:val="000A5FAE"/>
    <w:rsid w:val="000B05D0"/>
    <w:rsid w:val="000B38AC"/>
    <w:rsid w:val="000B529D"/>
    <w:rsid w:val="000B5482"/>
    <w:rsid w:val="000B7EF6"/>
    <w:rsid w:val="000C299D"/>
    <w:rsid w:val="000C4A82"/>
    <w:rsid w:val="000C4B5D"/>
    <w:rsid w:val="000C4FB6"/>
    <w:rsid w:val="000D0305"/>
    <w:rsid w:val="000D0745"/>
    <w:rsid w:val="000D0874"/>
    <w:rsid w:val="000D093A"/>
    <w:rsid w:val="000D166F"/>
    <w:rsid w:val="000D18DE"/>
    <w:rsid w:val="000D2842"/>
    <w:rsid w:val="000D2F06"/>
    <w:rsid w:val="000D5554"/>
    <w:rsid w:val="000E08FD"/>
    <w:rsid w:val="000E35FE"/>
    <w:rsid w:val="000E37D1"/>
    <w:rsid w:val="000E7A5D"/>
    <w:rsid w:val="000F0E85"/>
    <w:rsid w:val="000F0F9F"/>
    <w:rsid w:val="000F4E0E"/>
    <w:rsid w:val="00100B2F"/>
    <w:rsid w:val="00100FE2"/>
    <w:rsid w:val="00103634"/>
    <w:rsid w:val="00104294"/>
    <w:rsid w:val="001170CF"/>
    <w:rsid w:val="0011779E"/>
    <w:rsid w:val="0012125D"/>
    <w:rsid w:val="00124285"/>
    <w:rsid w:val="0012462F"/>
    <w:rsid w:val="001268A0"/>
    <w:rsid w:val="00127B58"/>
    <w:rsid w:val="00130F88"/>
    <w:rsid w:val="00131F3D"/>
    <w:rsid w:val="001352B6"/>
    <w:rsid w:val="00135C14"/>
    <w:rsid w:val="00135FED"/>
    <w:rsid w:val="00140A39"/>
    <w:rsid w:val="0014158B"/>
    <w:rsid w:val="00143181"/>
    <w:rsid w:val="00144660"/>
    <w:rsid w:val="00144DC5"/>
    <w:rsid w:val="00144E54"/>
    <w:rsid w:val="00145F5A"/>
    <w:rsid w:val="00150342"/>
    <w:rsid w:val="00151E48"/>
    <w:rsid w:val="00152F85"/>
    <w:rsid w:val="00155401"/>
    <w:rsid w:val="00156006"/>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860DD"/>
    <w:rsid w:val="00192141"/>
    <w:rsid w:val="001929BE"/>
    <w:rsid w:val="00193EBD"/>
    <w:rsid w:val="0019443B"/>
    <w:rsid w:val="00194DCB"/>
    <w:rsid w:val="001A0D5B"/>
    <w:rsid w:val="001A103B"/>
    <w:rsid w:val="001A2D5C"/>
    <w:rsid w:val="001A3926"/>
    <w:rsid w:val="001A4A0E"/>
    <w:rsid w:val="001A7D08"/>
    <w:rsid w:val="001B09F9"/>
    <w:rsid w:val="001B22D3"/>
    <w:rsid w:val="001B2E32"/>
    <w:rsid w:val="001B396D"/>
    <w:rsid w:val="001B3A0F"/>
    <w:rsid w:val="001B446E"/>
    <w:rsid w:val="001B64C5"/>
    <w:rsid w:val="001C0136"/>
    <w:rsid w:val="001C0A1F"/>
    <w:rsid w:val="001C28EA"/>
    <w:rsid w:val="001C2A2E"/>
    <w:rsid w:val="001C3B86"/>
    <w:rsid w:val="001C6374"/>
    <w:rsid w:val="001D0A2E"/>
    <w:rsid w:val="001D0BD8"/>
    <w:rsid w:val="001D4C88"/>
    <w:rsid w:val="001D4CBF"/>
    <w:rsid w:val="001D5C83"/>
    <w:rsid w:val="001D5CB0"/>
    <w:rsid w:val="001D7118"/>
    <w:rsid w:val="001D7351"/>
    <w:rsid w:val="001E0BFA"/>
    <w:rsid w:val="001E26BA"/>
    <w:rsid w:val="001E3DBC"/>
    <w:rsid w:val="001F2913"/>
    <w:rsid w:val="001F45A9"/>
    <w:rsid w:val="001F55DC"/>
    <w:rsid w:val="001F5A4A"/>
    <w:rsid w:val="0020147D"/>
    <w:rsid w:val="002021CF"/>
    <w:rsid w:val="002026F5"/>
    <w:rsid w:val="00206B4D"/>
    <w:rsid w:val="002104FD"/>
    <w:rsid w:val="0021202D"/>
    <w:rsid w:val="00214190"/>
    <w:rsid w:val="00216FA9"/>
    <w:rsid w:val="00220209"/>
    <w:rsid w:val="002220D5"/>
    <w:rsid w:val="00223A64"/>
    <w:rsid w:val="00225217"/>
    <w:rsid w:val="00225F3F"/>
    <w:rsid w:val="00226AB1"/>
    <w:rsid w:val="00234505"/>
    <w:rsid w:val="00235077"/>
    <w:rsid w:val="00235973"/>
    <w:rsid w:val="00236969"/>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71978"/>
    <w:rsid w:val="00272574"/>
    <w:rsid w:val="00273440"/>
    <w:rsid w:val="0027513B"/>
    <w:rsid w:val="0027593D"/>
    <w:rsid w:val="00275F7E"/>
    <w:rsid w:val="00276B71"/>
    <w:rsid w:val="0027713B"/>
    <w:rsid w:val="002813F6"/>
    <w:rsid w:val="0028335A"/>
    <w:rsid w:val="00285954"/>
    <w:rsid w:val="00285A67"/>
    <w:rsid w:val="0028727D"/>
    <w:rsid w:val="002915B6"/>
    <w:rsid w:val="0029287A"/>
    <w:rsid w:val="00294C2F"/>
    <w:rsid w:val="0029628E"/>
    <w:rsid w:val="00296EB7"/>
    <w:rsid w:val="002A31E4"/>
    <w:rsid w:val="002A66E9"/>
    <w:rsid w:val="002B0BCA"/>
    <w:rsid w:val="002B37F5"/>
    <w:rsid w:val="002B4981"/>
    <w:rsid w:val="002B75A2"/>
    <w:rsid w:val="002B7893"/>
    <w:rsid w:val="002C0412"/>
    <w:rsid w:val="002C0E6A"/>
    <w:rsid w:val="002C28DD"/>
    <w:rsid w:val="002C300A"/>
    <w:rsid w:val="002C5045"/>
    <w:rsid w:val="002C6C5F"/>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2F5B"/>
    <w:rsid w:val="0031308C"/>
    <w:rsid w:val="0031392A"/>
    <w:rsid w:val="003167AC"/>
    <w:rsid w:val="0032250E"/>
    <w:rsid w:val="00322580"/>
    <w:rsid w:val="003229FD"/>
    <w:rsid w:val="003246E2"/>
    <w:rsid w:val="0032589B"/>
    <w:rsid w:val="003260DD"/>
    <w:rsid w:val="0033124F"/>
    <w:rsid w:val="0033164F"/>
    <w:rsid w:val="00333C2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3D81"/>
    <w:rsid w:val="00367166"/>
    <w:rsid w:val="00367343"/>
    <w:rsid w:val="003675B2"/>
    <w:rsid w:val="00367C05"/>
    <w:rsid w:val="00370569"/>
    <w:rsid w:val="003709EC"/>
    <w:rsid w:val="00372476"/>
    <w:rsid w:val="00372FCD"/>
    <w:rsid w:val="00373D16"/>
    <w:rsid w:val="00373F32"/>
    <w:rsid w:val="00374898"/>
    <w:rsid w:val="00376FA1"/>
    <w:rsid w:val="00381C2D"/>
    <w:rsid w:val="00381D89"/>
    <w:rsid w:val="00381FC4"/>
    <w:rsid w:val="003835CE"/>
    <w:rsid w:val="003855CF"/>
    <w:rsid w:val="003902E6"/>
    <w:rsid w:val="00391035"/>
    <w:rsid w:val="003911F6"/>
    <w:rsid w:val="00391F71"/>
    <w:rsid w:val="003938E0"/>
    <w:rsid w:val="00394311"/>
    <w:rsid w:val="00394742"/>
    <w:rsid w:val="003A0FDD"/>
    <w:rsid w:val="003A116E"/>
    <w:rsid w:val="003A1FCC"/>
    <w:rsid w:val="003A2168"/>
    <w:rsid w:val="003A3F7E"/>
    <w:rsid w:val="003A445F"/>
    <w:rsid w:val="003A4FD3"/>
    <w:rsid w:val="003A5E59"/>
    <w:rsid w:val="003B2A22"/>
    <w:rsid w:val="003B3A7C"/>
    <w:rsid w:val="003B4E63"/>
    <w:rsid w:val="003B559A"/>
    <w:rsid w:val="003B65E3"/>
    <w:rsid w:val="003C014C"/>
    <w:rsid w:val="003C245C"/>
    <w:rsid w:val="003C2C26"/>
    <w:rsid w:val="003C4A20"/>
    <w:rsid w:val="003C4AAF"/>
    <w:rsid w:val="003C7C01"/>
    <w:rsid w:val="003D1BCF"/>
    <w:rsid w:val="003D2888"/>
    <w:rsid w:val="003D2BC8"/>
    <w:rsid w:val="003D6836"/>
    <w:rsid w:val="003D6DF8"/>
    <w:rsid w:val="003D740F"/>
    <w:rsid w:val="003E08EB"/>
    <w:rsid w:val="003E0C56"/>
    <w:rsid w:val="003E14E1"/>
    <w:rsid w:val="003E2B81"/>
    <w:rsid w:val="003E5F91"/>
    <w:rsid w:val="003E68A1"/>
    <w:rsid w:val="003F0471"/>
    <w:rsid w:val="003F21C8"/>
    <w:rsid w:val="003F2876"/>
    <w:rsid w:val="003F35A6"/>
    <w:rsid w:val="003F368E"/>
    <w:rsid w:val="003F4AE6"/>
    <w:rsid w:val="003F6004"/>
    <w:rsid w:val="003F6831"/>
    <w:rsid w:val="003F693E"/>
    <w:rsid w:val="00401EA0"/>
    <w:rsid w:val="0040655F"/>
    <w:rsid w:val="00407752"/>
    <w:rsid w:val="00411667"/>
    <w:rsid w:val="004123C0"/>
    <w:rsid w:val="00412F36"/>
    <w:rsid w:val="00412FD3"/>
    <w:rsid w:val="004137AF"/>
    <w:rsid w:val="00415FB0"/>
    <w:rsid w:val="00416645"/>
    <w:rsid w:val="00417A0D"/>
    <w:rsid w:val="00423429"/>
    <w:rsid w:val="00424882"/>
    <w:rsid w:val="00425AEA"/>
    <w:rsid w:val="0042627E"/>
    <w:rsid w:val="004262FE"/>
    <w:rsid w:val="00427902"/>
    <w:rsid w:val="0043115A"/>
    <w:rsid w:val="00432800"/>
    <w:rsid w:val="00433837"/>
    <w:rsid w:val="00434423"/>
    <w:rsid w:val="00436BA8"/>
    <w:rsid w:val="0043748F"/>
    <w:rsid w:val="004378B1"/>
    <w:rsid w:val="0044006E"/>
    <w:rsid w:val="00441209"/>
    <w:rsid w:val="00441AF9"/>
    <w:rsid w:val="00441FA3"/>
    <w:rsid w:val="0044379F"/>
    <w:rsid w:val="004466AA"/>
    <w:rsid w:val="00446CA3"/>
    <w:rsid w:val="0045011E"/>
    <w:rsid w:val="0045101B"/>
    <w:rsid w:val="004539D4"/>
    <w:rsid w:val="00453CFB"/>
    <w:rsid w:val="0045405C"/>
    <w:rsid w:val="00455021"/>
    <w:rsid w:val="00456BA6"/>
    <w:rsid w:val="00461413"/>
    <w:rsid w:val="004614D9"/>
    <w:rsid w:val="00461DA2"/>
    <w:rsid w:val="00462789"/>
    <w:rsid w:val="00462F89"/>
    <w:rsid w:val="00467F33"/>
    <w:rsid w:val="00471859"/>
    <w:rsid w:val="00474F6A"/>
    <w:rsid w:val="00475F95"/>
    <w:rsid w:val="00476172"/>
    <w:rsid w:val="00477487"/>
    <w:rsid w:val="0048098C"/>
    <w:rsid w:val="00480BAE"/>
    <w:rsid w:val="00481ADA"/>
    <w:rsid w:val="00482266"/>
    <w:rsid w:val="00483436"/>
    <w:rsid w:val="00484615"/>
    <w:rsid w:val="004869B2"/>
    <w:rsid w:val="00492418"/>
    <w:rsid w:val="00492DD6"/>
    <w:rsid w:val="004938FB"/>
    <w:rsid w:val="00495448"/>
    <w:rsid w:val="004971EB"/>
    <w:rsid w:val="004975CF"/>
    <w:rsid w:val="004A070F"/>
    <w:rsid w:val="004A3D67"/>
    <w:rsid w:val="004A3EEB"/>
    <w:rsid w:val="004A44AE"/>
    <w:rsid w:val="004A485C"/>
    <w:rsid w:val="004A6ACF"/>
    <w:rsid w:val="004A6E3D"/>
    <w:rsid w:val="004A7C02"/>
    <w:rsid w:val="004B1516"/>
    <w:rsid w:val="004B637A"/>
    <w:rsid w:val="004B664F"/>
    <w:rsid w:val="004C16C9"/>
    <w:rsid w:val="004C1961"/>
    <w:rsid w:val="004C1A82"/>
    <w:rsid w:val="004C1AB7"/>
    <w:rsid w:val="004C1B70"/>
    <w:rsid w:val="004C3D4B"/>
    <w:rsid w:val="004C56D2"/>
    <w:rsid w:val="004C5DBC"/>
    <w:rsid w:val="004C6EE2"/>
    <w:rsid w:val="004C71C5"/>
    <w:rsid w:val="004D0408"/>
    <w:rsid w:val="004D3D30"/>
    <w:rsid w:val="004D464D"/>
    <w:rsid w:val="004D50E0"/>
    <w:rsid w:val="004D6828"/>
    <w:rsid w:val="004E16F5"/>
    <w:rsid w:val="004E70CE"/>
    <w:rsid w:val="004F1511"/>
    <w:rsid w:val="004F41A3"/>
    <w:rsid w:val="004F7B5B"/>
    <w:rsid w:val="00505235"/>
    <w:rsid w:val="005052F4"/>
    <w:rsid w:val="005055B1"/>
    <w:rsid w:val="0050609E"/>
    <w:rsid w:val="0050618C"/>
    <w:rsid w:val="00514D19"/>
    <w:rsid w:val="00516FD5"/>
    <w:rsid w:val="005173DA"/>
    <w:rsid w:val="00520C33"/>
    <w:rsid w:val="00523C06"/>
    <w:rsid w:val="00524E78"/>
    <w:rsid w:val="00525CC6"/>
    <w:rsid w:val="00527BF5"/>
    <w:rsid w:val="005300E8"/>
    <w:rsid w:val="00532B9C"/>
    <w:rsid w:val="005332DD"/>
    <w:rsid w:val="00533883"/>
    <w:rsid w:val="00534135"/>
    <w:rsid w:val="005400CD"/>
    <w:rsid w:val="00541DC6"/>
    <w:rsid w:val="00545763"/>
    <w:rsid w:val="00546A9B"/>
    <w:rsid w:val="005477D0"/>
    <w:rsid w:val="00547A73"/>
    <w:rsid w:val="00550577"/>
    <w:rsid w:val="00550622"/>
    <w:rsid w:val="00550E34"/>
    <w:rsid w:val="005518BE"/>
    <w:rsid w:val="005519F1"/>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80739"/>
    <w:rsid w:val="005818B8"/>
    <w:rsid w:val="00587918"/>
    <w:rsid w:val="005879FB"/>
    <w:rsid w:val="005904F3"/>
    <w:rsid w:val="00591118"/>
    <w:rsid w:val="00592174"/>
    <w:rsid w:val="005967E7"/>
    <w:rsid w:val="0059706B"/>
    <w:rsid w:val="0059738E"/>
    <w:rsid w:val="005A1A79"/>
    <w:rsid w:val="005A42BD"/>
    <w:rsid w:val="005A6846"/>
    <w:rsid w:val="005A791C"/>
    <w:rsid w:val="005B372B"/>
    <w:rsid w:val="005C001C"/>
    <w:rsid w:val="005C1C6F"/>
    <w:rsid w:val="005C2A6C"/>
    <w:rsid w:val="005C2BB8"/>
    <w:rsid w:val="005C5730"/>
    <w:rsid w:val="005D196D"/>
    <w:rsid w:val="005D19D4"/>
    <w:rsid w:val="005D1D79"/>
    <w:rsid w:val="005D2650"/>
    <w:rsid w:val="005D35BB"/>
    <w:rsid w:val="005E1274"/>
    <w:rsid w:val="005E13E0"/>
    <w:rsid w:val="005E36A0"/>
    <w:rsid w:val="005E4EC3"/>
    <w:rsid w:val="005E64B5"/>
    <w:rsid w:val="005E7457"/>
    <w:rsid w:val="005E74D7"/>
    <w:rsid w:val="005E790B"/>
    <w:rsid w:val="005F092A"/>
    <w:rsid w:val="005F1258"/>
    <w:rsid w:val="005F3117"/>
    <w:rsid w:val="005F69DB"/>
    <w:rsid w:val="0060191C"/>
    <w:rsid w:val="00603D46"/>
    <w:rsid w:val="0060502A"/>
    <w:rsid w:val="006054D8"/>
    <w:rsid w:val="00607C65"/>
    <w:rsid w:val="00610143"/>
    <w:rsid w:val="006101B1"/>
    <w:rsid w:val="00610C2F"/>
    <w:rsid w:val="006118C4"/>
    <w:rsid w:val="00612526"/>
    <w:rsid w:val="00612FD7"/>
    <w:rsid w:val="00614AE8"/>
    <w:rsid w:val="0061522B"/>
    <w:rsid w:val="0061539D"/>
    <w:rsid w:val="0061583B"/>
    <w:rsid w:val="00615B18"/>
    <w:rsid w:val="00621703"/>
    <w:rsid w:val="00621836"/>
    <w:rsid w:val="00621F58"/>
    <w:rsid w:val="00622325"/>
    <w:rsid w:val="00622348"/>
    <w:rsid w:val="00625F2E"/>
    <w:rsid w:val="00626100"/>
    <w:rsid w:val="00626476"/>
    <w:rsid w:val="00627115"/>
    <w:rsid w:val="006310D8"/>
    <w:rsid w:val="00632FFF"/>
    <w:rsid w:val="006349FA"/>
    <w:rsid w:val="006378A2"/>
    <w:rsid w:val="00637E6E"/>
    <w:rsid w:val="006402BD"/>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6750"/>
    <w:rsid w:val="00686CBD"/>
    <w:rsid w:val="00686CC5"/>
    <w:rsid w:val="0068700B"/>
    <w:rsid w:val="0069559D"/>
    <w:rsid w:val="00695D67"/>
    <w:rsid w:val="00696F8C"/>
    <w:rsid w:val="0069700C"/>
    <w:rsid w:val="00697037"/>
    <w:rsid w:val="00697801"/>
    <w:rsid w:val="006A074F"/>
    <w:rsid w:val="006A54E3"/>
    <w:rsid w:val="006A55D7"/>
    <w:rsid w:val="006A6A89"/>
    <w:rsid w:val="006A7AD1"/>
    <w:rsid w:val="006B20CA"/>
    <w:rsid w:val="006B440B"/>
    <w:rsid w:val="006B5189"/>
    <w:rsid w:val="006C09DE"/>
    <w:rsid w:val="006C1055"/>
    <w:rsid w:val="006C3E9D"/>
    <w:rsid w:val="006C44B9"/>
    <w:rsid w:val="006C4FA4"/>
    <w:rsid w:val="006C51D6"/>
    <w:rsid w:val="006C6552"/>
    <w:rsid w:val="006C67DC"/>
    <w:rsid w:val="006C7D91"/>
    <w:rsid w:val="006C7FED"/>
    <w:rsid w:val="006D0C85"/>
    <w:rsid w:val="006D2ED9"/>
    <w:rsid w:val="006D4052"/>
    <w:rsid w:val="006D425B"/>
    <w:rsid w:val="006D6F56"/>
    <w:rsid w:val="006D7D80"/>
    <w:rsid w:val="006E17AC"/>
    <w:rsid w:val="006E24C6"/>
    <w:rsid w:val="006E32F6"/>
    <w:rsid w:val="006E60D8"/>
    <w:rsid w:val="006E60E5"/>
    <w:rsid w:val="006F0B83"/>
    <w:rsid w:val="00701836"/>
    <w:rsid w:val="00701987"/>
    <w:rsid w:val="00701F70"/>
    <w:rsid w:val="00702650"/>
    <w:rsid w:val="007062E3"/>
    <w:rsid w:val="00706936"/>
    <w:rsid w:val="0070769C"/>
    <w:rsid w:val="00710E06"/>
    <w:rsid w:val="00715914"/>
    <w:rsid w:val="00716CC2"/>
    <w:rsid w:val="0071759D"/>
    <w:rsid w:val="0072079B"/>
    <w:rsid w:val="00722184"/>
    <w:rsid w:val="007229D7"/>
    <w:rsid w:val="0072401B"/>
    <w:rsid w:val="00724474"/>
    <w:rsid w:val="007269A0"/>
    <w:rsid w:val="00730268"/>
    <w:rsid w:val="00730EDD"/>
    <w:rsid w:val="00734C7C"/>
    <w:rsid w:val="0073535F"/>
    <w:rsid w:val="00736FD6"/>
    <w:rsid w:val="0073714D"/>
    <w:rsid w:val="00737F17"/>
    <w:rsid w:val="0074264B"/>
    <w:rsid w:val="0074415C"/>
    <w:rsid w:val="00746790"/>
    <w:rsid w:val="0074696F"/>
    <w:rsid w:val="00746DFC"/>
    <w:rsid w:val="00747BD5"/>
    <w:rsid w:val="007512D0"/>
    <w:rsid w:val="0075223F"/>
    <w:rsid w:val="00752DCE"/>
    <w:rsid w:val="00753727"/>
    <w:rsid w:val="00755404"/>
    <w:rsid w:val="00755676"/>
    <w:rsid w:val="00760E65"/>
    <w:rsid w:val="00763B07"/>
    <w:rsid w:val="00763D41"/>
    <w:rsid w:val="007657D6"/>
    <w:rsid w:val="00766CD4"/>
    <w:rsid w:val="0077122E"/>
    <w:rsid w:val="0077147D"/>
    <w:rsid w:val="007814A1"/>
    <w:rsid w:val="00786C6C"/>
    <w:rsid w:val="00790072"/>
    <w:rsid w:val="00791FB2"/>
    <w:rsid w:val="00792569"/>
    <w:rsid w:val="007936E5"/>
    <w:rsid w:val="00793A96"/>
    <w:rsid w:val="007A29C5"/>
    <w:rsid w:val="007B0185"/>
    <w:rsid w:val="007B0A56"/>
    <w:rsid w:val="007B4B9B"/>
    <w:rsid w:val="007B7493"/>
    <w:rsid w:val="007C425D"/>
    <w:rsid w:val="007C431E"/>
    <w:rsid w:val="007C7E77"/>
    <w:rsid w:val="007D3CF3"/>
    <w:rsid w:val="007D40E6"/>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52B3"/>
    <w:rsid w:val="00826339"/>
    <w:rsid w:val="00826661"/>
    <w:rsid w:val="008277BB"/>
    <w:rsid w:val="00831D40"/>
    <w:rsid w:val="00832530"/>
    <w:rsid w:val="0083491C"/>
    <w:rsid w:val="00834DFD"/>
    <w:rsid w:val="00837B94"/>
    <w:rsid w:val="00837BC3"/>
    <w:rsid w:val="00840C66"/>
    <w:rsid w:val="0084145E"/>
    <w:rsid w:val="008417F4"/>
    <w:rsid w:val="008418F1"/>
    <w:rsid w:val="008434A1"/>
    <w:rsid w:val="00844A58"/>
    <w:rsid w:val="008471DD"/>
    <w:rsid w:val="0084766E"/>
    <w:rsid w:val="00851EA5"/>
    <w:rsid w:val="00852591"/>
    <w:rsid w:val="00856761"/>
    <w:rsid w:val="00857347"/>
    <w:rsid w:val="008573D5"/>
    <w:rsid w:val="008625BD"/>
    <w:rsid w:val="008640E5"/>
    <w:rsid w:val="00865499"/>
    <w:rsid w:val="008670AA"/>
    <w:rsid w:val="0086721C"/>
    <w:rsid w:val="00870E00"/>
    <w:rsid w:val="00871C11"/>
    <w:rsid w:val="008777D3"/>
    <w:rsid w:val="008810B3"/>
    <w:rsid w:val="00883B03"/>
    <w:rsid w:val="0088505F"/>
    <w:rsid w:val="0088519A"/>
    <w:rsid w:val="00890C8F"/>
    <w:rsid w:val="00891F22"/>
    <w:rsid w:val="00892AD6"/>
    <w:rsid w:val="00894D12"/>
    <w:rsid w:val="00894E26"/>
    <w:rsid w:val="00895BDC"/>
    <w:rsid w:val="00895D2A"/>
    <w:rsid w:val="00896C4C"/>
    <w:rsid w:val="008A1923"/>
    <w:rsid w:val="008A20CD"/>
    <w:rsid w:val="008A26D8"/>
    <w:rsid w:val="008A37CD"/>
    <w:rsid w:val="008A5B8F"/>
    <w:rsid w:val="008A5EC4"/>
    <w:rsid w:val="008A6BDF"/>
    <w:rsid w:val="008A716B"/>
    <w:rsid w:val="008B2B3F"/>
    <w:rsid w:val="008B5B4F"/>
    <w:rsid w:val="008B7538"/>
    <w:rsid w:val="008C0E13"/>
    <w:rsid w:val="008C2CAB"/>
    <w:rsid w:val="008C3CC7"/>
    <w:rsid w:val="008C5A60"/>
    <w:rsid w:val="008D2721"/>
    <w:rsid w:val="008D4222"/>
    <w:rsid w:val="008D448D"/>
    <w:rsid w:val="008D48DD"/>
    <w:rsid w:val="008D5B12"/>
    <w:rsid w:val="008D5E3B"/>
    <w:rsid w:val="008E114F"/>
    <w:rsid w:val="008E7A56"/>
    <w:rsid w:val="008E7C63"/>
    <w:rsid w:val="008F1A68"/>
    <w:rsid w:val="008F2DEE"/>
    <w:rsid w:val="008F33FE"/>
    <w:rsid w:val="008F3A92"/>
    <w:rsid w:val="008F71EA"/>
    <w:rsid w:val="00900F5C"/>
    <w:rsid w:val="0090278A"/>
    <w:rsid w:val="009029A5"/>
    <w:rsid w:val="00910A12"/>
    <w:rsid w:val="009136F9"/>
    <w:rsid w:val="00916274"/>
    <w:rsid w:val="00916FAA"/>
    <w:rsid w:val="009176B6"/>
    <w:rsid w:val="00917AB1"/>
    <w:rsid w:val="0092016B"/>
    <w:rsid w:val="0092078E"/>
    <w:rsid w:val="00921161"/>
    <w:rsid w:val="00922F79"/>
    <w:rsid w:val="00923D04"/>
    <w:rsid w:val="00924154"/>
    <w:rsid w:val="00924749"/>
    <w:rsid w:val="0092599A"/>
    <w:rsid w:val="00926435"/>
    <w:rsid w:val="00930D40"/>
    <w:rsid w:val="009320BE"/>
    <w:rsid w:val="0093245D"/>
    <w:rsid w:val="00932DF7"/>
    <w:rsid w:val="00934A1D"/>
    <w:rsid w:val="00935FFF"/>
    <w:rsid w:val="00936873"/>
    <w:rsid w:val="00937630"/>
    <w:rsid w:val="00941A38"/>
    <w:rsid w:val="00943DB0"/>
    <w:rsid w:val="009445C2"/>
    <w:rsid w:val="00945ABF"/>
    <w:rsid w:val="009479BC"/>
    <w:rsid w:val="009502B2"/>
    <w:rsid w:val="00953BF5"/>
    <w:rsid w:val="0095432D"/>
    <w:rsid w:val="00954F6E"/>
    <w:rsid w:val="009564D7"/>
    <w:rsid w:val="0095730D"/>
    <w:rsid w:val="009573AE"/>
    <w:rsid w:val="00957A7B"/>
    <w:rsid w:val="00957C7E"/>
    <w:rsid w:val="009636E0"/>
    <w:rsid w:val="00965731"/>
    <w:rsid w:val="00965D9A"/>
    <w:rsid w:val="00971857"/>
    <w:rsid w:val="0097717F"/>
    <w:rsid w:val="00977F0C"/>
    <w:rsid w:val="009801B6"/>
    <w:rsid w:val="0098119E"/>
    <w:rsid w:val="009836DF"/>
    <w:rsid w:val="00986BB9"/>
    <w:rsid w:val="0098796E"/>
    <w:rsid w:val="0099115A"/>
    <w:rsid w:val="00992FA0"/>
    <w:rsid w:val="0099449B"/>
    <w:rsid w:val="009947DB"/>
    <w:rsid w:val="00994E48"/>
    <w:rsid w:val="0099601C"/>
    <w:rsid w:val="00997702"/>
    <w:rsid w:val="009A21C5"/>
    <w:rsid w:val="009A2D1C"/>
    <w:rsid w:val="009A428D"/>
    <w:rsid w:val="009A453D"/>
    <w:rsid w:val="009A656B"/>
    <w:rsid w:val="009A73A9"/>
    <w:rsid w:val="009A7DE1"/>
    <w:rsid w:val="009B1383"/>
    <w:rsid w:val="009B75D1"/>
    <w:rsid w:val="009C1EA0"/>
    <w:rsid w:val="009C3A17"/>
    <w:rsid w:val="009C47DE"/>
    <w:rsid w:val="009C4D38"/>
    <w:rsid w:val="009C501E"/>
    <w:rsid w:val="009C50FC"/>
    <w:rsid w:val="009D0479"/>
    <w:rsid w:val="009D0924"/>
    <w:rsid w:val="009D34D2"/>
    <w:rsid w:val="009D55DE"/>
    <w:rsid w:val="009D56B4"/>
    <w:rsid w:val="009E2755"/>
    <w:rsid w:val="009E43C3"/>
    <w:rsid w:val="009E50FD"/>
    <w:rsid w:val="009E5D13"/>
    <w:rsid w:val="009E5FB2"/>
    <w:rsid w:val="009E61C0"/>
    <w:rsid w:val="009E7648"/>
    <w:rsid w:val="009F017C"/>
    <w:rsid w:val="009F1081"/>
    <w:rsid w:val="009F245B"/>
    <w:rsid w:val="009F3C30"/>
    <w:rsid w:val="009F6F14"/>
    <w:rsid w:val="009F70DB"/>
    <w:rsid w:val="009F7811"/>
    <w:rsid w:val="00A00529"/>
    <w:rsid w:val="00A01504"/>
    <w:rsid w:val="00A01773"/>
    <w:rsid w:val="00A06558"/>
    <w:rsid w:val="00A06614"/>
    <w:rsid w:val="00A0689F"/>
    <w:rsid w:val="00A077D6"/>
    <w:rsid w:val="00A10B4B"/>
    <w:rsid w:val="00A12039"/>
    <w:rsid w:val="00A14C60"/>
    <w:rsid w:val="00A15B50"/>
    <w:rsid w:val="00A16B99"/>
    <w:rsid w:val="00A202CE"/>
    <w:rsid w:val="00A2661C"/>
    <w:rsid w:val="00A30E40"/>
    <w:rsid w:val="00A31AFC"/>
    <w:rsid w:val="00A32E38"/>
    <w:rsid w:val="00A34A3A"/>
    <w:rsid w:val="00A34AC3"/>
    <w:rsid w:val="00A35CC9"/>
    <w:rsid w:val="00A37CE5"/>
    <w:rsid w:val="00A404B1"/>
    <w:rsid w:val="00A434D9"/>
    <w:rsid w:val="00A44129"/>
    <w:rsid w:val="00A44FB7"/>
    <w:rsid w:val="00A46EC6"/>
    <w:rsid w:val="00A46FB9"/>
    <w:rsid w:val="00A47071"/>
    <w:rsid w:val="00A51E43"/>
    <w:rsid w:val="00A55A64"/>
    <w:rsid w:val="00A61DE2"/>
    <w:rsid w:val="00A67762"/>
    <w:rsid w:val="00A7295D"/>
    <w:rsid w:val="00A753C9"/>
    <w:rsid w:val="00A75FF2"/>
    <w:rsid w:val="00A808AC"/>
    <w:rsid w:val="00A82ADF"/>
    <w:rsid w:val="00A84F67"/>
    <w:rsid w:val="00A8598D"/>
    <w:rsid w:val="00A861F6"/>
    <w:rsid w:val="00A902DE"/>
    <w:rsid w:val="00A9156B"/>
    <w:rsid w:val="00A91FB2"/>
    <w:rsid w:val="00A95E52"/>
    <w:rsid w:val="00A96386"/>
    <w:rsid w:val="00A96AAA"/>
    <w:rsid w:val="00A96DC0"/>
    <w:rsid w:val="00A9709A"/>
    <w:rsid w:val="00A973BA"/>
    <w:rsid w:val="00AA2CBC"/>
    <w:rsid w:val="00AA4CDC"/>
    <w:rsid w:val="00AA534C"/>
    <w:rsid w:val="00AA6D33"/>
    <w:rsid w:val="00AA6D42"/>
    <w:rsid w:val="00AA7D47"/>
    <w:rsid w:val="00AB118B"/>
    <w:rsid w:val="00AB3B2F"/>
    <w:rsid w:val="00AB4374"/>
    <w:rsid w:val="00AB7823"/>
    <w:rsid w:val="00AC0F37"/>
    <w:rsid w:val="00AC1CB6"/>
    <w:rsid w:val="00AC2E74"/>
    <w:rsid w:val="00AC37B2"/>
    <w:rsid w:val="00AC4C9A"/>
    <w:rsid w:val="00AD1980"/>
    <w:rsid w:val="00AD1FF2"/>
    <w:rsid w:val="00AD323F"/>
    <w:rsid w:val="00AD414A"/>
    <w:rsid w:val="00AD419B"/>
    <w:rsid w:val="00AD452E"/>
    <w:rsid w:val="00AD595E"/>
    <w:rsid w:val="00AD5DDA"/>
    <w:rsid w:val="00AE1FC9"/>
    <w:rsid w:val="00AE26B0"/>
    <w:rsid w:val="00AE481D"/>
    <w:rsid w:val="00AE737B"/>
    <w:rsid w:val="00AF319E"/>
    <w:rsid w:val="00AF3647"/>
    <w:rsid w:val="00AF69A6"/>
    <w:rsid w:val="00AF6B00"/>
    <w:rsid w:val="00AF6F96"/>
    <w:rsid w:val="00AF75FB"/>
    <w:rsid w:val="00AF7D31"/>
    <w:rsid w:val="00B00435"/>
    <w:rsid w:val="00B00829"/>
    <w:rsid w:val="00B0158D"/>
    <w:rsid w:val="00B04A30"/>
    <w:rsid w:val="00B062AD"/>
    <w:rsid w:val="00B06C8B"/>
    <w:rsid w:val="00B075B0"/>
    <w:rsid w:val="00B110B4"/>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6FA1"/>
    <w:rsid w:val="00B37511"/>
    <w:rsid w:val="00B451AE"/>
    <w:rsid w:val="00B52973"/>
    <w:rsid w:val="00B52EB1"/>
    <w:rsid w:val="00B5455D"/>
    <w:rsid w:val="00B56B51"/>
    <w:rsid w:val="00B6121E"/>
    <w:rsid w:val="00B61A5C"/>
    <w:rsid w:val="00B62B2E"/>
    <w:rsid w:val="00B637D3"/>
    <w:rsid w:val="00B65510"/>
    <w:rsid w:val="00B65A10"/>
    <w:rsid w:val="00B66F4D"/>
    <w:rsid w:val="00B74786"/>
    <w:rsid w:val="00B757FD"/>
    <w:rsid w:val="00B770CF"/>
    <w:rsid w:val="00B80F65"/>
    <w:rsid w:val="00B81556"/>
    <w:rsid w:val="00B82878"/>
    <w:rsid w:val="00B832AE"/>
    <w:rsid w:val="00B83B50"/>
    <w:rsid w:val="00B84CF1"/>
    <w:rsid w:val="00B85C83"/>
    <w:rsid w:val="00B8797E"/>
    <w:rsid w:val="00B90965"/>
    <w:rsid w:val="00B92E82"/>
    <w:rsid w:val="00B93F30"/>
    <w:rsid w:val="00B94B25"/>
    <w:rsid w:val="00B958A6"/>
    <w:rsid w:val="00B96FBF"/>
    <w:rsid w:val="00BA1537"/>
    <w:rsid w:val="00BA2636"/>
    <w:rsid w:val="00BA6755"/>
    <w:rsid w:val="00BB349D"/>
    <w:rsid w:val="00BB5110"/>
    <w:rsid w:val="00BB514E"/>
    <w:rsid w:val="00BC0793"/>
    <w:rsid w:val="00BC092A"/>
    <w:rsid w:val="00BC2E11"/>
    <w:rsid w:val="00BC33F8"/>
    <w:rsid w:val="00BC61FC"/>
    <w:rsid w:val="00BD30B2"/>
    <w:rsid w:val="00BD3F58"/>
    <w:rsid w:val="00BD583E"/>
    <w:rsid w:val="00BE0ADB"/>
    <w:rsid w:val="00BE0EB9"/>
    <w:rsid w:val="00BE10C7"/>
    <w:rsid w:val="00BE6469"/>
    <w:rsid w:val="00BE7A85"/>
    <w:rsid w:val="00BE7D4C"/>
    <w:rsid w:val="00BF1568"/>
    <w:rsid w:val="00BF1F68"/>
    <w:rsid w:val="00BF321E"/>
    <w:rsid w:val="00BF4E44"/>
    <w:rsid w:val="00BF602D"/>
    <w:rsid w:val="00BF7B4F"/>
    <w:rsid w:val="00C00218"/>
    <w:rsid w:val="00C01305"/>
    <w:rsid w:val="00C01849"/>
    <w:rsid w:val="00C0532A"/>
    <w:rsid w:val="00C05F9F"/>
    <w:rsid w:val="00C06CF0"/>
    <w:rsid w:val="00C07AB8"/>
    <w:rsid w:val="00C07D01"/>
    <w:rsid w:val="00C11FEA"/>
    <w:rsid w:val="00C124C6"/>
    <w:rsid w:val="00C1340D"/>
    <w:rsid w:val="00C14AF9"/>
    <w:rsid w:val="00C152AD"/>
    <w:rsid w:val="00C17354"/>
    <w:rsid w:val="00C221B1"/>
    <w:rsid w:val="00C232C0"/>
    <w:rsid w:val="00C236E0"/>
    <w:rsid w:val="00C23CA1"/>
    <w:rsid w:val="00C23F3D"/>
    <w:rsid w:val="00C258E4"/>
    <w:rsid w:val="00C25FEE"/>
    <w:rsid w:val="00C31793"/>
    <w:rsid w:val="00C32AC9"/>
    <w:rsid w:val="00C373FE"/>
    <w:rsid w:val="00C4329A"/>
    <w:rsid w:val="00C45687"/>
    <w:rsid w:val="00C45730"/>
    <w:rsid w:val="00C45A45"/>
    <w:rsid w:val="00C47CCD"/>
    <w:rsid w:val="00C50174"/>
    <w:rsid w:val="00C504B1"/>
    <w:rsid w:val="00C5213B"/>
    <w:rsid w:val="00C52AF1"/>
    <w:rsid w:val="00C53638"/>
    <w:rsid w:val="00C5376E"/>
    <w:rsid w:val="00C541C4"/>
    <w:rsid w:val="00C54255"/>
    <w:rsid w:val="00C55BA4"/>
    <w:rsid w:val="00C57E9A"/>
    <w:rsid w:val="00C62E0E"/>
    <w:rsid w:val="00C64ACC"/>
    <w:rsid w:val="00C6573A"/>
    <w:rsid w:val="00C66CC4"/>
    <w:rsid w:val="00C70D7F"/>
    <w:rsid w:val="00C715CB"/>
    <w:rsid w:val="00C7209A"/>
    <w:rsid w:val="00C721BC"/>
    <w:rsid w:val="00C77BDE"/>
    <w:rsid w:val="00C77C78"/>
    <w:rsid w:val="00C804DA"/>
    <w:rsid w:val="00C80FCB"/>
    <w:rsid w:val="00C814C8"/>
    <w:rsid w:val="00C819D0"/>
    <w:rsid w:val="00C81B6C"/>
    <w:rsid w:val="00C8206B"/>
    <w:rsid w:val="00C86511"/>
    <w:rsid w:val="00C874D2"/>
    <w:rsid w:val="00C9168E"/>
    <w:rsid w:val="00C930E0"/>
    <w:rsid w:val="00C937F4"/>
    <w:rsid w:val="00C93855"/>
    <w:rsid w:val="00C94ADE"/>
    <w:rsid w:val="00C96464"/>
    <w:rsid w:val="00CA464D"/>
    <w:rsid w:val="00CA538C"/>
    <w:rsid w:val="00CA54B4"/>
    <w:rsid w:val="00CA70EC"/>
    <w:rsid w:val="00CB275A"/>
    <w:rsid w:val="00CB2FA0"/>
    <w:rsid w:val="00CB5825"/>
    <w:rsid w:val="00CB5C91"/>
    <w:rsid w:val="00CB6330"/>
    <w:rsid w:val="00CC0829"/>
    <w:rsid w:val="00CC1B4D"/>
    <w:rsid w:val="00CC2405"/>
    <w:rsid w:val="00CC28F1"/>
    <w:rsid w:val="00CC7174"/>
    <w:rsid w:val="00CC7B2B"/>
    <w:rsid w:val="00CD024A"/>
    <w:rsid w:val="00CD0F34"/>
    <w:rsid w:val="00CD145E"/>
    <w:rsid w:val="00CD2D10"/>
    <w:rsid w:val="00CD3135"/>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64E5"/>
    <w:rsid w:val="00CF68C1"/>
    <w:rsid w:val="00CF7633"/>
    <w:rsid w:val="00CF7FB7"/>
    <w:rsid w:val="00D02E83"/>
    <w:rsid w:val="00D055F1"/>
    <w:rsid w:val="00D05F55"/>
    <w:rsid w:val="00D062B4"/>
    <w:rsid w:val="00D1289B"/>
    <w:rsid w:val="00D12A40"/>
    <w:rsid w:val="00D12CA8"/>
    <w:rsid w:val="00D13D95"/>
    <w:rsid w:val="00D1653A"/>
    <w:rsid w:val="00D17DF2"/>
    <w:rsid w:val="00D21550"/>
    <w:rsid w:val="00D222AD"/>
    <w:rsid w:val="00D22B5B"/>
    <w:rsid w:val="00D22C3A"/>
    <w:rsid w:val="00D22E1E"/>
    <w:rsid w:val="00D24178"/>
    <w:rsid w:val="00D24A1C"/>
    <w:rsid w:val="00D2504A"/>
    <w:rsid w:val="00D250E6"/>
    <w:rsid w:val="00D31166"/>
    <w:rsid w:val="00D32ECC"/>
    <w:rsid w:val="00D4012B"/>
    <w:rsid w:val="00D4065E"/>
    <w:rsid w:val="00D427F0"/>
    <w:rsid w:val="00D43C23"/>
    <w:rsid w:val="00D4756A"/>
    <w:rsid w:val="00D525A8"/>
    <w:rsid w:val="00D52ACF"/>
    <w:rsid w:val="00D53787"/>
    <w:rsid w:val="00D539AF"/>
    <w:rsid w:val="00D5468C"/>
    <w:rsid w:val="00D558C8"/>
    <w:rsid w:val="00D56DA9"/>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3488"/>
    <w:rsid w:val="00DF51EC"/>
    <w:rsid w:val="00DF6E6A"/>
    <w:rsid w:val="00DF7BE7"/>
    <w:rsid w:val="00E00EE7"/>
    <w:rsid w:val="00E01097"/>
    <w:rsid w:val="00E014CB"/>
    <w:rsid w:val="00E05FB2"/>
    <w:rsid w:val="00E1004D"/>
    <w:rsid w:val="00E104D3"/>
    <w:rsid w:val="00E125E4"/>
    <w:rsid w:val="00E12963"/>
    <w:rsid w:val="00E13FF8"/>
    <w:rsid w:val="00E1428A"/>
    <w:rsid w:val="00E145C4"/>
    <w:rsid w:val="00E14BB3"/>
    <w:rsid w:val="00E169AA"/>
    <w:rsid w:val="00E16D8E"/>
    <w:rsid w:val="00E20C0F"/>
    <w:rsid w:val="00E2458B"/>
    <w:rsid w:val="00E2468A"/>
    <w:rsid w:val="00E31719"/>
    <w:rsid w:val="00E32DAA"/>
    <w:rsid w:val="00E33D63"/>
    <w:rsid w:val="00E36E4C"/>
    <w:rsid w:val="00E3769D"/>
    <w:rsid w:val="00E4022E"/>
    <w:rsid w:val="00E4488A"/>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C28"/>
    <w:rsid w:val="00E74DF7"/>
    <w:rsid w:val="00E75A3D"/>
    <w:rsid w:val="00E762C6"/>
    <w:rsid w:val="00E7766F"/>
    <w:rsid w:val="00E77ABB"/>
    <w:rsid w:val="00E824DD"/>
    <w:rsid w:val="00E82EA8"/>
    <w:rsid w:val="00E83912"/>
    <w:rsid w:val="00E86AAD"/>
    <w:rsid w:val="00E903DB"/>
    <w:rsid w:val="00E90EAE"/>
    <w:rsid w:val="00E9196B"/>
    <w:rsid w:val="00E92812"/>
    <w:rsid w:val="00E943BD"/>
    <w:rsid w:val="00E954F5"/>
    <w:rsid w:val="00EA186E"/>
    <w:rsid w:val="00EA51CA"/>
    <w:rsid w:val="00EA5F8F"/>
    <w:rsid w:val="00EA6423"/>
    <w:rsid w:val="00EB214B"/>
    <w:rsid w:val="00EB30B4"/>
    <w:rsid w:val="00EB6AC4"/>
    <w:rsid w:val="00EB7428"/>
    <w:rsid w:val="00EC0025"/>
    <w:rsid w:val="00EC1380"/>
    <w:rsid w:val="00EC1463"/>
    <w:rsid w:val="00EC3E6A"/>
    <w:rsid w:val="00EC456D"/>
    <w:rsid w:val="00EC5027"/>
    <w:rsid w:val="00EC5E32"/>
    <w:rsid w:val="00EC7ADC"/>
    <w:rsid w:val="00ED2D8B"/>
    <w:rsid w:val="00ED3981"/>
    <w:rsid w:val="00ED40B7"/>
    <w:rsid w:val="00ED42A7"/>
    <w:rsid w:val="00ED51FC"/>
    <w:rsid w:val="00ED5E55"/>
    <w:rsid w:val="00ED7F7F"/>
    <w:rsid w:val="00EE0626"/>
    <w:rsid w:val="00EE120F"/>
    <w:rsid w:val="00EF0C73"/>
    <w:rsid w:val="00EF36CB"/>
    <w:rsid w:val="00EF5129"/>
    <w:rsid w:val="00EF56B2"/>
    <w:rsid w:val="00EF5F2E"/>
    <w:rsid w:val="00EF6195"/>
    <w:rsid w:val="00F010A9"/>
    <w:rsid w:val="00F01534"/>
    <w:rsid w:val="00F02D0F"/>
    <w:rsid w:val="00F0347B"/>
    <w:rsid w:val="00F119E2"/>
    <w:rsid w:val="00F11AA2"/>
    <w:rsid w:val="00F13393"/>
    <w:rsid w:val="00F144F4"/>
    <w:rsid w:val="00F156AC"/>
    <w:rsid w:val="00F21CAD"/>
    <w:rsid w:val="00F228FA"/>
    <w:rsid w:val="00F22B53"/>
    <w:rsid w:val="00F23BCE"/>
    <w:rsid w:val="00F2598F"/>
    <w:rsid w:val="00F27790"/>
    <w:rsid w:val="00F31901"/>
    <w:rsid w:val="00F31CA9"/>
    <w:rsid w:val="00F3278E"/>
    <w:rsid w:val="00F33C00"/>
    <w:rsid w:val="00F35D88"/>
    <w:rsid w:val="00F37431"/>
    <w:rsid w:val="00F42D71"/>
    <w:rsid w:val="00F430ED"/>
    <w:rsid w:val="00F444FD"/>
    <w:rsid w:val="00F45AAC"/>
    <w:rsid w:val="00F46624"/>
    <w:rsid w:val="00F46D96"/>
    <w:rsid w:val="00F5715D"/>
    <w:rsid w:val="00F57252"/>
    <w:rsid w:val="00F57454"/>
    <w:rsid w:val="00F57A80"/>
    <w:rsid w:val="00F57D61"/>
    <w:rsid w:val="00F61B11"/>
    <w:rsid w:val="00F63D61"/>
    <w:rsid w:val="00F653FE"/>
    <w:rsid w:val="00F65579"/>
    <w:rsid w:val="00F65F94"/>
    <w:rsid w:val="00F721EB"/>
    <w:rsid w:val="00F723C9"/>
    <w:rsid w:val="00F72AD8"/>
    <w:rsid w:val="00F72B7B"/>
    <w:rsid w:val="00F73710"/>
    <w:rsid w:val="00F74EFD"/>
    <w:rsid w:val="00F75858"/>
    <w:rsid w:val="00F769D3"/>
    <w:rsid w:val="00F80519"/>
    <w:rsid w:val="00F83B5F"/>
    <w:rsid w:val="00F8504B"/>
    <w:rsid w:val="00F860B3"/>
    <w:rsid w:val="00F87A76"/>
    <w:rsid w:val="00F90137"/>
    <w:rsid w:val="00F90ADA"/>
    <w:rsid w:val="00F96829"/>
    <w:rsid w:val="00F97D82"/>
    <w:rsid w:val="00FA18CD"/>
    <w:rsid w:val="00FA1A57"/>
    <w:rsid w:val="00FA2089"/>
    <w:rsid w:val="00FA2380"/>
    <w:rsid w:val="00FA3B97"/>
    <w:rsid w:val="00FA3F21"/>
    <w:rsid w:val="00FA4839"/>
    <w:rsid w:val="00FA6901"/>
    <w:rsid w:val="00FA6BAD"/>
    <w:rsid w:val="00FA7E71"/>
    <w:rsid w:val="00FB19CA"/>
    <w:rsid w:val="00FB2FF5"/>
    <w:rsid w:val="00FB3E9E"/>
    <w:rsid w:val="00FB52C1"/>
    <w:rsid w:val="00FB5756"/>
    <w:rsid w:val="00FB6CBF"/>
    <w:rsid w:val="00FB6FA7"/>
    <w:rsid w:val="00FC1608"/>
    <w:rsid w:val="00FC2BEC"/>
    <w:rsid w:val="00FC2C5F"/>
    <w:rsid w:val="00FC3FE6"/>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 w:val="00FF48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heme="minorBidi"/>
        <w:kern w:val="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8810B3"/>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8810B3"/>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8810B3"/>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8810B3"/>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8810B3"/>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8810B3"/>
    <w:pPr>
      <w:widowControl w:val="0"/>
      <w:spacing w:before="240" w:after="240"/>
      <w:ind w:left="113" w:right="567"/>
    </w:pPr>
    <w:rPr>
      <w:snapToGrid/>
    </w:rPr>
  </w:style>
  <w:style w:type="paragraph" w:customStyle="1" w:styleId="Mdeck3keywords">
    <w:name w:val="M_deck_3_keywords"/>
    <w:basedOn w:val="Mdeck4text"/>
    <w:next w:val="Normal"/>
    <w:qFormat/>
    <w:rsid w:val="008810B3"/>
    <w:pPr>
      <w:spacing w:before="240"/>
      <w:ind w:left="113" w:firstLine="0"/>
    </w:pPr>
  </w:style>
  <w:style w:type="paragraph" w:customStyle="1" w:styleId="Mdeck3publcationhistory">
    <w:name w:val="M_deck_3_publcation_history"/>
    <w:next w:val="Normal"/>
    <w:qFormat/>
    <w:rsid w:val="008810B3"/>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8810B3"/>
    <w:pPr>
      <w:outlineLvl w:val="0"/>
    </w:pPr>
    <w:rPr>
      <w:b/>
      <w:snapToGrid/>
    </w:rPr>
  </w:style>
  <w:style w:type="paragraph" w:customStyle="1" w:styleId="Mdeck4heading2">
    <w:name w:val="M_deck_4_heading_2"/>
    <w:basedOn w:val="MHeading3"/>
    <w:next w:val="Normal"/>
    <w:qFormat/>
    <w:rsid w:val="008810B3"/>
    <w:pPr>
      <w:outlineLvl w:val="1"/>
    </w:pPr>
    <w:rPr>
      <w:i/>
      <w:snapToGrid/>
    </w:rPr>
  </w:style>
  <w:style w:type="paragraph" w:customStyle="1" w:styleId="Mdeck4heading3">
    <w:name w:val="M_deck_4_heading_3"/>
    <w:basedOn w:val="Mdeck4text"/>
    <w:next w:val="Normal"/>
    <w:qFormat/>
    <w:rsid w:val="008810B3"/>
    <w:pPr>
      <w:spacing w:before="240" w:after="120"/>
      <w:ind w:firstLineChars="50" w:firstLine="50"/>
      <w:outlineLvl w:val="2"/>
    </w:pPr>
    <w:rPr>
      <w:snapToGrid/>
    </w:rPr>
  </w:style>
  <w:style w:type="paragraph" w:customStyle="1" w:styleId="Mdeck4text">
    <w:name w:val="M_deck_4_text"/>
    <w:qFormat/>
    <w:rsid w:val="008810B3"/>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8810B3"/>
    <w:pPr>
      <w:numPr>
        <w:numId w:val="43"/>
      </w:numPr>
      <w:spacing w:before="120" w:after="120" w:line="340" w:lineRule="atLeast"/>
    </w:pPr>
    <w:rPr>
      <w:snapToGrid/>
    </w:rPr>
  </w:style>
  <w:style w:type="paragraph" w:customStyle="1" w:styleId="Mdeck4textfirstlinezero">
    <w:name w:val="M_deck_4_text_firstline_zero"/>
    <w:basedOn w:val="Mdeck4text"/>
    <w:next w:val="Mdeck4text"/>
    <w:qFormat/>
    <w:rsid w:val="008810B3"/>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8810B3"/>
    <w:rPr>
      <w:i/>
    </w:rPr>
  </w:style>
  <w:style w:type="paragraph" w:customStyle="1" w:styleId="Mdeck4textlrindent">
    <w:name w:val="M_deck_4_text_lr_indent"/>
    <w:basedOn w:val="Mdeck4text"/>
    <w:qFormat/>
    <w:rsid w:val="008810B3"/>
    <w:pPr>
      <w:spacing w:line="260" w:lineRule="atLeast"/>
      <w:ind w:left="567" w:right="567" w:firstLine="0"/>
    </w:pPr>
  </w:style>
  <w:style w:type="paragraph" w:customStyle="1" w:styleId="Mdeck4textnumberedlist">
    <w:name w:val="M_deck_4_text_numbered_list"/>
    <w:basedOn w:val="Mdeck4text"/>
    <w:qFormat/>
    <w:rsid w:val="008810B3"/>
    <w:pPr>
      <w:numPr>
        <w:numId w:val="44"/>
      </w:numPr>
      <w:spacing w:before="120" w:after="120" w:line="340" w:lineRule="atLeast"/>
    </w:pPr>
    <w:rPr>
      <w:snapToGrid/>
    </w:rPr>
  </w:style>
  <w:style w:type="paragraph" w:customStyle="1" w:styleId="Mdeck5tablebody">
    <w:name w:val="M_deck_5_table_body"/>
    <w:qFormat/>
    <w:rsid w:val="008810B3"/>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8810B3"/>
    <w:pPr>
      <w:adjustRightInd w:val="0"/>
      <w:snapToGrid w:val="0"/>
      <w:spacing w:line="300" w:lineRule="exact"/>
      <w:jc w:val="center"/>
    </w:pPr>
    <w:rPr>
      <w:rFonts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810B3"/>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8810B3"/>
    <w:pPr>
      <w:spacing w:line="300" w:lineRule="exact"/>
    </w:pPr>
  </w:style>
  <w:style w:type="paragraph" w:customStyle="1" w:styleId="Mdeck5tableheader">
    <w:name w:val="M_deck_5_table_header"/>
    <w:basedOn w:val="Mdeck5tablefooter"/>
    <w:rsid w:val="008810B3"/>
  </w:style>
  <w:style w:type="paragraph" w:customStyle="1" w:styleId="Mdeck6figurebody">
    <w:name w:val="M_deck_6_figure_body"/>
    <w:qFormat/>
    <w:rsid w:val="008810B3"/>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8810B3"/>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8810B3"/>
    <w:pPr>
      <w:spacing w:before="120" w:after="120"/>
      <w:ind w:left="709" w:firstLine="0"/>
      <w:jc w:val="center"/>
    </w:pPr>
    <w:rPr>
      <w:i/>
      <w:snapToGrid/>
      <w:szCs w:val="24"/>
      <w:lang w:eastAsia="en-US"/>
    </w:rPr>
  </w:style>
  <w:style w:type="paragraph" w:customStyle="1" w:styleId="Mdeck8references">
    <w:name w:val="M_deck_8_references"/>
    <w:qFormat/>
    <w:rsid w:val="008810B3"/>
    <w:pPr>
      <w:numPr>
        <w:numId w:val="45"/>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8810B3"/>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Authors">
    <w:name w:val="Authors"/>
    <w:basedOn w:val="Normal"/>
    <w:rsid w:val="009F7811"/>
    <w:pPr>
      <w:spacing w:line="240" w:lineRule="auto"/>
    </w:pPr>
    <w:rPr>
      <w:rFonts w:ascii="Arial" w:hAnsi="Arial"/>
      <w:snapToGrid w:val="0"/>
      <w:color w:val="auto"/>
      <w:sz w:val="20"/>
      <w:lang w:val="en-GB" w:eastAsia="en-US"/>
    </w:rPr>
  </w:style>
  <w:style w:type="character" w:styleId="Strong">
    <w:name w:val="Strong"/>
    <w:basedOn w:val="DefaultParagraphFont"/>
    <w:uiPriority w:val="22"/>
    <w:qFormat/>
    <w:rsid w:val="009F7811"/>
    <w:rPr>
      <w:b/>
      <w:bCs/>
    </w:rPr>
  </w:style>
</w:styles>
</file>

<file path=word/webSettings.xml><?xml version="1.0" encoding="utf-8"?>
<w:webSettings xmlns:r="http://schemas.openxmlformats.org/officeDocument/2006/relationships" xmlns:w="http://schemas.openxmlformats.org/wordprocessingml/2006/main">
  <w:divs>
    <w:div w:id="430979163">
      <w:bodyDiv w:val="1"/>
      <w:marLeft w:val="0"/>
      <w:marRight w:val="0"/>
      <w:marTop w:val="0"/>
      <w:marBottom w:val="0"/>
      <w:divBdr>
        <w:top w:val="none" w:sz="0" w:space="0" w:color="auto"/>
        <w:left w:val="none" w:sz="0" w:space="0" w:color="auto"/>
        <w:bottom w:val="none" w:sz="0" w:space="0" w:color="auto"/>
        <w:right w:val="none" w:sz="0" w:space="0" w:color="auto"/>
      </w:divBdr>
    </w:div>
    <w:div w:id="1238400036">
      <w:bodyDiv w:val="1"/>
      <w:marLeft w:val="0"/>
      <w:marRight w:val="0"/>
      <w:marTop w:val="0"/>
      <w:marBottom w:val="0"/>
      <w:divBdr>
        <w:top w:val="none" w:sz="0" w:space="0" w:color="auto"/>
        <w:left w:val="none" w:sz="0" w:space="0" w:color="auto"/>
        <w:bottom w:val="none" w:sz="0" w:space="0" w:color="auto"/>
        <w:right w:val="none" w:sz="0" w:space="0" w:color="auto"/>
      </w:divBdr>
    </w:div>
    <w:div w:id="212704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eve\AppData\Local\Temp\applsci-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39DF1-CC1D-4C5D-A9CD-AB48B58AE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Template>
  <TotalTime>1</TotalTime>
  <Pages>9</Pages>
  <Words>2707</Words>
  <Characters>14926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17598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Steeve</dc:creator>
  <cp:lastModifiedBy>User</cp:lastModifiedBy>
  <cp:revision>2</cp:revision>
  <dcterms:created xsi:type="dcterms:W3CDTF">2016-08-02T16:16:00Z</dcterms:created>
  <dcterms:modified xsi:type="dcterms:W3CDTF">2016-08-02T16:16:00Z</dcterms:modified>
</cp:coreProperties>
</file>