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56" w:rsidRPr="004B5C56" w:rsidRDefault="004B5C56" w:rsidP="004B5C56">
      <w:pPr>
        <w:shd w:val="clear" w:color="auto" w:fill="FFFFFF"/>
        <w:spacing w:after="225" w:line="810" w:lineRule="atLeast"/>
        <w:outlineLvl w:val="1"/>
        <w:rPr>
          <w:rFonts w:ascii="Arial" w:eastAsia="Times New Roman" w:hAnsi="Arial" w:cs="Arial"/>
          <w:b/>
          <w:bCs/>
          <w:color w:val="2D2D2D"/>
          <w:sz w:val="60"/>
          <w:szCs w:val="60"/>
          <w:lang w:eastAsia="en-GB"/>
        </w:rPr>
      </w:pPr>
      <w:r w:rsidRPr="004B5C56">
        <w:rPr>
          <w:rFonts w:ascii="Arial" w:eastAsia="Times New Roman" w:hAnsi="Arial" w:cs="Arial"/>
          <w:b/>
          <w:bCs/>
          <w:color w:val="2D2D2D"/>
          <w:sz w:val="60"/>
          <w:szCs w:val="60"/>
          <w:lang w:eastAsia="en-GB"/>
        </w:rPr>
        <w:fldChar w:fldCharType="begin"/>
      </w:r>
      <w:r w:rsidRPr="004B5C56">
        <w:rPr>
          <w:rFonts w:ascii="Arial" w:eastAsia="Times New Roman" w:hAnsi="Arial" w:cs="Arial"/>
          <w:b/>
          <w:bCs/>
          <w:color w:val="2D2D2D"/>
          <w:sz w:val="60"/>
          <w:szCs w:val="60"/>
          <w:lang w:eastAsia="en-GB"/>
        </w:rPr>
        <w:instrText xml:space="preserve"> HYPERLINK "http://duckofminerva.com/2015/09/securitization-forum-scholars-agency-in-securitisation-a-leap-forward.html" \o "Securitization Forum: Scholars’ agency in securitisation: a leap forward" </w:instrText>
      </w:r>
      <w:r w:rsidRPr="004B5C56">
        <w:rPr>
          <w:rFonts w:ascii="Arial" w:eastAsia="Times New Roman" w:hAnsi="Arial" w:cs="Arial"/>
          <w:b/>
          <w:bCs/>
          <w:color w:val="2D2D2D"/>
          <w:sz w:val="60"/>
          <w:szCs w:val="60"/>
          <w:lang w:eastAsia="en-GB"/>
        </w:rPr>
        <w:fldChar w:fldCharType="separate"/>
      </w:r>
      <w:r w:rsidRPr="004B5C56">
        <w:rPr>
          <w:rFonts w:ascii="Arial" w:eastAsia="Times New Roman" w:hAnsi="Arial" w:cs="Arial"/>
          <w:b/>
          <w:bCs/>
          <w:color w:val="2D2D2D"/>
          <w:sz w:val="60"/>
          <w:szCs w:val="60"/>
          <w:u w:val="single"/>
          <w:lang w:eastAsia="en-GB"/>
        </w:rPr>
        <w:t>Securitization Forum: Scholars’ agency in securitisation: a leap forward</w:t>
      </w:r>
      <w:r w:rsidRPr="004B5C56">
        <w:rPr>
          <w:rFonts w:ascii="Arial" w:eastAsia="Times New Roman" w:hAnsi="Arial" w:cs="Arial"/>
          <w:b/>
          <w:bCs/>
          <w:color w:val="2D2D2D"/>
          <w:sz w:val="60"/>
          <w:szCs w:val="60"/>
          <w:lang w:eastAsia="en-GB"/>
        </w:rPr>
        <w:fldChar w:fldCharType="end"/>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Clara </w:t>
      </w:r>
      <w:proofErr w:type="spellStart"/>
      <w:r>
        <w:rPr>
          <w:rFonts w:ascii="Arial" w:hAnsi="Arial" w:cs="Arial"/>
          <w:color w:val="444444"/>
          <w:sz w:val="29"/>
          <w:szCs w:val="29"/>
        </w:rPr>
        <w:t>Eroukhmanoff</w:t>
      </w:r>
      <w:proofErr w:type="spellEnd"/>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Available at: </w:t>
      </w:r>
      <w:hyperlink r:id="rId4" w:history="1">
        <w:r w:rsidRPr="00A43B94">
          <w:rPr>
            <w:rStyle w:val="Hyperlink"/>
            <w:rFonts w:ascii="Arial" w:hAnsi="Arial" w:cs="Arial"/>
            <w:sz w:val="29"/>
            <w:szCs w:val="29"/>
          </w:rPr>
          <w:t>http://duckofminerva.com/2015/09/securitization-forum-scholars-agency-in-securitisation-a-leap-forward.html</w:t>
        </w:r>
      </w:hyperlink>
      <w:r>
        <w:rPr>
          <w:rFonts w:ascii="Arial" w:hAnsi="Arial" w:cs="Arial"/>
          <w:color w:val="444444"/>
          <w:sz w:val="29"/>
          <w:szCs w:val="29"/>
        </w:rPr>
        <w:t xml:space="preserve"> </w:t>
      </w:r>
      <w:bookmarkStart w:id="0" w:name="_GoBack"/>
      <w:bookmarkEnd w:id="0"/>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The scholarly impact of securitisation theory (ST) </w:t>
      </w:r>
      <w:proofErr w:type="gramStart"/>
      <w:r>
        <w:rPr>
          <w:rFonts w:ascii="Arial" w:hAnsi="Arial" w:cs="Arial"/>
          <w:color w:val="444444"/>
          <w:sz w:val="29"/>
          <w:szCs w:val="29"/>
        </w:rPr>
        <w:t>cannot be overstated</w:t>
      </w:r>
      <w:proofErr w:type="gramEnd"/>
      <w:r>
        <w:rPr>
          <w:rFonts w:ascii="Arial" w:hAnsi="Arial" w:cs="Arial"/>
          <w:color w:val="444444"/>
          <w:sz w:val="29"/>
          <w:szCs w:val="29"/>
        </w:rPr>
        <w:t xml:space="preserve"> in Europe. I would argue that this differs from US scholarship </w:t>
      </w:r>
      <w:proofErr w:type="gramStart"/>
      <w:r>
        <w:rPr>
          <w:rFonts w:ascii="Arial" w:hAnsi="Arial" w:cs="Arial"/>
          <w:color w:val="444444"/>
          <w:sz w:val="29"/>
          <w:szCs w:val="29"/>
        </w:rPr>
        <w:t>if and when</w:t>
      </w:r>
      <w:proofErr w:type="gramEnd"/>
      <w:r>
        <w:rPr>
          <w:rFonts w:ascii="Arial" w:hAnsi="Arial" w:cs="Arial"/>
          <w:color w:val="444444"/>
          <w:sz w:val="29"/>
          <w:szCs w:val="29"/>
        </w:rPr>
        <w:t xml:space="preserve"> scholars situate ST within the linguistic turn. As </w:t>
      </w:r>
      <w:hyperlink r:id="rId5" w:history="1">
        <w:r>
          <w:rPr>
            <w:rStyle w:val="Hyperlink"/>
            <w:rFonts w:ascii="Arial" w:hAnsi="Arial" w:cs="Arial"/>
            <w:color w:val="1ABC9C"/>
            <w:sz w:val="29"/>
            <w:szCs w:val="29"/>
          </w:rPr>
          <w:t>Oren and Solomon</w:t>
        </w:r>
      </w:hyperlink>
      <w:r>
        <w:rPr>
          <w:rFonts w:ascii="Arial" w:hAnsi="Arial" w:cs="Arial"/>
          <w:color w:val="444444"/>
          <w:sz w:val="29"/>
          <w:szCs w:val="29"/>
        </w:rPr>
        <w:t xml:space="preserve"> observe in this forum, linguistic approaches in the US </w:t>
      </w:r>
      <w:proofErr w:type="gramStart"/>
      <w:r>
        <w:rPr>
          <w:rFonts w:ascii="Arial" w:hAnsi="Arial" w:cs="Arial"/>
          <w:color w:val="444444"/>
          <w:sz w:val="29"/>
          <w:szCs w:val="29"/>
        </w:rPr>
        <w:t>are either ignored, or misunderstood</w:t>
      </w:r>
      <w:proofErr w:type="gramEnd"/>
      <w:r>
        <w:rPr>
          <w:rFonts w:ascii="Arial" w:hAnsi="Arial" w:cs="Arial"/>
          <w:color w:val="444444"/>
          <w:sz w:val="29"/>
          <w:szCs w:val="29"/>
        </w:rPr>
        <w:t>. I suggest that if scholars wish to approach ST in this way, their agency needs to be re-established.</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gramStart"/>
      <w:r>
        <w:rPr>
          <w:rFonts w:ascii="Arial" w:hAnsi="Arial" w:cs="Arial"/>
          <w:color w:val="444444"/>
          <w:sz w:val="29"/>
          <w:szCs w:val="29"/>
        </w:rPr>
        <w:t xml:space="preserve">Since </w:t>
      </w:r>
      <w:proofErr w:type="spellStart"/>
      <w:r>
        <w:rPr>
          <w:rFonts w:ascii="Arial" w:hAnsi="Arial" w:cs="Arial"/>
          <w:color w:val="444444"/>
          <w:sz w:val="29"/>
          <w:szCs w:val="29"/>
        </w:rPr>
        <w:t>Waever</w:t>
      </w:r>
      <w:proofErr w:type="spellEnd"/>
      <w:r>
        <w:rPr>
          <w:rFonts w:ascii="Arial" w:hAnsi="Arial" w:cs="Arial"/>
          <w:color w:val="444444"/>
          <w:sz w:val="29"/>
          <w:szCs w:val="29"/>
        </w:rPr>
        <w:t xml:space="preserve"> coined the term “securitisation” in </w:t>
      </w:r>
      <w:hyperlink r:id="rId6" w:history="1">
        <w:r>
          <w:rPr>
            <w:rStyle w:val="Hyperlink"/>
            <w:rFonts w:ascii="Arial" w:hAnsi="Arial" w:cs="Arial"/>
            <w:color w:val="1ABC9C"/>
            <w:sz w:val="29"/>
            <w:szCs w:val="29"/>
          </w:rPr>
          <w:t>1995</w:t>
        </w:r>
      </w:hyperlink>
      <w:r>
        <w:rPr>
          <w:rFonts w:ascii="Arial" w:hAnsi="Arial" w:cs="Arial"/>
          <w:color w:val="444444"/>
          <w:sz w:val="29"/>
          <w:szCs w:val="29"/>
        </w:rPr>
        <w:t> and the Copenhagen School (</w:t>
      </w:r>
      <w:proofErr w:type="spellStart"/>
      <w:r>
        <w:rPr>
          <w:rFonts w:ascii="Arial" w:hAnsi="Arial" w:cs="Arial"/>
          <w:color w:val="444444"/>
          <w:sz w:val="29"/>
          <w:szCs w:val="29"/>
        </w:rPr>
        <w:t>Buzan</w:t>
      </w:r>
      <w:proofErr w:type="spellEnd"/>
      <w:r>
        <w:rPr>
          <w:rFonts w:ascii="Arial" w:hAnsi="Arial" w:cs="Arial"/>
          <w:color w:val="444444"/>
          <w:sz w:val="29"/>
          <w:szCs w:val="29"/>
        </w:rPr>
        <w:t xml:space="preserve">, </w:t>
      </w:r>
      <w:proofErr w:type="spellStart"/>
      <w:r>
        <w:rPr>
          <w:rFonts w:ascii="Arial" w:hAnsi="Arial" w:cs="Arial"/>
          <w:color w:val="444444"/>
          <w:sz w:val="29"/>
          <w:szCs w:val="29"/>
        </w:rPr>
        <w:t>Wæver</w:t>
      </w:r>
      <w:proofErr w:type="spellEnd"/>
      <w:r>
        <w:rPr>
          <w:rFonts w:ascii="Arial" w:hAnsi="Arial" w:cs="Arial"/>
          <w:color w:val="444444"/>
          <w:sz w:val="29"/>
          <w:szCs w:val="29"/>
        </w:rPr>
        <w:t xml:space="preserve"> and de Wilde) wrote </w:t>
      </w:r>
      <w:hyperlink r:id="rId7" w:history="1">
        <w:r>
          <w:rPr>
            <w:rStyle w:val="Emphasis"/>
            <w:rFonts w:ascii="inherit" w:hAnsi="inherit" w:cs="Arial"/>
            <w:color w:val="1ABC9C"/>
            <w:sz w:val="29"/>
            <w:szCs w:val="29"/>
            <w:bdr w:val="none" w:sz="0" w:space="0" w:color="auto" w:frame="1"/>
          </w:rPr>
          <w:t xml:space="preserve">Security, a New Framework for </w:t>
        </w:r>
        <w:proofErr w:type="spellStart"/>
        <w:r>
          <w:rPr>
            <w:rStyle w:val="Emphasis"/>
            <w:rFonts w:ascii="inherit" w:hAnsi="inherit" w:cs="Arial"/>
            <w:color w:val="1ABC9C"/>
            <w:sz w:val="29"/>
            <w:szCs w:val="29"/>
            <w:bdr w:val="none" w:sz="0" w:space="0" w:color="auto" w:frame="1"/>
          </w:rPr>
          <w:t>Analysis</w:t>
        </w:r>
      </w:hyperlink>
      <w:r>
        <w:rPr>
          <w:rFonts w:ascii="Arial" w:hAnsi="Arial" w:cs="Arial"/>
          <w:color w:val="444444"/>
          <w:sz w:val="29"/>
          <w:szCs w:val="29"/>
        </w:rPr>
        <w:t>in</w:t>
      </w:r>
      <w:proofErr w:type="spellEnd"/>
      <w:r>
        <w:rPr>
          <w:rFonts w:ascii="Arial" w:hAnsi="Arial" w:cs="Arial"/>
          <w:color w:val="444444"/>
          <w:sz w:val="29"/>
          <w:szCs w:val="29"/>
        </w:rPr>
        <w:t xml:space="preserve"> 1998, scholars have discussed securitisation in relation to: the problematic position of the security analyst (</w:t>
      </w:r>
      <w:hyperlink r:id="rId8" w:history="1">
        <w:r>
          <w:rPr>
            <w:rStyle w:val="Hyperlink"/>
            <w:rFonts w:ascii="Arial" w:hAnsi="Arial" w:cs="Arial"/>
            <w:color w:val="1ABC9C"/>
            <w:sz w:val="29"/>
            <w:szCs w:val="29"/>
          </w:rPr>
          <w:t>Eriksson 1999</w:t>
        </w:r>
      </w:hyperlink>
      <w:r>
        <w:rPr>
          <w:rFonts w:ascii="Arial" w:hAnsi="Arial" w:cs="Arial"/>
          <w:color w:val="444444"/>
          <w:sz w:val="29"/>
          <w:szCs w:val="29"/>
        </w:rPr>
        <w:t>), identity, migration and the societal sector (</w:t>
      </w:r>
      <w:hyperlink r:id="rId9" w:history="1">
        <w:r>
          <w:rPr>
            <w:rStyle w:val="Hyperlink"/>
            <w:rFonts w:ascii="Arial" w:hAnsi="Arial" w:cs="Arial"/>
            <w:color w:val="1ABC9C"/>
            <w:sz w:val="29"/>
            <w:szCs w:val="29"/>
          </w:rPr>
          <w:t>Huysmans 1995;</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"http://journals.cambridge.org/action/displayAbstract?fromPage=online&amp;aid=6304920&amp;fileId=S0260210500118467" </w:instrText>
      </w:r>
      <w:r>
        <w:rPr>
          <w:rFonts w:ascii="Arial" w:hAnsi="Arial" w:cs="Arial"/>
          <w:color w:val="444444"/>
          <w:sz w:val="29"/>
          <w:szCs w:val="29"/>
        </w:rPr>
        <w:fldChar w:fldCharType="separate"/>
      </w:r>
      <w:r>
        <w:rPr>
          <w:rStyle w:val="Hyperlink"/>
          <w:rFonts w:ascii="Arial" w:hAnsi="Arial" w:cs="Arial"/>
          <w:color w:val="1ABC9C"/>
          <w:sz w:val="29"/>
          <w:szCs w:val="29"/>
        </w:rPr>
        <w:t>McSweeney</w:t>
      </w:r>
      <w:proofErr w:type="spellEnd"/>
      <w:r>
        <w:rPr>
          <w:rStyle w:val="Hyperlink"/>
          <w:rFonts w:ascii="Arial" w:hAnsi="Arial" w:cs="Arial"/>
          <w:color w:val="1ABC9C"/>
          <w:sz w:val="29"/>
          <w:szCs w:val="29"/>
        </w:rPr>
        <w:t xml:space="preserve"> 1996</w:t>
      </w:r>
      <w:r>
        <w:rPr>
          <w:rFonts w:ascii="Arial" w:hAnsi="Arial" w:cs="Arial"/>
          <w:color w:val="444444"/>
          <w:sz w:val="29"/>
          <w:szCs w:val="29"/>
        </w:rPr>
        <w:fldChar w:fldCharType="end"/>
      </w:r>
      <w:r>
        <w:rPr>
          <w:rFonts w:ascii="Arial" w:hAnsi="Arial" w:cs="Arial"/>
          <w:color w:val="444444"/>
          <w:sz w:val="29"/>
          <w:szCs w:val="29"/>
        </w:rPr>
        <w:t>), the idea of visual securitisation (</w:t>
      </w:r>
      <w:hyperlink r:id="rId10" w:history="1">
        <w:r>
          <w:rPr>
            <w:rStyle w:val="Hyperlink"/>
            <w:rFonts w:ascii="Arial" w:hAnsi="Arial" w:cs="Arial"/>
            <w:color w:val="1ABC9C"/>
            <w:sz w:val="29"/>
            <w:szCs w:val="29"/>
          </w:rPr>
          <w:t>Williams 2003</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"http://sdi.sagepub.com/content/41/3/255.abstract" </w:instrText>
      </w:r>
      <w:r>
        <w:rPr>
          <w:rFonts w:ascii="Arial" w:hAnsi="Arial" w:cs="Arial"/>
          <w:color w:val="444444"/>
          <w:sz w:val="29"/>
          <w:szCs w:val="29"/>
        </w:rPr>
        <w:fldChar w:fldCharType="separate"/>
      </w:r>
      <w:r>
        <w:rPr>
          <w:rStyle w:val="Hyperlink"/>
          <w:rFonts w:ascii="Arial" w:hAnsi="Arial" w:cs="Arial"/>
          <w:color w:val="1ABC9C"/>
          <w:sz w:val="29"/>
          <w:szCs w:val="29"/>
        </w:rPr>
        <w:t>Vuori</w:t>
      </w:r>
      <w:proofErr w:type="spellEnd"/>
      <w:r>
        <w:rPr>
          <w:rStyle w:val="Hyperlink"/>
          <w:rFonts w:ascii="Arial" w:hAnsi="Arial" w:cs="Arial"/>
          <w:color w:val="1ABC9C"/>
          <w:sz w:val="29"/>
          <w:szCs w:val="29"/>
        </w:rPr>
        <w:t xml:space="preserve"> 2010</w:t>
      </w:r>
      <w:r>
        <w:rPr>
          <w:rFonts w:ascii="Arial" w:hAnsi="Arial" w:cs="Arial"/>
          <w:color w:val="444444"/>
          <w:sz w:val="29"/>
          <w:szCs w:val="29"/>
        </w:rPr>
        <w:fldChar w:fldCharType="end"/>
      </w:r>
      <w:r>
        <w:rPr>
          <w:rFonts w:ascii="Arial" w:hAnsi="Arial" w:cs="Arial"/>
          <w:color w:val="444444"/>
          <w:sz w:val="29"/>
          <w:szCs w:val="29"/>
        </w:rPr>
        <w:t>; </w:t>
      </w:r>
      <w:hyperlink r:id="rId11" w:history="1">
        <w:r>
          <w:rPr>
            <w:rStyle w:val="Hyperlink"/>
            <w:rFonts w:ascii="Arial" w:hAnsi="Arial" w:cs="Arial"/>
            <w:color w:val="1ABC9C"/>
            <w:sz w:val="29"/>
            <w:szCs w:val="29"/>
          </w:rPr>
          <w:t>Hansen 2011</w:t>
        </w:r>
      </w:hyperlink>
      <w:r>
        <w:rPr>
          <w:rFonts w:ascii="Arial" w:hAnsi="Arial" w:cs="Arial"/>
          <w:color w:val="444444"/>
          <w:sz w:val="29"/>
          <w:szCs w:val="29"/>
        </w:rPr>
        <w:t>); </w:t>
      </w:r>
      <w:hyperlink r:id="rId12" w:history="1">
        <w:r>
          <w:rPr>
            <w:rStyle w:val="Hyperlink"/>
            <w:rFonts w:ascii="Arial" w:hAnsi="Arial" w:cs="Arial"/>
            <w:color w:val="1ABC9C"/>
            <w:sz w:val="29"/>
            <w:szCs w:val="29"/>
          </w:rPr>
          <w:t xml:space="preserve">Heck and </w:t>
        </w:r>
        <w:proofErr w:type="spellStart"/>
        <w:r>
          <w:rPr>
            <w:rStyle w:val="Hyperlink"/>
            <w:rFonts w:ascii="Arial" w:hAnsi="Arial" w:cs="Arial"/>
            <w:color w:val="1ABC9C"/>
            <w:sz w:val="29"/>
            <w:szCs w:val="29"/>
          </w:rPr>
          <w:t>Schlag</w:t>
        </w:r>
        <w:proofErr w:type="spellEnd"/>
        <w:r>
          <w:rPr>
            <w:rStyle w:val="Hyperlink"/>
            <w:rFonts w:ascii="Arial" w:hAnsi="Arial" w:cs="Arial"/>
            <w:color w:val="1ABC9C"/>
            <w:sz w:val="29"/>
            <w:szCs w:val="29"/>
          </w:rPr>
          <w:t xml:space="preserve"> 2012</w:t>
        </w:r>
      </w:hyperlink>
      <w:r>
        <w:rPr>
          <w:rFonts w:ascii="Arial" w:hAnsi="Arial" w:cs="Arial"/>
          <w:color w:val="444444"/>
          <w:sz w:val="29"/>
          <w:szCs w:val="29"/>
        </w:rPr>
        <w:t xml:space="preserve">), its democratic and </w:t>
      </w:r>
      <w:proofErr w:type="spellStart"/>
      <w:r>
        <w:rPr>
          <w:rFonts w:ascii="Arial" w:hAnsi="Arial" w:cs="Arial"/>
          <w:color w:val="444444"/>
          <w:sz w:val="29"/>
          <w:szCs w:val="29"/>
        </w:rPr>
        <w:t>Europeancentrism</w:t>
      </w:r>
      <w:proofErr w:type="spellEnd"/>
      <w:r>
        <w:rPr>
          <w:rFonts w:ascii="Arial" w:hAnsi="Arial" w:cs="Arial"/>
          <w:color w:val="444444"/>
          <w:sz w:val="29"/>
          <w:szCs w:val="29"/>
        </w:rPr>
        <w:t xml:space="preserve"> (</w:t>
      </w:r>
      <w:hyperlink r:id="rId13" w:history="1">
        <w:r>
          <w:rPr>
            <w:rStyle w:val="Hyperlink"/>
            <w:rFonts w:ascii="Arial" w:hAnsi="Arial" w:cs="Arial"/>
            <w:color w:val="1ABC9C"/>
            <w:sz w:val="29"/>
            <w:szCs w:val="29"/>
          </w:rPr>
          <w:t>Huysmans 1998a</w:t>
        </w:r>
      </w:hyperlink>
      <w:r>
        <w:rPr>
          <w:rFonts w:ascii="Arial" w:hAnsi="Arial" w:cs="Arial"/>
          <w:color w:val="444444"/>
          <w:sz w:val="29"/>
          <w:szCs w:val="29"/>
        </w:rPr>
        <w:t>; </w:t>
      </w:r>
      <w:hyperlink r:id="rId14" w:history="1">
        <w:r>
          <w:rPr>
            <w:rStyle w:val="Hyperlink"/>
            <w:rFonts w:ascii="Arial" w:hAnsi="Arial" w:cs="Arial"/>
            <w:color w:val="1ABC9C"/>
            <w:sz w:val="29"/>
            <w:szCs w:val="29"/>
          </w:rPr>
          <w:t>Hansen 2000</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"http://sdi.sagepub.com/content/42/4-5/399.abstract" </w:instrText>
      </w:r>
      <w:r>
        <w:rPr>
          <w:rFonts w:ascii="Arial" w:hAnsi="Arial" w:cs="Arial"/>
          <w:color w:val="444444"/>
          <w:sz w:val="29"/>
          <w:szCs w:val="29"/>
        </w:rPr>
        <w:fldChar w:fldCharType="separate"/>
      </w:r>
      <w:r>
        <w:rPr>
          <w:rStyle w:val="Hyperlink"/>
          <w:rFonts w:ascii="Arial" w:hAnsi="Arial" w:cs="Arial"/>
          <w:color w:val="1ABC9C"/>
          <w:sz w:val="29"/>
          <w:szCs w:val="29"/>
        </w:rPr>
        <w:t>Bilgin</w:t>
      </w:r>
      <w:proofErr w:type="spellEnd"/>
      <w:r>
        <w:rPr>
          <w:rStyle w:val="Hyperlink"/>
          <w:rFonts w:ascii="Arial" w:hAnsi="Arial" w:cs="Arial"/>
          <w:color w:val="1ABC9C"/>
          <w:sz w:val="29"/>
          <w:szCs w:val="29"/>
        </w:rPr>
        <w:t xml:space="preserve"> 2011</w:t>
      </w:r>
      <w:r>
        <w:rPr>
          <w:rFonts w:ascii="Arial" w:hAnsi="Arial" w:cs="Arial"/>
          <w:color w:val="444444"/>
          <w:sz w:val="29"/>
          <w:szCs w:val="29"/>
        </w:rPr>
        <w:fldChar w:fldCharType="end"/>
      </w:r>
      <w:r>
        <w:rPr>
          <w:rFonts w:ascii="Arial" w:hAnsi="Arial" w:cs="Arial"/>
          <w:color w:val="444444"/>
          <w:sz w:val="29"/>
          <w:szCs w:val="29"/>
        </w:rPr>
        <w:t xml:space="preserve">), its </w:t>
      </w:r>
      <w:proofErr w:type="spellStart"/>
      <w:r>
        <w:rPr>
          <w:rFonts w:ascii="Arial" w:hAnsi="Arial" w:cs="Arial"/>
          <w:color w:val="444444"/>
          <w:sz w:val="29"/>
          <w:szCs w:val="29"/>
        </w:rPr>
        <w:t>Schmittian</w:t>
      </w:r>
      <w:proofErr w:type="spellEnd"/>
      <w:r>
        <w:rPr>
          <w:rFonts w:ascii="Arial" w:hAnsi="Arial" w:cs="Arial"/>
          <w:color w:val="444444"/>
          <w:sz w:val="29"/>
          <w:szCs w:val="29"/>
        </w:rPr>
        <w:t xml:space="preserve"> view of exceptional politics </w:t>
      </w:r>
      <w:hyperlink r:id="rId15" w:history="1">
        <w:r>
          <w:rPr>
            <w:rStyle w:val="Hyperlink"/>
            <w:rFonts w:ascii="Arial" w:hAnsi="Arial" w:cs="Arial"/>
            <w:color w:val="1ABC9C"/>
            <w:sz w:val="29"/>
            <w:szCs w:val="29"/>
          </w:rPr>
          <w:t>(Huysmans 1998b</w:t>
        </w:r>
      </w:hyperlink>
      <w:r>
        <w:rPr>
          <w:rFonts w:ascii="Arial" w:hAnsi="Arial" w:cs="Arial"/>
          <w:color w:val="444444"/>
          <w:sz w:val="29"/>
          <w:szCs w:val="29"/>
        </w:rPr>
        <w:t>, </w:t>
      </w:r>
      <w:hyperlink r:id="rId16" w:history="1">
        <w:r>
          <w:rPr>
            <w:rStyle w:val="Hyperlink"/>
            <w:rFonts w:ascii="Arial" w:hAnsi="Arial" w:cs="Arial"/>
            <w:color w:val="1ABC9C"/>
            <w:sz w:val="29"/>
            <w:szCs w:val="29"/>
          </w:rPr>
          <w:t>2011</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"http://www.amazon.co.uk/International-Relations-Politics-European-Integration/dp/0415214173" </w:instrText>
      </w:r>
      <w:r>
        <w:rPr>
          <w:rFonts w:ascii="Arial" w:hAnsi="Arial" w:cs="Arial"/>
          <w:color w:val="444444"/>
          <w:sz w:val="29"/>
          <w:szCs w:val="29"/>
        </w:rPr>
        <w:fldChar w:fldCharType="separate"/>
      </w:r>
      <w:r>
        <w:rPr>
          <w:rStyle w:val="Hyperlink"/>
          <w:rFonts w:ascii="Arial" w:hAnsi="Arial" w:cs="Arial"/>
          <w:color w:val="1ABC9C"/>
          <w:sz w:val="29"/>
          <w:szCs w:val="29"/>
        </w:rPr>
        <w:t>Bigo</w:t>
      </w:r>
      <w:proofErr w:type="spellEnd"/>
      <w:r>
        <w:rPr>
          <w:rStyle w:val="Hyperlink"/>
          <w:rFonts w:ascii="Arial" w:hAnsi="Arial" w:cs="Arial"/>
          <w:color w:val="1ABC9C"/>
          <w:sz w:val="29"/>
          <w:szCs w:val="29"/>
        </w:rPr>
        <w:t xml:space="preserve"> 2000</w:t>
      </w:r>
      <w:r>
        <w:rPr>
          <w:rFonts w:ascii="Arial" w:hAnsi="Arial" w:cs="Arial"/>
          <w:color w:val="444444"/>
          <w:sz w:val="29"/>
          <w:szCs w:val="29"/>
        </w:rPr>
        <w:fldChar w:fldCharType="end"/>
      </w:r>
      <w:r>
        <w:rPr>
          <w:rFonts w:ascii="Arial" w:hAnsi="Arial" w:cs="Arial"/>
          <w:color w:val="444444"/>
          <w:sz w:val="29"/>
          <w:szCs w:val="29"/>
        </w:rPr>
        <w:t>; </w:t>
      </w:r>
      <w:hyperlink r:id="rId17" w:history="1">
        <w:r>
          <w:rPr>
            <w:rStyle w:val="Hyperlink"/>
            <w:rFonts w:ascii="Arial" w:hAnsi="Arial" w:cs="Arial"/>
            <w:color w:val="1ABC9C"/>
            <w:sz w:val="29"/>
            <w:szCs w:val="29"/>
          </w:rPr>
          <w:t>Neal 2006</w:t>
        </w:r>
      </w:hyperlink>
      <w:r>
        <w:rPr>
          <w:rFonts w:ascii="Arial" w:hAnsi="Arial" w:cs="Arial"/>
          <w:color w:val="444444"/>
          <w:sz w:val="29"/>
          <w:szCs w:val="29"/>
        </w:rPr>
        <w:t>; </w:t>
      </w:r>
      <w:hyperlink r:id="rId18" w:history="1">
        <w:r>
          <w:rPr>
            <w:rStyle w:val="Hyperlink"/>
            <w:rFonts w:ascii="Arial" w:hAnsi="Arial" w:cs="Arial"/>
            <w:color w:val="1ABC9C"/>
            <w:sz w:val="29"/>
            <w:szCs w:val="29"/>
          </w:rPr>
          <w:t>Roe 2012</w:t>
        </w:r>
      </w:hyperlink>
      <w:r>
        <w:rPr>
          <w:rFonts w:ascii="Arial" w:hAnsi="Arial" w:cs="Arial"/>
          <w:color w:val="444444"/>
          <w:sz w:val="29"/>
          <w:szCs w:val="29"/>
        </w:rPr>
        <w:t>), its problem of context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"http://ejt.sagepub.com/content/11/2/171.short?rss=1&amp;ssource=mfc" </w:instrText>
      </w:r>
      <w:r>
        <w:rPr>
          <w:rFonts w:ascii="Arial" w:hAnsi="Arial" w:cs="Arial"/>
          <w:color w:val="444444"/>
          <w:sz w:val="29"/>
          <w:szCs w:val="29"/>
        </w:rPr>
        <w:fldChar w:fldCharType="separate"/>
      </w:r>
      <w:r>
        <w:rPr>
          <w:rStyle w:val="Hyperlink"/>
          <w:rFonts w:ascii="Arial" w:hAnsi="Arial" w:cs="Arial"/>
          <w:color w:val="1ABC9C"/>
          <w:sz w:val="29"/>
          <w:szCs w:val="29"/>
        </w:rPr>
        <w:t>Balzacq</w:t>
      </w:r>
      <w:proofErr w:type="spellEnd"/>
      <w:r>
        <w:rPr>
          <w:rStyle w:val="Hyperlink"/>
          <w:rFonts w:ascii="Arial" w:hAnsi="Arial" w:cs="Arial"/>
          <w:color w:val="1ABC9C"/>
          <w:sz w:val="29"/>
          <w:szCs w:val="29"/>
        </w:rPr>
        <w:t xml:space="preserve"> 2005</w:t>
      </w:r>
      <w:r>
        <w:rPr>
          <w:rFonts w:ascii="Arial" w:hAnsi="Arial" w:cs="Arial"/>
          <w:color w:val="444444"/>
          <w:sz w:val="29"/>
          <w:szCs w:val="29"/>
        </w:rPr>
        <w:fldChar w:fldCharType="end"/>
      </w:r>
      <w:r>
        <w:rPr>
          <w:rFonts w:ascii="Arial" w:hAnsi="Arial" w:cs="Arial"/>
          <w:color w:val="444444"/>
          <w:sz w:val="29"/>
          <w:szCs w:val="29"/>
        </w:rPr>
        <w:t>, </w:t>
      </w:r>
      <w:hyperlink r:id="rId19" w:history="1">
        <w:r>
          <w:rPr>
            <w:rStyle w:val="Hyperlink"/>
            <w:rFonts w:ascii="Arial" w:hAnsi="Arial" w:cs="Arial"/>
            <w:color w:val="1ABC9C"/>
            <w:sz w:val="29"/>
            <w:szCs w:val="29"/>
          </w:rPr>
          <w:t>2011</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"http://ejt.sagepub.com/content/13/3/357.abstract" </w:instrText>
      </w:r>
      <w:r>
        <w:rPr>
          <w:rFonts w:ascii="Arial" w:hAnsi="Arial" w:cs="Arial"/>
          <w:color w:val="444444"/>
          <w:sz w:val="29"/>
          <w:szCs w:val="29"/>
        </w:rPr>
        <w:fldChar w:fldCharType="separate"/>
      </w:r>
      <w:r>
        <w:rPr>
          <w:rStyle w:val="Hyperlink"/>
          <w:rFonts w:ascii="Arial" w:hAnsi="Arial" w:cs="Arial"/>
          <w:color w:val="1ABC9C"/>
          <w:sz w:val="29"/>
          <w:szCs w:val="29"/>
        </w:rPr>
        <w:t>Stritzel</w:t>
      </w:r>
      <w:proofErr w:type="spellEnd"/>
      <w:r>
        <w:rPr>
          <w:rStyle w:val="Hyperlink"/>
          <w:rFonts w:ascii="Arial" w:hAnsi="Arial" w:cs="Arial"/>
          <w:color w:val="1ABC9C"/>
          <w:sz w:val="29"/>
          <w:szCs w:val="29"/>
        </w:rPr>
        <w:t xml:space="preserve"> 2007</w:t>
      </w:r>
      <w:r>
        <w:rPr>
          <w:rFonts w:ascii="Arial" w:hAnsi="Arial" w:cs="Arial"/>
          <w:color w:val="444444"/>
          <w:sz w:val="29"/>
          <w:szCs w:val="29"/>
        </w:rPr>
        <w:fldChar w:fldCharType="end"/>
      </w:r>
      <w:r>
        <w:rPr>
          <w:rFonts w:ascii="Arial" w:hAnsi="Arial" w:cs="Arial"/>
          <w:color w:val="444444"/>
          <w:sz w:val="29"/>
          <w:szCs w:val="29"/>
        </w:rPr>
        <w:t>; </w:t>
      </w:r>
      <w:hyperlink r:id="rId20" w:history="1">
        <w:r>
          <w:rPr>
            <w:rStyle w:val="Hyperlink"/>
            <w:rFonts w:ascii="Arial" w:hAnsi="Arial" w:cs="Arial"/>
            <w:color w:val="1ABC9C"/>
            <w:sz w:val="29"/>
            <w:szCs w:val="29"/>
          </w:rPr>
          <w:t xml:space="preserve">Salter </w:t>
        </w:r>
        <w:r>
          <w:rPr>
            <w:rStyle w:val="Hyperlink"/>
            <w:rFonts w:ascii="Arial" w:hAnsi="Arial" w:cs="Arial"/>
            <w:color w:val="1ABC9C"/>
            <w:sz w:val="29"/>
            <w:szCs w:val="29"/>
          </w:rPr>
          <w:lastRenderedPageBreak/>
          <w:t>2008</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"http://journals.cambridge.org/action/displayAbstract?fromPage=online&amp;aid=5502100" </w:instrText>
      </w:r>
      <w:r>
        <w:rPr>
          <w:rFonts w:ascii="Arial" w:hAnsi="Arial" w:cs="Arial"/>
          <w:color w:val="444444"/>
          <w:sz w:val="29"/>
          <w:szCs w:val="29"/>
        </w:rPr>
        <w:fldChar w:fldCharType="separate"/>
      </w:r>
      <w:r>
        <w:rPr>
          <w:rStyle w:val="Hyperlink"/>
          <w:rFonts w:ascii="Arial" w:hAnsi="Arial" w:cs="Arial"/>
          <w:color w:val="1ABC9C"/>
          <w:sz w:val="29"/>
          <w:szCs w:val="29"/>
        </w:rPr>
        <w:t>Barthwal-Datta</w:t>
      </w:r>
      <w:proofErr w:type="spellEnd"/>
      <w:r>
        <w:rPr>
          <w:rStyle w:val="Hyperlink"/>
          <w:rFonts w:ascii="Arial" w:hAnsi="Arial" w:cs="Arial"/>
          <w:color w:val="1ABC9C"/>
          <w:sz w:val="29"/>
          <w:szCs w:val="29"/>
        </w:rPr>
        <w:t xml:space="preserve"> 2009</w:t>
      </w:r>
      <w:r>
        <w:rPr>
          <w:rFonts w:ascii="Arial" w:hAnsi="Arial" w:cs="Arial"/>
          <w:color w:val="444444"/>
          <w:sz w:val="29"/>
          <w:szCs w:val="29"/>
        </w:rPr>
        <w:fldChar w:fldCharType="end"/>
      </w:r>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"http://journals.cambridge.org/action/displayAbstract?fromPage=online&amp;aid=5502112" </w:instrText>
      </w:r>
      <w:r>
        <w:rPr>
          <w:rFonts w:ascii="Arial" w:hAnsi="Arial" w:cs="Arial"/>
          <w:color w:val="444444"/>
          <w:sz w:val="29"/>
          <w:szCs w:val="29"/>
        </w:rPr>
        <w:fldChar w:fldCharType="separate"/>
      </w:r>
      <w:r>
        <w:rPr>
          <w:rStyle w:val="Hyperlink"/>
          <w:rFonts w:ascii="Arial" w:hAnsi="Arial" w:cs="Arial"/>
          <w:color w:val="1ABC9C"/>
          <w:sz w:val="29"/>
          <w:szCs w:val="29"/>
        </w:rPr>
        <w:t>Ciută</w:t>
      </w:r>
      <w:proofErr w:type="spellEnd"/>
      <w:r>
        <w:rPr>
          <w:rStyle w:val="Hyperlink"/>
          <w:rFonts w:ascii="Arial" w:hAnsi="Arial" w:cs="Arial"/>
          <w:color w:val="1ABC9C"/>
          <w:sz w:val="29"/>
          <w:szCs w:val="29"/>
        </w:rPr>
        <w:t xml:space="preserve"> 2009</w:t>
      </w:r>
      <w:r>
        <w:rPr>
          <w:rFonts w:ascii="Arial" w:hAnsi="Arial" w:cs="Arial"/>
          <w:color w:val="444444"/>
          <w:sz w:val="29"/>
          <w:szCs w:val="29"/>
        </w:rPr>
        <w:fldChar w:fldCharType="end"/>
      </w:r>
      <w:r>
        <w:rPr>
          <w:rFonts w:ascii="Arial" w:hAnsi="Arial" w:cs="Arial"/>
          <w:color w:val="444444"/>
          <w:sz w:val="29"/>
          <w:szCs w:val="29"/>
        </w:rPr>
        <w:t>; </w:t>
      </w:r>
      <w:hyperlink r:id="rId21" w:history="1">
        <w:r>
          <w:rPr>
            <w:rStyle w:val="Hyperlink"/>
            <w:rFonts w:ascii="Arial" w:hAnsi="Arial" w:cs="Arial"/>
            <w:color w:val="1ABC9C"/>
            <w:sz w:val="29"/>
            <w:szCs w:val="29"/>
          </w:rPr>
          <w:t>McDonald 2008</w:t>
        </w:r>
      </w:hyperlink>
      <w:r>
        <w:rPr>
          <w:rFonts w:ascii="Arial" w:hAnsi="Arial" w:cs="Arial"/>
          <w:color w:val="444444"/>
          <w:sz w:val="29"/>
          <w:szCs w:val="29"/>
        </w:rPr>
        <w:t>), the normativity of the theory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"http://oro.open.ac.uk/8943/" </w:instrText>
      </w:r>
      <w:r>
        <w:rPr>
          <w:rFonts w:ascii="Arial" w:hAnsi="Arial" w:cs="Arial"/>
          <w:color w:val="444444"/>
          <w:sz w:val="29"/>
          <w:szCs w:val="29"/>
        </w:rPr>
        <w:fldChar w:fldCharType="separate"/>
      </w:r>
      <w:r>
        <w:rPr>
          <w:rStyle w:val="Hyperlink"/>
          <w:rFonts w:ascii="Arial" w:hAnsi="Arial" w:cs="Arial"/>
          <w:color w:val="1ABC9C"/>
          <w:sz w:val="29"/>
          <w:szCs w:val="29"/>
        </w:rPr>
        <w:t>Aradau</w:t>
      </w:r>
      <w:proofErr w:type="spellEnd"/>
      <w:r>
        <w:rPr>
          <w:rStyle w:val="Hyperlink"/>
          <w:rFonts w:ascii="Arial" w:hAnsi="Arial" w:cs="Arial"/>
          <w:color w:val="1ABC9C"/>
          <w:sz w:val="29"/>
          <w:szCs w:val="29"/>
        </w:rPr>
        <w:t xml:space="preserve"> 2004</w:t>
      </w:r>
      <w:r>
        <w:rPr>
          <w:rFonts w:ascii="Arial" w:hAnsi="Arial" w:cs="Arial"/>
          <w:color w:val="444444"/>
          <w:sz w:val="29"/>
          <w:szCs w:val="29"/>
        </w:rPr>
        <w:fldChar w:fldCharType="end"/>
      </w:r>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"http://www.palgrave-journals.com/jird/journal/v9/n1/full/1800070a.html" </w:instrText>
      </w:r>
      <w:r>
        <w:rPr>
          <w:rFonts w:ascii="Arial" w:hAnsi="Arial" w:cs="Arial"/>
          <w:color w:val="444444"/>
          <w:sz w:val="29"/>
          <w:szCs w:val="29"/>
        </w:rPr>
        <w:fldChar w:fldCharType="separate"/>
      </w:r>
      <w:r>
        <w:rPr>
          <w:rStyle w:val="Hyperlink"/>
          <w:rFonts w:ascii="Arial" w:hAnsi="Arial" w:cs="Arial"/>
          <w:color w:val="1ABC9C"/>
          <w:sz w:val="29"/>
          <w:szCs w:val="29"/>
        </w:rPr>
        <w:t>Behnke</w:t>
      </w:r>
      <w:proofErr w:type="spellEnd"/>
      <w:r>
        <w:rPr>
          <w:rStyle w:val="Hyperlink"/>
          <w:rFonts w:ascii="Arial" w:hAnsi="Arial" w:cs="Arial"/>
          <w:color w:val="1ABC9C"/>
          <w:sz w:val="29"/>
          <w:szCs w:val="29"/>
        </w:rPr>
        <w:t xml:space="preserve"> 2006</w:t>
      </w:r>
      <w:r>
        <w:rPr>
          <w:rFonts w:ascii="Arial" w:hAnsi="Arial" w:cs="Arial"/>
          <w:color w:val="444444"/>
          <w:sz w:val="29"/>
          <w:szCs w:val="29"/>
        </w:rPr>
        <w:fldChar w:fldCharType="end"/>
      </w:r>
      <w:r>
        <w:rPr>
          <w:rFonts w:ascii="Arial" w:hAnsi="Arial" w:cs="Arial"/>
          <w:color w:val="444444"/>
          <w:sz w:val="29"/>
          <w:szCs w:val="29"/>
        </w:rPr>
        <w:t>; </w:t>
      </w:r>
      <w:hyperlink r:id="rId22" w:history="1">
        <w:r>
          <w:rPr>
            <w:rStyle w:val="Hyperlink"/>
            <w:rFonts w:ascii="Arial" w:hAnsi="Arial" w:cs="Arial"/>
            <w:color w:val="1ABC9C"/>
            <w:sz w:val="29"/>
            <w:szCs w:val="29"/>
          </w:rPr>
          <w:t>Floyd 2011</w:t>
        </w:r>
      </w:hyperlink>
      <w:r>
        <w:rPr>
          <w:rFonts w:ascii="Arial" w:hAnsi="Arial" w:cs="Arial"/>
          <w:color w:val="444444"/>
          <w:sz w:val="29"/>
          <w:szCs w:val="29"/>
        </w:rPr>
        <w:t xml:space="preserve">), conceptualisation of </w:t>
      </w:r>
      <w:proofErr w:type="spellStart"/>
      <w:r>
        <w:rPr>
          <w:rFonts w:ascii="Arial" w:hAnsi="Arial" w:cs="Arial"/>
          <w:color w:val="444444"/>
          <w:sz w:val="29"/>
          <w:szCs w:val="29"/>
        </w:rPr>
        <w:t>desecuritisation</w:t>
      </w:r>
      <w:proofErr w:type="spellEnd"/>
      <w:r>
        <w:rPr>
          <w:rFonts w:ascii="Arial" w:hAnsi="Arial" w:cs="Arial"/>
          <w:color w:val="444444"/>
          <w:sz w:val="29"/>
          <w:szCs w:val="29"/>
        </w:rPr>
        <w:t xml:space="preserve"> (</w:t>
      </w:r>
      <w:hyperlink r:id="rId23" w:history="1">
        <w:r>
          <w:rPr>
            <w:rStyle w:val="Hyperlink"/>
            <w:rFonts w:ascii="Arial" w:hAnsi="Arial" w:cs="Arial"/>
            <w:color w:val="1ABC9C"/>
            <w:sz w:val="29"/>
            <w:szCs w:val="29"/>
          </w:rPr>
          <w:t>Huysmans 1998a</w:t>
        </w:r>
      </w:hyperlink>
      <w:r>
        <w:rPr>
          <w:rFonts w:ascii="Arial" w:hAnsi="Arial" w:cs="Arial"/>
          <w:color w:val="444444"/>
          <w:sz w:val="29"/>
          <w:szCs w:val="29"/>
        </w:rPr>
        <w: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"http://oro.open.ac.uk/8943/" </w:instrText>
      </w:r>
      <w:r>
        <w:rPr>
          <w:rFonts w:ascii="Arial" w:hAnsi="Arial" w:cs="Arial"/>
          <w:color w:val="444444"/>
          <w:sz w:val="29"/>
          <w:szCs w:val="29"/>
        </w:rPr>
        <w:fldChar w:fldCharType="separate"/>
      </w:r>
      <w:r>
        <w:rPr>
          <w:rStyle w:val="Hyperlink"/>
          <w:rFonts w:ascii="Arial" w:hAnsi="Arial" w:cs="Arial"/>
          <w:color w:val="1ABC9C"/>
          <w:sz w:val="29"/>
          <w:szCs w:val="29"/>
        </w:rPr>
        <w:t>Aradau</w:t>
      </w:r>
      <w:proofErr w:type="spellEnd"/>
      <w:r>
        <w:rPr>
          <w:rStyle w:val="Hyperlink"/>
          <w:rFonts w:ascii="Arial" w:hAnsi="Arial" w:cs="Arial"/>
          <w:color w:val="1ABC9C"/>
          <w:sz w:val="29"/>
          <w:szCs w:val="29"/>
        </w:rPr>
        <w:t xml:space="preserve"> 2004</w:t>
      </w:r>
      <w:r>
        <w:rPr>
          <w:rFonts w:ascii="Arial" w:hAnsi="Arial" w:cs="Arial"/>
          <w:color w:val="444444"/>
          <w:sz w:val="29"/>
          <w:szCs w:val="29"/>
        </w:rPr>
        <w:fldChar w:fldCharType="end"/>
      </w:r>
      <w:r>
        <w:rPr>
          <w:rFonts w:ascii="Arial" w:hAnsi="Arial" w:cs="Arial"/>
          <w:color w:val="444444"/>
          <w:sz w:val="29"/>
          <w:szCs w:val="29"/>
        </w:rPr>
        <w:t>; </w:t>
      </w:r>
      <w:hyperlink r:id="rId24" w:history="1">
        <w:r>
          <w:rPr>
            <w:rStyle w:val="Hyperlink"/>
            <w:rFonts w:ascii="Arial" w:hAnsi="Arial" w:cs="Arial"/>
            <w:color w:val="1ABC9C"/>
            <w:sz w:val="29"/>
            <w:szCs w:val="29"/>
          </w:rPr>
          <w:t>Salter 2008</w:t>
        </w:r>
      </w:hyperlink>
      <w:r>
        <w:rPr>
          <w:rFonts w:ascii="Arial" w:hAnsi="Arial" w:cs="Arial"/>
          <w:color w:val="444444"/>
          <w:sz w:val="29"/>
          <w:szCs w:val="29"/>
        </w:rPr>
        <w:t>; </w:t>
      </w:r>
      <w:hyperlink r:id="rId25" w:history="1">
        <w:r>
          <w:rPr>
            <w:rStyle w:val="Hyperlink"/>
            <w:rFonts w:ascii="Arial" w:hAnsi="Arial" w:cs="Arial"/>
            <w:color w:val="1ABC9C"/>
            <w:sz w:val="29"/>
            <w:szCs w:val="29"/>
          </w:rPr>
          <w:t>Hansen 2012</w:t>
        </w:r>
      </w:hyperlink>
      <w:r>
        <w:rPr>
          <w:rFonts w:ascii="Arial" w:hAnsi="Arial" w:cs="Arial"/>
          <w:color w:val="444444"/>
          <w:sz w:val="29"/>
          <w:szCs w:val="29"/>
        </w:rPr>
        <w:t>; </w:t>
      </w:r>
      <w:hyperlink r:id="rId26" w:history="1">
        <w:r>
          <w:rPr>
            <w:rStyle w:val="Hyperlink"/>
            <w:rFonts w:ascii="Arial" w:hAnsi="Arial" w:cs="Arial"/>
            <w:color w:val="1ABC9C"/>
            <w:sz w:val="29"/>
            <w:szCs w:val="29"/>
          </w:rPr>
          <w:t>Floyd 2015</w:t>
        </w:r>
      </w:hyperlink>
      <w:r>
        <w:rPr>
          <w:rFonts w:ascii="Arial" w:hAnsi="Arial" w:cs="Arial"/>
          <w:color w:val="444444"/>
          <w:sz w:val="29"/>
          <w:szCs w:val="29"/>
        </w:rPr>
        <w:t>), and the role of emotions in the politics securitisation (</w:t>
      </w:r>
      <w:hyperlink r:id="rId27" w:history="1">
        <w:r>
          <w:rPr>
            <w:rStyle w:val="Hyperlink"/>
            <w:rFonts w:ascii="Arial" w:hAnsi="Arial" w:cs="Arial"/>
            <w:color w:val="1ABC9C"/>
            <w:sz w:val="29"/>
            <w:szCs w:val="29"/>
          </w:rPr>
          <w:t xml:space="preserve">Van </w:t>
        </w:r>
        <w:proofErr w:type="spellStart"/>
        <w:r>
          <w:rPr>
            <w:rStyle w:val="Hyperlink"/>
            <w:rFonts w:ascii="Arial" w:hAnsi="Arial" w:cs="Arial"/>
            <w:color w:val="1ABC9C"/>
            <w:sz w:val="29"/>
            <w:szCs w:val="29"/>
          </w:rPr>
          <w:t>Rythoven</w:t>
        </w:r>
        <w:proofErr w:type="spellEnd"/>
        <w:r>
          <w:rPr>
            <w:rStyle w:val="Hyperlink"/>
            <w:rFonts w:ascii="Arial" w:hAnsi="Arial" w:cs="Arial"/>
            <w:color w:val="1ABC9C"/>
            <w:sz w:val="29"/>
            <w:szCs w:val="29"/>
          </w:rPr>
          <w:t xml:space="preserve"> 2015</w:t>
        </w:r>
      </w:hyperlink>
      <w:r>
        <w:rPr>
          <w:rFonts w:ascii="Arial" w:hAnsi="Arial" w:cs="Arial"/>
          <w:color w:val="444444"/>
          <w:sz w:val="29"/>
          <w:szCs w:val="29"/>
        </w:rPr>
        <w:t>).</w:t>
      </w:r>
      <w:proofErr w:type="gramEnd"/>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Recently,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"http://ire.sagepub.com/content/early/2014/10/27/0047117814526606" </w:instrText>
      </w:r>
      <w:r>
        <w:rPr>
          <w:rFonts w:ascii="Arial" w:hAnsi="Arial" w:cs="Arial"/>
          <w:color w:val="444444"/>
          <w:sz w:val="29"/>
          <w:szCs w:val="29"/>
        </w:rPr>
        <w:fldChar w:fldCharType="separate"/>
      </w:r>
      <w:r>
        <w:rPr>
          <w:rStyle w:val="Hyperlink"/>
          <w:rFonts w:ascii="Arial" w:hAnsi="Arial" w:cs="Arial"/>
          <w:color w:val="1ABC9C"/>
          <w:sz w:val="29"/>
          <w:szCs w:val="29"/>
        </w:rPr>
        <w:t>Balzacq</w:t>
      </w:r>
      <w:proofErr w:type="spellEnd"/>
      <w:r>
        <w:rPr>
          <w:rStyle w:val="Hyperlink"/>
          <w:rFonts w:ascii="Arial" w:hAnsi="Arial" w:cs="Arial"/>
          <w:color w:val="1ABC9C"/>
          <w:sz w:val="29"/>
          <w:szCs w:val="29"/>
        </w:rPr>
        <w:t xml:space="preserve">, </w:t>
      </w:r>
      <w:proofErr w:type="spellStart"/>
      <w:r>
        <w:rPr>
          <w:rStyle w:val="Hyperlink"/>
          <w:rFonts w:ascii="Arial" w:hAnsi="Arial" w:cs="Arial"/>
          <w:color w:val="1ABC9C"/>
          <w:sz w:val="29"/>
          <w:szCs w:val="29"/>
        </w:rPr>
        <w:t>Guzzini</w:t>
      </w:r>
      <w:proofErr w:type="spellEnd"/>
      <w:r>
        <w:rPr>
          <w:rStyle w:val="Hyperlink"/>
          <w:rFonts w:ascii="Arial" w:hAnsi="Arial" w:cs="Arial"/>
          <w:color w:val="1ABC9C"/>
          <w:sz w:val="29"/>
          <w:szCs w:val="29"/>
        </w:rPr>
        <w:t xml:space="preserve">, Williams, </w:t>
      </w:r>
      <w:proofErr w:type="spellStart"/>
      <w:r>
        <w:rPr>
          <w:rStyle w:val="Hyperlink"/>
          <w:rFonts w:ascii="Arial" w:hAnsi="Arial" w:cs="Arial"/>
          <w:color w:val="1ABC9C"/>
          <w:sz w:val="29"/>
          <w:szCs w:val="29"/>
        </w:rPr>
        <w:t>Wæver</w:t>
      </w:r>
      <w:proofErr w:type="spellEnd"/>
      <w:r>
        <w:rPr>
          <w:rStyle w:val="Hyperlink"/>
          <w:rFonts w:ascii="Arial" w:hAnsi="Arial" w:cs="Arial"/>
          <w:color w:val="1ABC9C"/>
          <w:sz w:val="29"/>
          <w:szCs w:val="29"/>
        </w:rPr>
        <w:t xml:space="preserve"> and </w:t>
      </w:r>
      <w:proofErr w:type="spellStart"/>
      <w:r>
        <w:rPr>
          <w:rStyle w:val="Hyperlink"/>
          <w:rFonts w:ascii="Arial" w:hAnsi="Arial" w:cs="Arial"/>
          <w:color w:val="1ABC9C"/>
          <w:sz w:val="29"/>
          <w:szCs w:val="29"/>
        </w:rPr>
        <w:t>Patomäki</w:t>
      </w:r>
      <w:proofErr w:type="spellEnd"/>
      <w:r>
        <w:rPr>
          <w:rFonts w:ascii="Arial" w:hAnsi="Arial" w:cs="Arial"/>
          <w:color w:val="444444"/>
          <w:sz w:val="29"/>
          <w:szCs w:val="29"/>
        </w:rPr>
        <w:fldChar w:fldCharType="end"/>
      </w:r>
      <w:r>
        <w:rPr>
          <w:rFonts w:ascii="Arial" w:hAnsi="Arial" w:cs="Arial"/>
          <w:color w:val="444444"/>
          <w:sz w:val="29"/>
          <w:szCs w:val="29"/>
        </w:rPr>
        <w:t> debated over the essence of securitisation theory in the </w:t>
      </w:r>
      <w:r>
        <w:rPr>
          <w:rStyle w:val="Emphasis"/>
          <w:rFonts w:ascii="inherit" w:hAnsi="inherit" w:cs="Arial"/>
          <w:color w:val="444444"/>
          <w:sz w:val="29"/>
          <w:szCs w:val="29"/>
          <w:bdr w:val="none" w:sz="0" w:space="0" w:color="auto" w:frame="1"/>
        </w:rPr>
        <w:t>Journal of International Relations</w:t>
      </w:r>
      <w:r>
        <w:rPr>
          <w:rFonts w:ascii="Arial" w:hAnsi="Arial" w:cs="Arial"/>
          <w:color w:val="444444"/>
          <w:sz w:val="29"/>
          <w:szCs w:val="29"/>
        </w:rPr>
        <w:t xml:space="preserve">. As Williams (2011, 212) notes, it is hard to think of another perspective in security studies that can encompass so many diverse studies in a single theoretical framework. It is fair to suggest that securitisation theory constitutes a major, if not the most important, security studies debate in the last decade. Yet, as Van </w:t>
      </w:r>
      <w:proofErr w:type="spellStart"/>
      <w:r>
        <w:rPr>
          <w:rFonts w:ascii="Arial" w:hAnsi="Arial" w:cs="Arial"/>
          <w:color w:val="444444"/>
          <w:sz w:val="29"/>
          <w:szCs w:val="29"/>
        </w:rPr>
        <w:t>Rythoven</w:t>
      </w:r>
      <w:proofErr w:type="spellEnd"/>
      <w:r>
        <w:rPr>
          <w:rFonts w:ascii="Arial" w:hAnsi="Arial" w:cs="Arial"/>
          <w:color w:val="444444"/>
          <w:sz w:val="29"/>
          <w:szCs w:val="29"/>
        </w:rPr>
        <w:t xml:space="preserve"> and Hayes highlight in this forum, these publications are mostly in European journals. Securitisation theory has been more silent in American scholarship. This may be because ST has Eurocentric origins (</w:t>
      </w:r>
      <w:hyperlink r:id="rId28" w:history="1">
        <w:r>
          <w:rPr>
            <w:rStyle w:val="Hyperlink"/>
            <w:rFonts w:ascii="Arial" w:hAnsi="Arial" w:cs="Arial"/>
            <w:color w:val="1ABC9C"/>
            <w:sz w:val="29"/>
            <w:szCs w:val="29"/>
          </w:rPr>
          <w:t>Peoples and Vaughan-Williams 2015, 9)</w:t>
        </w:r>
      </w:hyperlink>
      <w:r>
        <w:rPr>
          <w:rFonts w:ascii="Arial" w:hAnsi="Arial" w:cs="Arial"/>
          <w:color w:val="444444"/>
          <w:sz w:val="29"/>
          <w:szCs w:val="29"/>
        </w:rPr>
        <w:t> and remains within a “Westphalian straight jacket” (</w:t>
      </w:r>
      <w:hyperlink r:id="rId29" w:history="1">
        <w:r>
          <w:rPr>
            <w:rStyle w:val="Hyperlink"/>
            <w:rFonts w:ascii="Arial" w:hAnsi="Arial" w:cs="Arial"/>
            <w:color w:val="1ABC9C"/>
            <w:sz w:val="29"/>
            <w:szCs w:val="29"/>
          </w:rPr>
          <w:t>Wilkinson 2007</w:t>
        </w:r>
      </w:hyperlink>
      <w:r>
        <w:rPr>
          <w:rFonts w:ascii="Arial" w:hAnsi="Arial" w:cs="Arial"/>
          <w:color w:val="444444"/>
          <w:sz w:val="29"/>
          <w:szCs w:val="29"/>
        </w:rPr>
        <w:t xml:space="preserve">). </w:t>
      </w:r>
      <w:proofErr w:type="gramStart"/>
      <w:r>
        <w:rPr>
          <w:rFonts w:ascii="Arial" w:hAnsi="Arial" w:cs="Arial"/>
          <w:color w:val="444444"/>
          <w:sz w:val="29"/>
          <w:szCs w:val="29"/>
        </w:rPr>
        <w:t>Or</w:t>
      </w:r>
      <w:proofErr w:type="gramEnd"/>
      <w:r>
        <w:rPr>
          <w:rFonts w:ascii="Arial" w:hAnsi="Arial" w:cs="Arial"/>
          <w:color w:val="444444"/>
          <w:sz w:val="29"/>
          <w:szCs w:val="29"/>
        </w:rPr>
        <w:t xml:space="preserve"> perhaps, because critical security approaches “have arguably gained momentum and density in Europe” (</w:t>
      </w:r>
      <w:hyperlink r:id="rId30" w:history="1">
        <w:r>
          <w:rPr>
            <w:rStyle w:val="Hyperlink"/>
            <w:rFonts w:ascii="Arial" w:hAnsi="Arial" w:cs="Arial"/>
            <w:color w:val="1ABC9C"/>
            <w:sz w:val="29"/>
            <w:szCs w:val="29"/>
          </w:rPr>
          <w:t>CASE collective 2006, 444</w:t>
        </w:r>
      </w:hyperlink>
      <w:r>
        <w:rPr>
          <w:rFonts w:ascii="Arial" w:hAnsi="Arial" w:cs="Arial"/>
          <w:color w:val="444444"/>
          <w:sz w:val="29"/>
          <w:szCs w:val="29"/>
        </w:rPr>
        <w:t xml:space="preserve">). </w:t>
      </w:r>
      <w:proofErr w:type="gramStart"/>
      <w:r>
        <w:rPr>
          <w:rFonts w:ascii="Arial" w:hAnsi="Arial" w:cs="Arial"/>
          <w:color w:val="444444"/>
          <w:sz w:val="29"/>
          <w:szCs w:val="29"/>
        </w:rPr>
        <w:t>But</w:t>
      </w:r>
      <w:proofErr w:type="gramEnd"/>
      <w:r>
        <w:rPr>
          <w:rFonts w:ascii="Arial" w:hAnsi="Arial" w:cs="Arial"/>
          <w:color w:val="444444"/>
          <w:sz w:val="29"/>
          <w:szCs w:val="29"/>
        </w:rPr>
        <w:t xml:space="preserve"> there is no obvious reason why this framework cannot work in empirical contexts other than Western Europe. For instance, </w:t>
      </w:r>
      <w:hyperlink r:id="rId31" w:history="1">
        <w:r>
          <w:rPr>
            <w:rStyle w:val="Hyperlink"/>
            <w:rFonts w:ascii="Arial" w:hAnsi="Arial" w:cs="Arial"/>
            <w:color w:val="1ABC9C"/>
            <w:sz w:val="29"/>
            <w:szCs w:val="29"/>
          </w:rPr>
          <w:t>Donnelly</w:t>
        </w:r>
      </w:hyperlink>
      <w:r>
        <w:rPr>
          <w:rFonts w:ascii="Arial" w:hAnsi="Arial" w:cs="Arial"/>
          <w:color w:val="444444"/>
          <w:sz w:val="29"/>
          <w:szCs w:val="29"/>
        </w:rPr>
        <w:t> examines securitisation in relation to the Iraq War; Hayes (</w:t>
      </w:r>
      <w:hyperlink r:id="rId32" w:history="1">
        <w:r>
          <w:rPr>
            <w:rStyle w:val="Hyperlink"/>
            <w:rFonts w:ascii="Arial" w:hAnsi="Arial" w:cs="Arial"/>
            <w:color w:val="1ABC9C"/>
            <w:sz w:val="29"/>
            <w:szCs w:val="29"/>
          </w:rPr>
          <w:t>2009</w:t>
        </w:r>
      </w:hyperlink>
      <w:r>
        <w:rPr>
          <w:rFonts w:ascii="Arial" w:hAnsi="Arial" w:cs="Arial"/>
          <w:color w:val="444444"/>
          <w:sz w:val="29"/>
          <w:szCs w:val="29"/>
        </w:rPr>
        <w:t>) utilises ST to explicate the role of identity in the US response to the Indian and Iranian nuclear programs. I explored </w:t>
      </w:r>
      <w:hyperlink r:id="rId33" w:anchor="abstract" w:history="1">
        <w:r>
          <w:rPr>
            <w:rStyle w:val="Hyperlink"/>
            <w:rFonts w:ascii="Arial" w:hAnsi="Arial" w:cs="Arial"/>
            <w:color w:val="1ABC9C"/>
            <w:sz w:val="29"/>
            <w:szCs w:val="29"/>
          </w:rPr>
          <w:t>elsewhere</w:t>
        </w:r>
      </w:hyperlink>
      <w:r>
        <w:rPr>
          <w:rFonts w:ascii="Arial" w:hAnsi="Arial" w:cs="Arial"/>
          <w:color w:val="444444"/>
          <w:sz w:val="29"/>
          <w:szCs w:val="29"/>
        </w:rPr>
        <w:t> the securitisation of Islam in the United States and introduced the idea of remote securitisation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"http://www.tandfonline.com/doi/abs/10.1080/17539153.2015.1053747?journalCode=rter20" </w:instrText>
      </w:r>
      <w:r>
        <w:rPr>
          <w:rFonts w:ascii="Arial" w:hAnsi="Arial" w:cs="Arial"/>
          <w:color w:val="444444"/>
          <w:sz w:val="29"/>
          <w:szCs w:val="29"/>
        </w:rPr>
        <w:fldChar w:fldCharType="separate"/>
      </w:r>
      <w:r>
        <w:rPr>
          <w:rStyle w:val="Hyperlink"/>
          <w:rFonts w:ascii="Arial" w:hAnsi="Arial" w:cs="Arial"/>
          <w:color w:val="1ABC9C"/>
          <w:sz w:val="29"/>
          <w:szCs w:val="29"/>
        </w:rPr>
        <w:t>Eroukhmanoff</w:t>
      </w:r>
      <w:proofErr w:type="spellEnd"/>
      <w:r>
        <w:rPr>
          <w:rStyle w:val="Hyperlink"/>
          <w:rFonts w:ascii="Arial" w:hAnsi="Arial" w:cs="Arial"/>
          <w:color w:val="1ABC9C"/>
          <w:sz w:val="29"/>
          <w:szCs w:val="29"/>
        </w:rPr>
        <w:t xml:space="preserve"> 2015</w:t>
      </w:r>
      <w:r>
        <w:rPr>
          <w:rFonts w:ascii="Arial" w:hAnsi="Arial" w:cs="Arial"/>
          <w:color w:val="444444"/>
          <w:sz w:val="29"/>
          <w:szCs w:val="29"/>
        </w:rPr>
        <w:fldChar w:fldCharType="end"/>
      </w:r>
      <w:r>
        <w:rPr>
          <w:rFonts w:ascii="Arial" w:hAnsi="Arial" w:cs="Arial"/>
          <w:color w:val="444444"/>
          <w:sz w:val="29"/>
          <w:szCs w:val="29"/>
        </w:rPr>
        <w:t>).</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gramStart"/>
      <w:r>
        <w:rPr>
          <w:rFonts w:ascii="Arial" w:hAnsi="Arial" w:cs="Arial"/>
          <w:color w:val="444444"/>
          <w:sz w:val="29"/>
          <w:szCs w:val="29"/>
        </w:rPr>
        <w:t xml:space="preserve">The difference in securitisation publications between the American and European contexts becomes clear, when, on the one hand, </w:t>
      </w:r>
      <w:proofErr w:type="spellStart"/>
      <w:r>
        <w:rPr>
          <w:rFonts w:ascii="Arial" w:hAnsi="Arial" w:cs="Arial"/>
          <w:color w:val="444444"/>
          <w:sz w:val="29"/>
          <w:szCs w:val="29"/>
        </w:rPr>
        <w:lastRenderedPageBreak/>
        <w:t>Barthwal-Datta</w:t>
      </w:r>
      <w:proofErr w:type="spellEnd"/>
      <w:r>
        <w:rPr>
          <w:rFonts w:ascii="Arial" w:hAnsi="Arial" w:cs="Arial"/>
          <w:color w:val="444444"/>
          <w:sz w:val="29"/>
          <w:szCs w:val="29"/>
        </w:rPr>
        <w:t> </w:t>
      </w:r>
      <w:hyperlink r:id="rId34" w:history="1">
        <w:r>
          <w:rPr>
            <w:rStyle w:val="Hyperlink"/>
            <w:rFonts w:ascii="Arial" w:hAnsi="Arial" w:cs="Arial"/>
            <w:color w:val="1ABC9C"/>
            <w:sz w:val="29"/>
            <w:szCs w:val="29"/>
          </w:rPr>
          <w:t>recalls</w:t>
        </w:r>
      </w:hyperlink>
      <w:r>
        <w:rPr>
          <w:rFonts w:ascii="Arial" w:hAnsi="Arial" w:cs="Arial"/>
          <w:color w:val="444444"/>
          <w:sz w:val="29"/>
          <w:szCs w:val="29"/>
        </w:rPr>
        <w:t> (in this forum) that a US University Press was concerned about her manuscript because securitisation theory did not sell in North America, while on the other, I am told in the UK that the field is “too crowded” to break through the already rich literature on securitisation.</w:t>
      </w:r>
      <w:proofErr w:type="gramEnd"/>
      <w:r>
        <w:rPr>
          <w:rFonts w:ascii="Arial" w:hAnsi="Arial" w:cs="Arial"/>
          <w:color w:val="444444"/>
          <w:sz w:val="29"/>
          <w:szCs w:val="29"/>
        </w:rPr>
        <w:t xml:space="preserve"> In that respect, it seems that securitisation theory has already been approached from “all angles” in Europe, and is “saturated.” This demonstrates the extent to which securitisation theory has flourished over this side of the Atlantic.</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Krebs and Goddard </w:t>
      </w:r>
      <w:hyperlink r:id="rId35" w:history="1">
        <w:r>
          <w:rPr>
            <w:rStyle w:val="Hyperlink"/>
            <w:rFonts w:ascii="Arial" w:hAnsi="Arial" w:cs="Arial"/>
            <w:color w:val="1ABC9C"/>
            <w:sz w:val="29"/>
            <w:szCs w:val="29"/>
          </w:rPr>
          <w:t>contend</w:t>
        </w:r>
      </w:hyperlink>
      <w:r>
        <w:rPr>
          <w:rFonts w:ascii="Arial" w:hAnsi="Arial" w:cs="Arial"/>
          <w:color w:val="444444"/>
          <w:sz w:val="29"/>
          <w:szCs w:val="29"/>
        </w:rPr>
        <w:t>, “</w:t>
      </w:r>
      <w:proofErr w:type="gramStart"/>
      <w:r>
        <w:rPr>
          <w:rFonts w:ascii="Arial" w:hAnsi="Arial" w:cs="Arial"/>
          <w:color w:val="444444"/>
          <w:sz w:val="29"/>
          <w:szCs w:val="29"/>
        </w:rPr>
        <w:t>the</w:t>
      </w:r>
      <w:proofErr w:type="gramEnd"/>
      <w:r>
        <w:rPr>
          <w:rFonts w:ascii="Arial" w:hAnsi="Arial" w:cs="Arial"/>
          <w:color w:val="444444"/>
          <w:sz w:val="29"/>
          <w:szCs w:val="29"/>
        </w:rPr>
        <w:t xml:space="preserve"> transatlantic divide over securitisation theory is no accident.” I would argue that one of the reasons for the lack of securitisation literature in American scholarship (more specifically in the US) stems from the recurring distrust with post-positivist epistemologies.</w:t>
      </w:r>
      <w:bookmarkStart w:id="1" w:name="_ftnref1"/>
      <w:r>
        <w:rPr>
          <w:rFonts w:ascii="Arial" w:hAnsi="Arial" w:cs="Arial"/>
          <w:color w:val="444444"/>
          <w:sz w:val="29"/>
          <w:szCs w:val="29"/>
        </w:rPr>
        <w:fldChar w:fldCharType="begin"/>
      </w:r>
      <w:r>
        <w:rPr>
          <w:rFonts w:ascii="Arial" w:hAnsi="Arial" w:cs="Arial"/>
          <w:color w:val="444444"/>
          <w:sz w:val="29"/>
          <w:szCs w:val="29"/>
        </w:rPr>
        <w:instrText xml:space="preserve"> HYPERLINK "http://duckofminerva.com/2015/09/securitization-forum-scholars-agency-in-securitisation-a-leap-forward.html" \l "_ftn1" </w:instrText>
      </w:r>
      <w:r>
        <w:rPr>
          <w:rFonts w:ascii="Arial" w:hAnsi="Arial" w:cs="Arial"/>
          <w:color w:val="444444"/>
          <w:sz w:val="29"/>
          <w:szCs w:val="29"/>
        </w:rPr>
        <w:fldChar w:fldCharType="separate"/>
      </w:r>
      <w:r>
        <w:rPr>
          <w:rStyle w:val="Hyperlink"/>
          <w:rFonts w:ascii="Arial" w:hAnsi="Arial" w:cs="Arial"/>
          <w:color w:val="1ABC9C"/>
          <w:sz w:val="29"/>
          <w:szCs w:val="29"/>
        </w:rPr>
        <w:t>[1]</w:t>
      </w:r>
      <w:r>
        <w:rPr>
          <w:rFonts w:ascii="Arial" w:hAnsi="Arial" w:cs="Arial"/>
          <w:color w:val="444444"/>
          <w:sz w:val="29"/>
          <w:szCs w:val="29"/>
        </w:rPr>
        <w:fldChar w:fldCharType="end"/>
      </w:r>
      <w:bookmarkEnd w:id="1"/>
      <w:r>
        <w:rPr>
          <w:rFonts w:ascii="Arial" w:hAnsi="Arial" w:cs="Arial"/>
          <w:color w:val="444444"/>
          <w:sz w:val="29"/>
          <w:szCs w:val="29"/>
        </w:rPr>
        <w:t> Research from the </w:t>
      </w:r>
      <w:hyperlink r:id="rId36" w:history="1">
        <w:r>
          <w:rPr>
            <w:rStyle w:val="Hyperlink"/>
            <w:rFonts w:ascii="Arial" w:hAnsi="Arial" w:cs="Arial"/>
            <w:color w:val="1ABC9C"/>
            <w:sz w:val="29"/>
            <w:szCs w:val="29"/>
          </w:rPr>
          <w:t>TRIP</w:t>
        </w:r>
      </w:hyperlink>
      <w:r>
        <w:rPr>
          <w:rFonts w:ascii="Arial" w:hAnsi="Arial" w:cs="Arial"/>
          <w:color w:val="444444"/>
          <w:sz w:val="29"/>
          <w:szCs w:val="29"/>
        </w:rPr>
        <w:t> project showed in 2012 that only 20% of universities in the US use post-positivist epistemologies, while 59% of universities conduct research with a positivist epistemology. The balance is inversed in the UK, where only 27% of universities adopt a positivist epistemology, and 35% adopt post-positivist epistemologies.</w:t>
      </w:r>
      <w:bookmarkStart w:id="2" w:name="_ftnref2"/>
      <w:r>
        <w:rPr>
          <w:rFonts w:ascii="Arial" w:hAnsi="Arial" w:cs="Arial"/>
          <w:color w:val="444444"/>
          <w:sz w:val="29"/>
          <w:szCs w:val="29"/>
        </w:rPr>
        <w:fldChar w:fldCharType="begin"/>
      </w:r>
      <w:r>
        <w:rPr>
          <w:rFonts w:ascii="Arial" w:hAnsi="Arial" w:cs="Arial"/>
          <w:color w:val="444444"/>
          <w:sz w:val="29"/>
          <w:szCs w:val="29"/>
        </w:rPr>
        <w:instrText xml:space="preserve"> HYPERLINK "http://duckofminerva.com/2015/09/securitization-forum-scholars-agency-in-securitisation-a-leap-forward.html" \l "_ftn2" </w:instrText>
      </w:r>
      <w:r>
        <w:rPr>
          <w:rFonts w:ascii="Arial" w:hAnsi="Arial" w:cs="Arial"/>
          <w:color w:val="444444"/>
          <w:sz w:val="29"/>
          <w:szCs w:val="29"/>
        </w:rPr>
        <w:fldChar w:fldCharType="separate"/>
      </w:r>
      <w:r>
        <w:rPr>
          <w:rStyle w:val="Hyperlink"/>
          <w:rFonts w:ascii="Arial" w:hAnsi="Arial" w:cs="Arial"/>
          <w:color w:val="1ABC9C"/>
          <w:sz w:val="29"/>
          <w:szCs w:val="29"/>
        </w:rPr>
        <w:t>[2]</w:t>
      </w:r>
      <w:r>
        <w:rPr>
          <w:rFonts w:ascii="Arial" w:hAnsi="Arial" w:cs="Arial"/>
          <w:color w:val="444444"/>
          <w:sz w:val="29"/>
          <w:szCs w:val="29"/>
        </w:rPr>
        <w:fldChar w:fldCharType="end"/>
      </w:r>
      <w:bookmarkEnd w:id="2"/>
      <w:r>
        <w:rPr>
          <w:rFonts w:ascii="Arial" w:hAnsi="Arial" w:cs="Arial"/>
          <w:color w:val="444444"/>
          <w:sz w:val="29"/>
          <w:szCs w:val="29"/>
        </w:rPr>
        <w:t> This is where the split between mainstream and critical constructivism – called “consistent constructivism” by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"http://www.amazon.co.uk/dp/0199696012/ref=pd_lpo_sbs_dp_ss_1?pf_rd_p=569136327&amp;pf_rd_s=lpo-top-stripe&amp;pf_rd_t=201&amp;pf_rd_i=0199298335&amp;pf_rd_m=A3P5ROKL5A1OLE&amp;pf_rd_r=0JGWG0H7A9M0WXZARZ5E" </w:instrText>
      </w:r>
      <w:r>
        <w:rPr>
          <w:rFonts w:ascii="Arial" w:hAnsi="Arial" w:cs="Arial"/>
          <w:color w:val="444444"/>
          <w:sz w:val="29"/>
          <w:szCs w:val="29"/>
        </w:rPr>
        <w:fldChar w:fldCharType="separate"/>
      </w:r>
      <w:r>
        <w:rPr>
          <w:rStyle w:val="Hyperlink"/>
          <w:rFonts w:ascii="Arial" w:hAnsi="Arial" w:cs="Arial"/>
          <w:color w:val="1ABC9C"/>
          <w:sz w:val="29"/>
          <w:szCs w:val="29"/>
        </w:rPr>
        <w:t>Fierke</w:t>
      </w:r>
      <w:proofErr w:type="spellEnd"/>
      <w:r>
        <w:rPr>
          <w:rFonts w:ascii="Arial" w:hAnsi="Arial" w:cs="Arial"/>
          <w:color w:val="444444"/>
          <w:sz w:val="29"/>
          <w:szCs w:val="29"/>
        </w:rPr>
        <w:fldChar w:fldCharType="end"/>
      </w:r>
      <w:r>
        <w:rPr>
          <w:rFonts w:ascii="Arial" w:hAnsi="Arial" w:cs="Arial"/>
          <w:color w:val="444444"/>
          <w:sz w:val="29"/>
          <w:szCs w:val="29"/>
        </w:rPr>
        <w:t> (2013, 196) – occurs, and can explain why the former is established in North America, while the latter is not. The problem is that, as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"http://www.palgrave-journals.com/jird/journal/vaop/ncurrent/pdf/jird201424a.pdf" </w:instrText>
      </w:r>
      <w:r>
        <w:rPr>
          <w:rFonts w:ascii="Arial" w:hAnsi="Arial" w:cs="Arial"/>
          <w:color w:val="444444"/>
          <w:sz w:val="29"/>
          <w:szCs w:val="29"/>
        </w:rPr>
        <w:fldChar w:fldCharType="separate"/>
      </w:r>
      <w:r>
        <w:rPr>
          <w:rStyle w:val="Hyperlink"/>
          <w:rFonts w:ascii="Arial" w:hAnsi="Arial" w:cs="Arial"/>
          <w:color w:val="1ABC9C"/>
          <w:sz w:val="29"/>
          <w:szCs w:val="29"/>
        </w:rPr>
        <w:t>Turton</w:t>
      </w:r>
      <w:proofErr w:type="spellEnd"/>
      <w:r>
        <w:rPr>
          <w:rStyle w:val="Hyperlink"/>
          <w:rFonts w:ascii="Arial" w:hAnsi="Arial" w:cs="Arial"/>
          <w:color w:val="1ABC9C"/>
          <w:sz w:val="29"/>
          <w:szCs w:val="29"/>
        </w:rPr>
        <w:t xml:space="preserve"> and Freire</w:t>
      </w:r>
      <w:r>
        <w:rPr>
          <w:rFonts w:ascii="Arial" w:hAnsi="Arial" w:cs="Arial"/>
          <w:color w:val="444444"/>
          <w:sz w:val="29"/>
          <w:szCs w:val="29"/>
        </w:rPr>
        <w:fldChar w:fldCharType="end"/>
      </w:r>
      <w:r>
        <w:rPr>
          <w:rFonts w:ascii="Arial" w:hAnsi="Arial" w:cs="Arial"/>
          <w:color w:val="444444"/>
          <w:sz w:val="29"/>
          <w:szCs w:val="29"/>
        </w:rPr>
        <w:t> (2014, 2) have rightly pointed out, there is a hierarchical institutional structure of scholarship between the United States (the “core”) and the “periphery” (the regions of South America, Asia, Africa, Eastern Europe), where the role of the “periphery” is consumptive, and portrayed as unable to produce original scholarship.</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lastRenderedPageBreak/>
        <w:t xml:space="preserve">Securitisation theory </w:t>
      </w:r>
      <w:proofErr w:type="gramStart"/>
      <w:r>
        <w:rPr>
          <w:rFonts w:ascii="Arial" w:hAnsi="Arial" w:cs="Arial"/>
          <w:color w:val="444444"/>
          <w:sz w:val="29"/>
          <w:szCs w:val="29"/>
        </w:rPr>
        <w:t>is influenced</w:t>
      </w:r>
      <w:proofErr w:type="gramEnd"/>
      <w:r>
        <w:rPr>
          <w:rFonts w:ascii="Arial" w:hAnsi="Arial" w:cs="Arial"/>
          <w:color w:val="444444"/>
          <w:sz w:val="29"/>
          <w:szCs w:val="29"/>
        </w:rPr>
        <w:t xml:space="preserve"> by a post-positivist epistemology when the Copenhagen School argues that security is a speech-act: “it is the utterance itself that is the act”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"https://books.google.de/books?id=j4BGr-Elsp8C&amp;redir_esc=y" </w:instrText>
      </w:r>
      <w:r>
        <w:rPr>
          <w:rFonts w:ascii="Arial" w:hAnsi="Arial" w:cs="Arial"/>
          <w:color w:val="444444"/>
          <w:sz w:val="29"/>
          <w:szCs w:val="29"/>
        </w:rPr>
        <w:fldChar w:fldCharType="separate"/>
      </w:r>
      <w:r>
        <w:rPr>
          <w:rStyle w:val="Hyperlink"/>
          <w:rFonts w:ascii="Arial" w:hAnsi="Arial" w:cs="Arial"/>
          <w:color w:val="1ABC9C"/>
          <w:sz w:val="29"/>
          <w:szCs w:val="29"/>
        </w:rPr>
        <w:t>Buzan</w:t>
      </w:r>
      <w:proofErr w:type="spellEnd"/>
      <w:r>
        <w:rPr>
          <w:rStyle w:val="Hyperlink"/>
          <w:rFonts w:ascii="Arial" w:hAnsi="Arial" w:cs="Arial"/>
          <w:color w:val="1ABC9C"/>
          <w:sz w:val="29"/>
          <w:szCs w:val="29"/>
        </w:rPr>
        <w:t xml:space="preserve">, </w:t>
      </w:r>
      <w:proofErr w:type="spellStart"/>
      <w:r>
        <w:rPr>
          <w:rStyle w:val="Hyperlink"/>
          <w:rFonts w:ascii="Arial" w:hAnsi="Arial" w:cs="Arial"/>
          <w:color w:val="1ABC9C"/>
          <w:sz w:val="29"/>
          <w:szCs w:val="29"/>
        </w:rPr>
        <w:t>Wæver</w:t>
      </w:r>
      <w:proofErr w:type="spellEnd"/>
      <w:r>
        <w:rPr>
          <w:rStyle w:val="Hyperlink"/>
          <w:rFonts w:ascii="Arial" w:hAnsi="Arial" w:cs="Arial"/>
          <w:color w:val="1ABC9C"/>
          <w:sz w:val="29"/>
          <w:szCs w:val="29"/>
        </w:rPr>
        <w:t xml:space="preserve"> and de Wile 1998, 26</w:t>
      </w:r>
      <w:r>
        <w:rPr>
          <w:rFonts w:ascii="Arial" w:hAnsi="Arial" w:cs="Arial"/>
          <w:color w:val="444444"/>
          <w:sz w:val="29"/>
          <w:szCs w:val="29"/>
        </w:rPr>
        <w:fldChar w:fldCharType="end"/>
      </w:r>
      <w:r>
        <w:rPr>
          <w:rFonts w:ascii="Arial" w:hAnsi="Arial" w:cs="Arial"/>
          <w:color w:val="444444"/>
          <w:sz w:val="29"/>
          <w:szCs w:val="29"/>
        </w:rPr>
        <w:t xml:space="preserve">). Threats are not to </w:t>
      </w:r>
      <w:proofErr w:type="gramStart"/>
      <w:r>
        <w:rPr>
          <w:rFonts w:ascii="Arial" w:hAnsi="Arial" w:cs="Arial"/>
          <w:color w:val="444444"/>
          <w:sz w:val="29"/>
          <w:szCs w:val="29"/>
        </w:rPr>
        <w:t>be studied</w:t>
      </w:r>
      <w:proofErr w:type="gramEnd"/>
      <w:r>
        <w:rPr>
          <w:rFonts w:ascii="Arial" w:hAnsi="Arial" w:cs="Arial"/>
          <w:color w:val="444444"/>
          <w:sz w:val="29"/>
          <w:szCs w:val="29"/>
        </w:rPr>
        <w:t xml:space="preserve"> objectively for what they “really” are. Instead, securitisation analysts should study the discourses that frame the issue as a threat. Securitisation becomes a question of </w:t>
      </w:r>
      <w:r>
        <w:rPr>
          <w:rStyle w:val="Emphasis"/>
          <w:rFonts w:ascii="inherit" w:hAnsi="inherit" w:cs="Arial"/>
          <w:color w:val="444444"/>
          <w:sz w:val="29"/>
          <w:szCs w:val="29"/>
          <w:bdr w:val="none" w:sz="0" w:space="0" w:color="auto" w:frame="1"/>
        </w:rPr>
        <w:t>articulation</w:t>
      </w:r>
      <w:r>
        <w:rPr>
          <w:rFonts w:ascii="Arial" w:hAnsi="Arial" w:cs="Arial"/>
          <w:color w:val="444444"/>
          <w:sz w:val="29"/>
          <w:szCs w:val="29"/>
        </w:rPr>
        <w:t> (</w:t>
      </w:r>
      <w:hyperlink r:id="rId37" w:history="1">
        <w:r>
          <w:rPr>
            <w:rStyle w:val="Hyperlink"/>
            <w:rFonts w:ascii="Arial" w:hAnsi="Arial" w:cs="Arial"/>
            <w:color w:val="1ABC9C"/>
            <w:sz w:val="29"/>
            <w:szCs w:val="29"/>
          </w:rPr>
          <w:t>McDonald 2008, 572</w:t>
        </w:r>
      </w:hyperlink>
      <w:r>
        <w:rPr>
          <w:rFonts w:ascii="Arial" w:hAnsi="Arial" w:cs="Arial"/>
          <w:color w:val="444444"/>
          <w:sz w:val="29"/>
          <w:szCs w:val="29"/>
        </w:rPr>
        <w:t xml:space="preserve">). </w:t>
      </w:r>
      <w:proofErr w:type="spellStart"/>
      <w:r>
        <w:rPr>
          <w:rFonts w:ascii="Arial" w:hAnsi="Arial" w:cs="Arial"/>
          <w:color w:val="444444"/>
          <w:sz w:val="29"/>
          <w:szCs w:val="29"/>
        </w:rPr>
        <w:t>Regretably</w:t>
      </w:r>
      <w:proofErr w:type="spellEnd"/>
      <w:r>
        <w:rPr>
          <w:rFonts w:ascii="Arial" w:hAnsi="Arial" w:cs="Arial"/>
          <w:color w:val="444444"/>
          <w:sz w:val="29"/>
          <w:szCs w:val="29"/>
        </w:rPr>
        <w:t xml:space="preserve">, this may not fulfil the “scientific” standard required for “serious” American scholarship. It is orientated towards understanding, rather than explaining. An approach located in the linguistic turn will be fundamentally different </w:t>
      </w:r>
      <w:proofErr w:type="gramStart"/>
      <w:r>
        <w:rPr>
          <w:rFonts w:ascii="Arial" w:hAnsi="Arial" w:cs="Arial"/>
          <w:color w:val="444444"/>
          <w:sz w:val="29"/>
          <w:szCs w:val="29"/>
        </w:rPr>
        <w:t>than</w:t>
      </w:r>
      <w:proofErr w:type="gramEnd"/>
      <w:r>
        <w:rPr>
          <w:rFonts w:ascii="Arial" w:hAnsi="Arial" w:cs="Arial"/>
          <w:color w:val="444444"/>
          <w:sz w:val="29"/>
          <w:szCs w:val="29"/>
        </w:rPr>
        <w:t xml:space="preserve"> an </w:t>
      </w:r>
      <w:proofErr w:type="spellStart"/>
      <w:r>
        <w:rPr>
          <w:rFonts w:ascii="Arial" w:hAnsi="Arial" w:cs="Arial"/>
          <w:color w:val="444444"/>
          <w:sz w:val="29"/>
          <w:szCs w:val="29"/>
        </w:rPr>
        <w:t>appraoch</w:t>
      </w:r>
      <w:proofErr w:type="spellEnd"/>
      <w:r>
        <w:rPr>
          <w:rFonts w:ascii="Arial" w:hAnsi="Arial" w:cs="Arial"/>
          <w:color w:val="444444"/>
          <w:sz w:val="29"/>
          <w:szCs w:val="29"/>
        </w:rPr>
        <w:t xml:space="preserve"> using mainstream methods of analysis. For instance, by asking “how” questions, rather than “why” questions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"http://www.amazon.co.uk/dp/0199696012/ref=pd_lpo_sbs_dp_ss_1?pf_rd_p=569136327&amp;pf_rd_s=lpo-top-stripe&amp;pf_rd_t=201&amp;pf_rd_i=0199298335&amp;pf_rd_m=A3P5ROKL5A1OLE&amp;pf_rd_r=0JGWG0H7A9M0WXZARZ5E" </w:instrText>
      </w:r>
      <w:r>
        <w:rPr>
          <w:rFonts w:ascii="Arial" w:hAnsi="Arial" w:cs="Arial"/>
          <w:color w:val="444444"/>
          <w:sz w:val="29"/>
          <w:szCs w:val="29"/>
        </w:rPr>
        <w:fldChar w:fldCharType="separate"/>
      </w:r>
      <w:r>
        <w:rPr>
          <w:rStyle w:val="Hyperlink"/>
          <w:rFonts w:ascii="Arial" w:hAnsi="Arial" w:cs="Arial"/>
          <w:color w:val="1ABC9C"/>
          <w:sz w:val="29"/>
          <w:szCs w:val="29"/>
        </w:rPr>
        <w:t>Fierke</w:t>
      </w:r>
      <w:proofErr w:type="spellEnd"/>
      <w:r>
        <w:rPr>
          <w:rStyle w:val="Hyperlink"/>
          <w:rFonts w:ascii="Arial" w:hAnsi="Arial" w:cs="Arial"/>
          <w:color w:val="1ABC9C"/>
          <w:sz w:val="29"/>
          <w:szCs w:val="29"/>
        </w:rPr>
        <w:t xml:space="preserve"> 2013, 198</w:t>
      </w:r>
      <w:r>
        <w:rPr>
          <w:rFonts w:ascii="Arial" w:hAnsi="Arial" w:cs="Arial"/>
          <w:color w:val="444444"/>
          <w:sz w:val="29"/>
          <w:szCs w:val="29"/>
        </w:rPr>
        <w:fldChar w:fldCharType="end"/>
      </w:r>
      <w:r>
        <w:rPr>
          <w:rFonts w:ascii="Arial" w:hAnsi="Arial" w:cs="Arial"/>
          <w:color w:val="444444"/>
          <w:sz w:val="29"/>
          <w:szCs w:val="29"/>
        </w:rPr>
        <w:t>). It bears on “critical thinking”: “exploring the ways in which personal experiences, ways of seeing the world and ways of acting in the world are interconnected”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"http://www.amazon.co.uk/Critical-International-Relations-Security-Studies/dp/0415601584" </w:instrText>
      </w:r>
      <w:r>
        <w:rPr>
          <w:rFonts w:ascii="Arial" w:hAnsi="Arial" w:cs="Arial"/>
          <w:color w:val="444444"/>
          <w:sz w:val="29"/>
          <w:szCs w:val="29"/>
        </w:rPr>
        <w:fldChar w:fldCharType="separate"/>
      </w:r>
      <w:r>
        <w:rPr>
          <w:rStyle w:val="Hyperlink"/>
          <w:rFonts w:ascii="Arial" w:hAnsi="Arial" w:cs="Arial"/>
          <w:color w:val="1ABC9C"/>
          <w:sz w:val="29"/>
          <w:szCs w:val="29"/>
        </w:rPr>
        <w:t>Brincat</w:t>
      </w:r>
      <w:proofErr w:type="spellEnd"/>
      <w:r>
        <w:rPr>
          <w:rStyle w:val="Hyperlink"/>
          <w:rFonts w:ascii="Arial" w:hAnsi="Arial" w:cs="Arial"/>
          <w:color w:val="1ABC9C"/>
          <w:sz w:val="29"/>
          <w:szCs w:val="29"/>
        </w:rPr>
        <w:t xml:space="preserve"> et al. 2012, 3</w:t>
      </w:r>
      <w:r>
        <w:rPr>
          <w:rFonts w:ascii="Arial" w:hAnsi="Arial" w:cs="Arial"/>
          <w:color w:val="444444"/>
          <w:sz w:val="29"/>
          <w:szCs w:val="29"/>
        </w:rPr>
        <w:fldChar w:fldCharType="end"/>
      </w:r>
      <w:r>
        <w:rPr>
          <w:rFonts w:ascii="Arial" w:hAnsi="Arial" w:cs="Arial"/>
          <w:color w:val="444444"/>
          <w:sz w:val="29"/>
          <w:szCs w:val="29"/>
        </w:rPr>
        <w:t xml:space="preserve">) As </w:t>
      </w:r>
      <w:proofErr w:type="spellStart"/>
      <w:r>
        <w:rPr>
          <w:rFonts w:ascii="Arial" w:hAnsi="Arial" w:cs="Arial"/>
          <w:color w:val="444444"/>
          <w:sz w:val="29"/>
          <w:szCs w:val="29"/>
        </w:rPr>
        <w:t>Brincat</w:t>
      </w:r>
      <w:proofErr w:type="spellEnd"/>
      <w:r>
        <w:rPr>
          <w:rFonts w:ascii="Arial" w:hAnsi="Arial" w:cs="Arial"/>
          <w:color w:val="444444"/>
          <w:sz w:val="29"/>
          <w:szCs w:val="29"/>
        </w:rPr>
        <w:t xml:space="preserve"> et al. (</w:t>
      </w:r>
      <w:hyperlink r:id="rId38" w:history="1">
        <w:r>
          <w:rPr>
            <w:rStyle w:val="Hyperlink"/>
            <w:rFonts w:ascii="Arial" w:hAnsi="Arial" w:cs="Arial"/>
            <w:color w:val="1ABC9C"/>
            <w:sz w:val="29"/>
            <w:szCs w:val="29"/>
          </w:rPr>
          <w:t>2012, 3</w:t>
        </w:r>
      </w:hyperlink>
      <w:r>
        <w:rPr>
          <w:rFonts w:ascii="Arial" w:hAnsi="Arial" w:cs="Arial"/>
          <w:color w:val="444444"/>
          <w:sz w:val="29"/>
          <w:szCs w:val="29"/>
        </w:rPr>
        <w:t>) note, “doing critique” emphasises the ways in which knowledge is not merely “out there,” but driven by interests. In that respect, </w:t>
      </w:r>
      <w:r>
        <w:rPr>
          <w:rStyle w:val="Emphasis"/>
          <w:rFonts w:ascii="inherit" w:hAnsi="inherit" w:cs="Arial"/>
          <w:color w:val="444444"/>
          <w:sz w:val="29"/>
          <w:szCs w:val="29"/>
          <w:bdr w:val="none" w:sz="0" w:space="0" w:color="auto" w:frame="1"/>
        </w:rPr>
        <w:t>if</w:t>
      </w:r>
      <w:r>
        <w:rPr>
          <w:rFonts w:ascii="Arial" w:hAnsi="Arial" w:cs="Arial"/>
          <w:color w:val="444444"/>
          <w:sz w:val="29"/>
          <w:szCs w:val="29"/>
        </w:rPr>
        <w:t> taken critically, securitisation theory does not aspire to be “analytically neutral”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"http://www.jstor.org/stable/2539267?seq=1" \l "page_scan_tab_contents" </w:instrText>
      </w:r>
      <w:r>
        <w:rPr>
          <w:rFonts w:ascii="Arial" w:hAnsi="Arial" w:cs="Arial"/>
          <w:color w:val="444444"/>
          <w:sz w:val="29"/>
          <w:szCs w:val="29"/>
        </w:rPr>
        <w:fldChar w:fldCharType="separate"/>
      </w:r>
      <w:r>
        <w:rPr>
          <w:rStyle w:val="Hyperlink"/>
          <w:rFonts w:ascii="Arial" w:hAnsi="Arial" w:cs="Arial"/>
          <w:color w:val="1ABC9C"/>
          <w:sz w:val="29"/>
          <w:szCs w:val="29"/>
        </w:rPr>
        <w:t>Hopf</w:t>
      </w:r>
      <w:proofErr w:type="spellEnd"/>
      <w:r>
        <w:rPr>
          <w:rStyle w:val="Hyperlink"/>
          <w:rFonts w:ascii="Arial" w:hAnsi="Arial" w:cs="Arial"/>
          <w:color w:val="1ABC9C"/>
          <w:sz w:val="29"/>
          <w:szCs w:val="29"/>
        </w:rPr>
        <w:t xml:space="preserve"> 1998; 71</w:t>
      </w:r>
      <w:r>
        <w:rPr>
          <w:rFonts w:ascii="Arial" w:hAnsi="Arial" w:cs="Arial"/>
          <w:color w:val="444444"/>
          <w:sz w:val="29"/>
          <w:szCs w:val="29"/>
        </w:rPr>
        <w:fldChar w:fldCharType="end"/>
      </w:r>
      <w:r>
        <w:rPr>
          <w:rFonts w:ascii="Arial" w:hAnsi="Arial" w:cs="Arial"/>
          <w:color w:val="444444"/>
          <w:sz w:val="29"/>
          <w:szCs w:val="29"/>
        </w:rPr>
        <w:t>).</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There are, of course, multiple interpretations of securitisation theory, </w:t>
      </w:r>
      <w:proofErr w:type="gramStart"/>
      <w:r>
        <w:rPr>
          <w:rFonts w:ascii="Arial" w:hAnsi="Arial" w:cs="Arial"/>
          <w:color w:val="444444"/>
          <w:sz w:val="29"/>
          <w:szCs w:val="29"/>
        </w:rPr>
        <w:t>some which</w:t>
      </w:r>
      <w:proofErr w:type="gramEnd"/>
      <w:r>
        <w:rPr>
          <w:rFonts w:ascii="Arial" w:hAnsi="Arial" w:cs="Arial"/>
          <w:color w:val="444444"/>
          <w:sz w:val="29"/>
          <w:szCs w:val="29"/>
        </w:rPr>
        <w:t xml:space="preserve"> can better “fit” with a North American IR agenda. Goddard and Krebs have highlighted, in this forum and </w:t>
      </w:r>
      <w:hyperlink r:id="rId39" w:anchor=".VfCpv9NViko" w:history="1">
        <w:r>
          <w:rPr>
            <w:rStyle w:val="Hyperlink"/>
            <w:rFonts w:ascii="Arial" w:hAnsi="Arial" w:cs="Arial"/>
            <w:color w:val="1ABC9C"/>
            <w:sz w:val="29"/>
            <w:szCs w:val="29"/>
          </w:rPr>
          <w:t>elsewhere</w:t>
        </w:r>
      </w:hyperlink>
      <w:r>
        <w:rPr>
          <w:rFonts w:ascii="Arial" w:hAnsi="Arial" w:cs="Arial"/>
          <w:color w:val="444444"/>
          <w:sz w:val="29"/>
          <w:szCs w:val="29"/>
        </w:rPr>
        <w:t xml:space="preserve">, that securitisation can be a </w:t>
      </w:r>
      <w:proofErr w:type="gramStart"/>
      <w:r>
        <w:rPr>
          <w:rFonts w:ascii="Arial" w:hAnsi="Arial" w:cs="Arial"/>
          <w:color w:val="444444"/>
          <w:sz w:val="29"/>
          <w:szCs w:val="29"/>
        </w:rPr>
        <w:t>fully causal</w:t>
      </w:r>
      <w:proofErr w:type="gramEnd"/>
      <w:r>
        <w:rPr>
          <w:rFonts w:ascii="Arial" w:hAnsi="Arial" w:cs="Arial"/>
          <w:color w:val="444444"/>
          <w:sz w:val="29"/>
          <w:szCs w:val="29"/>
        </w:rPr>
        <w:t xml:space="preserve"> theory. Perhaps critical approaches to security studies are also guilty for </w:t>
      </w:r>
      <w:proofErr w:type="gramStart"/>
      <w:r>
        <w:rPr>
          <w:rFonts w:ascii="Arial" w:hAnsi="Arial" w:cs="Arial"/>
          <w:color w:val="444444"/>
          <w:sz w:val="29"/>
          <w:szCs w:val="29"/>
        </w:rPr>
        <w:t xml:space="preserve">being continuously </w:t>
      </w:r>
      <w:proofErr w:type="spellStart"/>
      <w:r>
        <w:rPr>
          <w:rFonts w:ascii="Arial" w:hAnsi="Arial" w:cs="Arial"/>
          <w:color w:val="444444"/>
          <w:sz w:val="29"/>
          <w:szCs w:val="29"/>
        </w:rPr>
        <w:t>sidelined</w:t>
      </w:r>
      <w:proofErr w:type="spellEnd"/>
      <w:proofErr w:type="gramEnd"/>
      <w:r>
        <w:rPr>
          <w:rFonts w:ascii="Arial" w:hAnsi="Arial" w:cs="Arial"/>
          <w:color w:val="444444"/>
          <w:sz w:val="29"/>
          <w:szCs w:val="29"/>
        </w:rPr>
        <w:t xml:space="preserve"> by mainstream approaches. After all, we constantly justify our methodological standpoint against “mainstream IR theories.” There is a third way, I suggest. Instead of morphing securitisation into a positivist theory, we have to make a leap forward and re-establish </w:t>
      </w:r>
      <w:r>
        <w:rPr>
          <w:rFonts w:ascii="Arial" w:hAnsi="Arial" w:cs="Arial"/>
          <w:color w:val="444444"/>
          <w:sz w:val="29"/>
          <w:szCs w:val="29"/>
        </w:rPr>
        <w:lastRenderedPageBreak/>
        <w:t xml:space="preserve">our agency as scholars, that is, if we want to engage with ST as a post-positivist theory. Perhaps it is time to apply our critical framework in our personal career choices, as </w:t>
      </w:r>
      <w:proofErr w:type="spellStart"/>
      <w:r>
        <w:rPr>
          <w:rFonts w:ascii="Arial" w:hAnsi="Arial" w:cs="Arial"/>
          <w:color w:val="444444"/>
          <w:sz w:val="29"/>
          <w:szCs w:val="29"/>
        </w:rPr>
        <w:t>Barthwal-Datta</w:t>
      </w:r>
      <w:proofErr w:type="spellEnd"/>
      <w:r>
        <w:rPr>
          <w:rFonts w:ascii="Arial" w:hAnsi="Arial" w:cs="Arial"/>
          <w:color w:val="444444"/>
          <w:sz w:val="29"/>
          <w:szCs w:val="29"/>
        </w:rPr>
        <w:t xml:space="preserve"> has done, and not compromise our theoretical grounding for “what sells.” It may be quite important to remind our agency in the publication process, for the less publications there are on critical approaches in American scholarship, the more we reify “central IR theories” </w:t>
      </w:r>
      <w:r>
        <w:rPr>
          <w:rStyle w:val="Emphasis"/>
          <w:rFonts w:ascii="inherit" w:hAnsi="inherit" w:cs="Arial"/>
          <w:color w:val="444444"/>
          <w:sz w:val="29"/>
          <w:szCs w:val="29"/>
          <w:bdr w:val="none" w:sz="0" w:space="0" w:color="auto" w:frame="1"/>
        </w:rPr>
        <w:t>as</w:t>
      </w:r>
      <w:r>
        <w:rPr>
          <w:rFonts w:ascii="Arial" w:hAnsi="Arial" w:cs="Arial"/>
          <w:color w:val="444444"/>
          <w:sz w:val="29"/>
          <w:szCs w:val="29"/>
        </w:rPr>
        <w:t> central.</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In that sense, we can put the classic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"http://www.jstor.org/stable/2706858" </w:instrText>
      </w:r>
      <w:r>
        <w:rPr>
          <w:rFonts w:ascii="Arial" w:hAnsi="Arial" w:cs="Arial"/>
          <w:color w:val="444444"/>
          <w:sz w:val="29"/>
          <w:szCs w:val="29"/>
        </w:rPr>
        <w:fldChar w:fldCharType="separate"/>
      </w:r>
      <w:r>
        <w:rPr>
          <w:rStyle w:val="Hyperlink"/>
          <w:rFonts w:ascii="Arial" w:hAnsi="Arial" w:cs="Arial"/>
          <w:color w:val="1ABC9C"/>
          <w:sz w:val="29"/>
          <w:szCs w:val="29"/>
        </w:rPr>
        <w:t>Wendtian</w:t>
      </w:r>
      <w:proofErr w:type="spellEnd"/>
      <w:r>
        <w:rPr>
          <w:rStyle w:val="Hyperlink"/>
          <w:rFonts w:ascii="Arial" w:hAnsi="Arial" w:cs="Arial"/>
          <w:color w:val="1ABC9C"/>
          <w:sz w:val="29"/>
          <w:szCs w:val="29"/>
        </w:rPr>
        <w:t xml:space="preserve"> argument</w:t>
      </w:r>
      <w:r>
        <w:rPr>
          <w:rFonts w:ascii="Arial" w:hAnsi="Arial" w:cs="Arial"/>
          <w:color w:val="444444"/>
          <w:sz w:val="29"/>
          <w:szCs w:val="29"/>
        </w:rPr>
        <w:fldChar w:fldCharType="end"/>
      </w:r>
      <w:r>
        <w:rPr>
          <w:rFonts w:ascii="Arial" w:hAnsi="Arial" w:cs="Arial"/>
          <w:color w:val="444444"/>
          <w:sz w:val="29"/>
          <w:szCs w:val="29"/>
        </w:rPr>
        <w:t> to the test in the conduct of our personal lives: the state of literature on securitisation is “what we make of it.” Colleagues in this forum all point to the difficulties of getting work on securitisation published in leading American IR journals, which “creates disincentive for scholars who are experts in American security discourse and practices to use this theory” (</w:t>
      </w:r>
      <w:proofErr w:type="spellStart"/>
      <w:r>
        <w:rPr>
          <w:rFonts w:ascii="Arial" w:hAnsi="Arial" w:cs="Arial"/>
          <w:color w:val="444444"/>
          <w:sz w:val="29"/>
          <w:szCs w:val="29"/>
        </w:rPr>
        <w:t>Lupovici</w:t>
      </w:r>
      <w:proofErr w:type="spellEnd"/>
      <w:r>
        <w:rPr>
          <w:rFonts w:ascii="Arial" w:hAnsi="Arial" w:cs="Arial"/>
          <w:color w:val="444444"/>
          <w:sz w:val="29"/>
          <w:szCs w:val="29"/>
        </w:rPr>
        <w:t xml:space="preserve">, this forum). </w:t>
      </w:r>
      <w:proofErr w:type="gramStart"/>
      <w:r>
        <w:rPr>
          <w:rFonts w:ascii="Arial" w:hAnsi="Arial" w:cs="Arial"/>
          <w:color w:val="444444"/>
          <w:sz w:val="29"/>
          <w:szCs w:val="29"/>
        </w:rPr>
        <w:t>But</w:t>
      </w:r>
      <w:proofErr w:type="gramEnd"/>
      <w:r>
        <w:rPr>
          <w:rFonts w:ascii="Arial" w:hAnsi="Arial" w:cs="Arial"/>
          <w:color w:val="444444"/>
          <w:sz w:val="29"/>
          <w:szCs w:val="29"/>
        </w:rPr>
        <w:t xml:space="preserve"> this is precisely the problem; we compromise to mainstream approaches at our peril, because we, to a certain extent, are the ones who make the discipline. We should be the ones creating the incentives to make critical approaches to security, which I </w:t>
      </w:r>
      <w:proofErr w:type="gramStart"/>
      <w:r>
        <w:rPr>
          <w:rFonts w:ascii="Arial" w:hAnsi="Arial" w:cs="Arial"/>
          <w:color w:val="444444"/>
          <w:sz w:val="29"/>
          <w:szCs w:val="29"/>
        </w:rPr>
        <w:t>see</w:t>
      </w:r>
      <w:proofErr w:type="gramEnd"/>
      <w:r>
        <w:rPr>
          <w:rFonts w:ascii="Arial" w:hAnsi="Arial" w:cs="Arial"/>
          <w:color w:val="444444"/>
          <w:sz w:val="29"/>
          <w:szCs w:val="29"/>
        </w:rPr>
        <w:t xml:space="preserve"> securitisation theory fitting in, as central as other perspectives with other epistemological assumptions. This should be part of an engaged methodological pluralism, which has been urged by </w:t>
      </w:r>
      <w:hyperlink r:id="rId40" w:history="1">
        <w:r>
          <w:rPr>
            <w:rStyle w:val="Hyperlink"/>
            <w:rFonts w:ascii="Arial" w:hAnsi="Arial" w:cs="Arial"/>
            <w:color w:val="1ABC9C"/>
            <w:sz w:val="29"/>
            <w:szCs w:val="29"/>
          </w:rPr>
          <w:t>Jackson</w:t>
        </w:r>
      </w:hyperlink>
      <w:r>
        <w:rPr>
          <w:rFonts w:ascii="Arial" w:hAnsi="Arial" w:cs="Arial"/>
          <w:color w:val="444444"/>
          <w:sz w:val="29"/>
          <w:szCs w:val="29"/>
        </w:rPr>
        <w:t> (2010, 209). Whether one likes it or not, International Relations is a pluralist field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"http://onlinelibrary.wiley.com/doi/10.1111/insp.12090/epdf" </w:instrText>
      </w:r>
      <w:r>
        <w:rPr>
          <w:rFonts w:ascii="Arial" w:hAnsi="Arial" w:cs="Arial"/>
          <w:color w:val="444444"/>
          <w:sz w:val="29"/>
          <w:szCs w:val="29"/>
        </w:rPr>
        <w:fldChar w:fldCharType="separate"/>
      </w:r>
      <w:r>
        <w:rPr>
          <w:rStyle w:val="Hyperlink"/>
          <w:rFonts w:ascii="Arial" w:hAnsi="Arial" w:cs="Arial"/>
          <w:color w:val="1ABC9C"/>
          <w:sz w:val="29"/>
          <w:szCs w:val="29"/>
        </w:rPr>
        <w:t>Rengger</w:t>
      </w:r>
      <w:proofErr w:type="spellEnd"/>
      <w:r>
        <w:rPr>
          <w:rStyle w:val="Hyperlink"/>
          <w:rFonts w:ascii="Arial" w:hAnsi="Arial" w:cs="Arial"/>
          <w:color w:val="1ABC9C"/>
          <w:sz w:val="29"/>
          <w:szCs w:val="29"/>
        </w:rPr>
        <w:t xml:space="preserve"> 2013</w:t>
      </w:r>
      <w:r>
        <w:rPr>
          <w:rFonts w:ascii="Arial" w:hAnsi="Arial" w:cs="Arial"/>
          <w:color w:val="444444"/>
          <w:sz w:val="29"/>
          <w:szCs w:val="29"/>
        </w:rPr>
        <w:fldChar w:fldCharType="end"/>
      </w:r>
      <w:r>
        <w:rPr>
          <w:rFonts w:ascii="Arial" w:hAnsi="Arial" w:cs="Arial"/>
          <w:color w:val="444444"/>
          <w:sz w:val="29"/>
          <w:szCs w:val="29"/>
        </w:rPr>
        <w:t xml:space="preserve">). But one that may come at the expense of </w:t>
      </w:r>
      <w:proofErr w:type="spellStart"/>
      <w:r>
        <w:rPr>
          <w:rFonts w:ascii="Arial" w:hAnsi="Arial" w:cs="Arial"/>
          <w:color w:val="444444"/>
          <w:sz w:val="29"/>
          <w:szCs w:val="29"/>
        </w:rPr>
        <w:t>loosing</w:t>
      </w:r>
      <w:proofErr w:type="spellEnd"/>
      <w:r>
        <w:rPr>
          <w:rFonts w:ascii="Arial" w:hAnsi="Arial" w:cs="Arial"/>
          <w:color w:val="444444"/>
          <w:sz w:val="29"/>
          <w:szCs w:val="29"/>
        </w:rPr>
        <w:t xml:space="preserve"> the “critical edge” of critical approaches as they become more mainstream (</w:t>
      </w:r>
      <w:proofErr w:type="spellStart"/>
      <w:r>
        <w:rPr>
          <w:rFonts w:ascii="Arial" w:hAnsi="Arial" w:cs="Arial"/>
          <w:color w:val="444444"/>
          <w:sz w:val="29"/>
          <w:szCs w:val="29"/>
        </w:rPr>
        <w:fldChar w:fldCharType="begin"/>
      </w:r>
      <w:r>
        <w:rPr>
          <w:rFonts w:ascii="Arial" w:hAnsi="Arial" w:cs="Arial"/>
          <w:color w:val="444444"/>
          <w:sz w:val="29"/>
          <w:szCs w:val="29"/>
        </w:rPr>
        <w:instrText xml:space="preserve"> HYPERLINK "http://sdi.sagepub.com/content/43/4/345.full.pdf+html?hwshib2=authn%3A1441793922%3A20150908%3A979e0e45-82e9-4e43-8a1f-4977d077dcb7%3A0%3A0%3A0%3AOev3q6LR%2BnhPIhIxKcyxHA%3D%3D" </w:instrText>
      </w:r>
      <w:r>
        <w:rPr>
          <w:rFonts w:ascii="Arial" w:hAnsi="Arial" w:cs="Arial"/>
          <w:color w:val="444444"/>
          <w:sz w:val="29"/>
          <w:szCs w:val="29"/>
        </w:rPr>
        <w:fldChar w:fldCharType="separate"/>
      </w:r>
      <w:r>
        <w:rPr>
          <w:rStyle w:val="Hyperlink"/>
          <w:rFonts w:ascii="Arial" w:hAnsi="Arial" w:cs="Arial"/>
          <w:color w:val="1ABC9C"/>
          <w:sz w:val="29"/>
          <w:szCs w:val="29"/>
        </w:rPr>
        <w:t>Nunes</w:t>
      </w:r>
      <w:proofErr w:type="spellEnd"/>
      <w:r>
        <w:rPr>
          <w:rStyle w:val="Hyperlink"/>
          <w:rFonts w:ascii="Arial" w:hAnsi="Arial" w:cs="Arial"/>
          <w:color w:val="1ABC9C"/>
          <w:sz w:val="29"/>
          <w:szCs w:val="29"/>
        </w:rPr>
        <w:t xml:space="preserve"> 2012, 345</w:t>
      </w:r>
      <w:r>
        <w:rPr>
          <w:rFonts w:ascii="Arial" w:hAnsi="Arial" w:cs="Arial"/>
          <w:color w:val="444444"/>
          <w:sz w:val="29"/>
          <w:szCs w:val="29"/>
        </w:rPr>
        <w:fldChar w:fldCharType="end"/>
      </w:r>
      <w:r>
        <w:rPr>
          <w:rFonts w:ascii="Arial" w:hAnsi="Arial" w:cs="Arial"/>
          <w:color w:val="444444"/>
          <w:sz w:val="29"/>
          <w:szCs w:val="29"/>
        </w:rPr>
        <w:t>).</w:t>
      </w:r>
    </w:p>
    <w:bookmarkStart w:id="3" w:name="_ftn1"/>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fldChar w:fldCharType="begin"/>
      </w:r>
      <w:r>
        <w:rPr>
          <w:rFonts w:ascii="Arial" w:hAnsi="Arial" w:cs="Arial"/>
          <w:color w:val="444444"/>
          <w:sz w:val="29"/>
          <w:szCs w:val="29"/>
        </w:rPr>
        <w:instrText xml:space="preserve"> HYPERLINK "http://duckofminerva.com/2015/09/securitization-forum-scholars-agency-in-securitisation-a-leap-forward.html" \l "_ftnref1" </w:instrText>
      </w:r>
      <w:r>
        <w:rPr>
          <w:rFonts w:ascii="Arial" w:hAnsi="Arial" w:cs="Arial"/>
          <w:color w:val="444444"/>
          <w:sz w:val="29"/>
          <w:szCs w:val="29"/>
        </w:rPr>
        <w:fldChar w:fldCharType="separate"/>
      </w:r>
      <w:r>
        <w:rPr>
          <w:rStyle w:val="Hyperlink"/>
          <w:rFonts w:ascii="Arial" w:hAnsi="Arial" w:cs="Arial"/>
          <w:color w:val="1ABC9C"/>
          <w:sz w:val="29"/>
          <w:szCs w:val="29"/>
        </w:rPr>
        <w:t>[1]</w:t>
      </w:r>
      <w:r>
        <w:rPr>
          <w:rFonts w:ascii="Arial" w:hAnsi="Arial" w:cs="Arial"/>
          <w:color w:val="444444"/>
          <w:sz w:val="29"/>
          <w:szCs w:val="29"/>
        </w:rPr>
        <w:fldChar w:fldCharType="end"/>
      </w:r>
      <w:bookmarkEnd w:id="3"/>
      <w:r>
        <w:rPr>
          <w:rFonts w:ascii="Arial" w:hAnsi="Arial" w:cs="Arial"/>
          <w:color w:val="444444"/>
          <w:sz w:val="29"/>
          <w:szCs w:val="29"/>
        </w:rPr>
        <w:t> </w:t>
      </w:r>
      <w:proofErr w:type="gramStart"/>
      <w:r>
        <w:rPr>
          <w:rFonts w:ascii="Arial" w:hAnsi="Arial" w:cs="Arial"/>
          <w:color w:val="444444"/>
          <w:sz w:val="29"/>
          <w:szCs w:val="29"/>
        </w:rPr>
        <w:t>There</w:t>
      </w:r>
      <w:proofErr w:type="gramEnd"/>
      <w:r>
        <w:rPr>
          <w:rFonts w:ascii="Arial" w:hAnsi="Arial" w:cs="Arial"/>
          <w:color w:val="444444"/>
          <w:sz w:val="29"/>
          <w:szCs w:val="29"/>
        </w:rPr>
        <w:t xml:space="preserve"> are of course some exceptions, for instance, the school of Minnesota, Utah, and Virginia Tech).</w:t>
      </w:r>
    </w:p>
    <w:bookmarkStart w:id="4" w:name="_ftn2"/>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lastRenderedPageBreak/>
        <w:fldChar w:fldCharType="begin"/>
      </w:r>
      <w:r>
        <w:rPr>
          <w:rFonts w:ascii="Arial" w:hAnsi="Arial" w:cs="Arial"/>
          <w:color w:val="444444"/>
          <w:sz w:val="29"/>
          <w:szCs w:val="29"/>
        </w:rPr>
        <w:instrText xml:space="preserve"> HYPERLINK "http://duckofminerva.com/2015/09/securitization-forum-scholars-agency-in-securitisation-a-leap-forward.html" \l "_ftnref2" </w:instrText>
      </w:r>
      <w:r>
        <w:rPr>
          <w:rFonts w:ascii="Arial" w:hAnsi="Arial" w:cs="Arial"/>
          <w:color w:val="444444"/>
          <w:sz w:val="29"/>
          <w:szCs w:val="29"/>
        </w:rPr>
        <w:fldChar w:fldCharType="separate"/>
      </w:r>
      <w:r>
        <w:rPr>
          <w:rStyle w:val="Hyperlink"/>
          <w:rFonts w:ascii="Arial" w:hAnsi="Arial" w:cs="Arial"/>
          <w:color w:val="1ABC9C"/>
          <w:sz w:val="29"/>
          <w:szCs w:val="29"/>
        </w:rPr>
        <w:t>[2]</w:t>
      </w:r>
      <w:r>
        <w:rPr>
          <w:rFonts w:ascii="Arial" w:hAnsi="Arial" w:cs="Arial"/>
          <w:color w:val="444444"/>
          <w:sz w:val="29"/>
          <w:szCs w:val="29"/>
        </w:rPr>
        <w:fldChar w:fldCharType="end"/>
      </w:r>
      <w:bookmarkEnd w:id="4"/>
      <w:r>
        <w:rPr>
          <w:rFonts w:ascii="Arial" w:hAnsi="Arial" w:cs="Arial"/>
          <w:color w:val="444444"/>
          <w:sz w:val="29"/>
          <w:szCs w:val="29"/>
        </w:rPr>
        <w:t> Finland is the only country where more than the majority of universities conduct their research with post-positivist epistemologies, at 71%.</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Style w:val="Strong"/>
          <w:rFonts w:ascii="Arial" w:hAnsi="Arial" w:cs="Arial"/>
          <w:color w:val="444444"/>
          <w:sz w:val="29"/>
          <w:szCs w:val="29"/>
        </w:rPr>
        <w:t>References</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Aradau</w:t>
      </w:r>
      <w:proofErr w:type="spellEnd"/>
      <w:r>
        <w:rPr>
          <w:rFonts w:ascii="Arial" w:hAnsi="Arial" w:cs="Arial"/>
          <w:color w:val="444444"/>
          <w:sz w:val="29"/>
          <w:szCs w:val="29"/>
        </w:rPr>
        <w:t xml:space="preserve">, Claudia. 2004. “Security and the democratic scene: </w:t>
      </w:r>
      <w:proofErr w:type="spellStart"/>
      <w:r>
        <w:rPr>
          <w:rFonts w:ascii="Arial" w:hAnsi="Arial" w:cs="Arial"/>
          <w:color w:val="444444"/>
          <w:sz w:val="29"/>
          <w:szCs w:val="29"/>
        </w:rPr>
        <w:t>desecuritization</w:t>
      </w:r>
      <w:proofErr w:type="spellEnd"/>
      <w:r>
        <w:rPr>
          <w:rFonts w:ascii="Arial" w:hAnsi="Arial" w:cs="Arial"/>
          <w:color w:val="444444"/>
          <w:sz w:val="29"/>
          <w:szCs w:val="29"/>
        </w:rPr>
        <w:t xml:space="preserve"> and emancipation.” </w:t>
      </w:r>
      <w:r>
        <w:rPr>
          <w:rStyle w:val="Emphasis"/>
          <w:rFonts w:ascii="inherit" w:hAnsi="inherit" w:cs="Arial"/>
          <w:color w:val="444444"/>
          <w:sz w:val="29"/>
          <w:szCs w:val="29"/>
          <w:bdr w:val="none" w:sz="0" w:space="0" w:color="auto" w:frame="1"/>
        </w:rPr>
        <w:t>Journal of International Relations and Development</w:t>
      </w:r>
      <w:r>
        <w:rPr>
          <w:rFonts w:ascii="Arial" w:hAnsi="Arial" w:cs="Arial"/>
          <w:color w:val="444444"/>
          <w:sz w:val="29"/>
          <w:szCs w:val="29"/>
        </w:rPr>
        <w:t> 7 (4):1-26.</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Balzacq</w:t>
      </w:r>
      <w:proofErr w:type="spellEnd"/>
      <w:r>
        <w:rPr>
          <w:rFonts w:ascii="Arial" w:hAnsi="Arial" w:cs="Arial"/>
          <w:color w:val="444444"/>
          <w:sz w:val="29"/>
          <w:szCs w:val="29"/>
        </w:rPr>
        <w:t xml:space="preserve">, Thierry, Stefano </w:t>
      </w:r>
      <w:proofErr w:type="spellStart"/>
      <w:r>
        <w:rPr>
          <w:rFonts w:ascii="Arial" w:hAnsi="Arial" w:cs="Arial"/>
          <w:color w:val="444444"/>
          <w:sz w:val="29"/>
          <w:szCs w:val="29"/>
        </w:rPr>
        <w:t>Guzzini</w:t>
      </w:r>
      <w:proofErr w:type="spellEnd"/>
      <w:r>
        <w:rPr>
          <w:rFonts w:ascii="Arial" w:hAnsi="Arial" w:cs="Arial"/>
          <w:color w:val="444444"/>
          <w:sz w:val="29"/>
          <w:szCs w:val="29"/>
        </w:rPr>
        <w:t xml:space="preserve">, Michael Williams, Ole </w:t>
      </w:r>
      <w:proofErr w:type="spellStart"/>
      <w:r>
        <w:rPr>
          <w:rFonts w:ascii="Arial" w:hAnsi="Arial" w:cs="Arial"/>
          <w:color w:val="444444"/>
          <w:sz w:val="29"/>
          <w:szCs w:val="29"/>
        </w:rPr>
        <w:t>Wæver</w:t>
      </w:r>
      <w:proofErr w:type="spellEnd"/>
      <w:r>
        <w:rPr>
          <w:rFonts w:ascii="Arial" w:hAnsi="Arial" w:cs="Arial"/>
          <w:color w:val="444444"/>
          <w:sz w:val="29"/>
          <w:szCs w:val="29"/>
        </w:rPr>
        <w:t xml:space="preserve">, and </w:t>
      </w:r>
      <w:proofErr w:type="spellStart"/>
      <w:r>
        <w:rPr>
          <w:rFonts w:ascii="Arial" w:hAnsi="Arial" w:cs="Arial"/>
          <w:color w:val="444444"/>
          <w:sz w:val="29"/>
          <w:szCs w:val="29"/>
        </w:rPr>
        <w:t>Heikki</w:t>
      </w:r>
      <w:proofErr w:type="spellEnd"/>
      <w:r>
        <w:rPr>
          <w:rFonts w:ascii="Arial" w:hAnsi="Arial" w:cs="Arial"/>
          <w:color w:val="444444"/>
          <w:sz w:val="29"/>
          <w:szCs w:val="29"/>
        </w:rPr>
        <w:t xml:space="preserve"> </w:t>
      </w:r>
      <w:proofErr w:type="spellStart"/>
      <w:r>
        <w:rPr>
          <w:rFonts w:ascii="Arial" w:hAnsi="Arial" w:cs="Arial"/>
          <w:color w:val="444444"/>
          <w:sz w:val="29"/>
          <w:szCs w:val="29"/>
        </w:rPr>
        <w:t>Patomäki</w:t>
      </w:r>
      <w:proofErr w:type="spellEnd"/>
      <w:r>
        <w:rPr>
          <w:rFonts w:ascii="Arial" w:hAnsi="Arial" w:cs="Arial"/>
          <w:color w:val="444444"/>
          <w:sz w:val="29"/>
          <w:szCs w:val="29"/>
        </w:rPr>
        <w:t>. [2014] 2015. “What kind of theory – if any – is securitization?” </w:t>
      </w:r>
      <w:r>
        <w:rPr>
          <w:rStyle w:val="Emphasis"/>
          <w:rFonts w:ascii="inherit" w:hAnsi="inherit" w:cs="Arial"/>
          <w:color w:val="444444"/>
          <w:sz w:val="29"/>
          <w:szCs w:val="29"/>
          <w:bdr w:val="none" w:sz="0" w:space="0" w:color="auto" w:frame="1"/>
        </w:rPr>
        <w:t>International Relations </w:t>
      </w:r>
      <w:r>
        <w:rPr>
          <w:rFonts w:ascii="Arial" w:hAnsi="Arial" w:cs="Arial"/>
          <w:color w:val="444444"/>
          <w:sz w:val="29"/>
          <w:szCs w:val="29"/>
        </w:rPr>
        <w:t xml:space="preserve">29 (1):96-97 (Forum).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10.1177/0047117814526606.</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Balzacq</w:t>
      </w:r>
      <w:proofErr w:type="spellEnd"/>
      <w:r>
        <w:rPr>
          <w:rFonts w:ascii="Arial" w:hAnsi="Arial" w:cs="Arial"/>
          <w:color w:val="444444"/>
          <w:sz w:val="29"/>
          <w:szCs w:val="29"/>
        </w:rPr>
        <w:t>, Thierry, ed. 2011. </w:t>
      </w:r>
      <w:r>
        <w:rPr>
          <w:rStyle w:val="Emphasis"/>
          <w:rFonts w:ascii="inherit" w:hAnsi="inherit" w:cs="Arial"/>
          <w:color w:val="444444"/>
          <w:sz w:val="29"/>
          <w:szCs w:val="29"/>
          <w:bdr w:val="none" w:sz="0" w:space="0" w:color="auto" w:frame="1"/>
        </w:rPr>
        <w:t>Securitization theory: How security problems emerge and dissolve</w:t>
      </w:r>
      <w:r>
        <w:rPr>
          <w:rFonts w:ascii="Arial" w:hAnsi="Arial" w:cs="Arial"/>
          <w:color w:val="444444"/>
          <w:sz w:val="29"/>
          <w:szCs w:val="29"/>
        </w:rPr>
        <w:t>. Oxon: Routledge.</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Balzacq</w:t>
      </w:r>
      <w:proofErr w:type="spellEnd"/>
      <w:r>
        <w:rPr>
          <w:rFonts w:ascii="Arial" w:hAnsi="Arial" w:cs="Arial"/>
          <w:color w:val="444444"/>
          <w:sz w:val="29"/>
          <w:szCs w:val="29"/>
        </w:rPr>
        <w:t>, Thierry. 2005. “The Three Faces of Securitization: Political Agency, Audience and Context’.” </w:t>
      </w:r>
      <w:r>
        <w:rPr>
          <w:rStyle w:val="Emphasis"/>
          <w:rFonts w:ascii="inherit" w:hAnsi="inherit" w:cs="Arial"/>
          <w:color w:val="444444"/>
          <w:sz w:val="29"/>
          <w:szCs w:val="29"/>
          <w:bdr w:val="none" w:sz="0" w:space="0" w:color="auto" w:frame="1"/>
        </w:rPr>
        <w:t>European Journal of International Relations</w:t>
      </w:r>
      <w:r>
        <w:rPr>
          <w:rFonts w:ascii="Arial" w:hAnsi="Arial" w:cs="Arial"/>
          <w:color w:val="444444"/>
          <w:sz w:val="29"/>
          <w:szCs w:val="29"/>
        </w:rPr>
        <w:t xml:space="preserve"> 11 (2):171-201.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10.1177/1354066105052960.</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Barthwal-Datta</w:t>
      </w:r>
      <w:proofErr w:type="spellEnd"/>
      <w:r>
        <w:rPr>
          <w:rFonts w:ascii="Arial" w:hAnsi="Arial" w:cs="Arial"/>
          <w:color w:val="444444"/>
          <w:sz w:val="29"/>
          <w:szCs w:val="29"/>
        </w:rPr>
        <w:t xml:space="preserve">, Monika. 2009. “Securitising Threats without the State: A case study of </w:t>
      </w:r>
      <w:proofErr w:type="spellStart"/>
      <w:r>
        <w:rPr>
          <w:rFonts w:ascii="Arial" w:hAnsi="Arial" w:cs="Arial"/>
          <w:color w:val="444444"/>
          <w:sz w:val="29"/>
          <w:szCs w:val="29"/>
        </w:rPr>
        <w:t>misgovernance</w:t>
      </w:r>
      <w:proofErr w:type="spellEnd"/>
      <w:r>
        <w:rPr>
          <w:rFonts w:ascii="Arial" w:hAnsi="Arial" w:cs="Arial"/>
          <w:color w:val="444444"/>
          <w:sz w:val="29"/>
          <w:szCs w:val="29"/>
        </w:rPr>
        <w:t xml:space="preserve"> as a security threat in Bangladesh.” </w:t>
      </w:r>
      <w:r>
        <w:rPr>
          <w:rStyle w:val="Emphasis"/>
          <w:rFonts w:ascii="inherit" w:hAnsi="inherit" w:cs="Arial"/>
          <w:color w:val="444444"/>
          <w:sz w:val="29"/>
          <w:szCs w:val="29"/>
          <w:bdr w:val="none" w:sz="0" w:space="0" w:color="auto" w:frame="1"/>
        </w:rPr>
        <w:t>Review of International Studies</w:t>
      </w:r>
      <w:r>
        <w:rPr>
          <w:rFonts w:ascii="Arial" w:hAnsi="Arial" w:cs="Arial"/>
          <w:color w:val="444444"/>
          <w:sz w:val="29"/>
          <w:szCs w:val="29"/>
        </w:rPr>
        <w:t> 35 (2):277-300.</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Behnke</w:t>
      </w:r>
      <w:proofErr w:type="spellEnd"/>
      <w:r>
        <w:rPr>
          <w:rFonts w:ascii="Arial" w:hAnsi="Arial" w:cs="Arial"/>
          <w:color w:val="444444"/>
          <w:sz w:val="29"/>
          <w:szCs w:val="29"/>
        </w:rPr>
        <w:t xml:space="preserve">, Andreas. 2006. “No Way Out: </w:t>
      </w:r>
      <w:proofErr w:type="spellStart"/>
      <w:r>
        <w:rPr>
          <w:rFonts w:ascii="Arial" w:hAnsi="Arial" w:cs="Arial"/>
          <w:color w:val="444444"/>
          <w:sz w:val="29"/>
          <w:szCs w:val="29"/>
        </w:rPr>
        <w:t>Desecuritization</w:t>
      </w:r>
      <w:proofErr w:type="spellEnd"/>
      <w:r>
        <w:rPr>
          <w:rFonts w:ascii="Arial" w:hAnsi="Arial" w:cs="Arial"/>
          <w:color w:val="444444"/>
          <w:sz w:val="29"/>
          <w:szCs w:val="29"/>
        </w:rPr>
        <w:t xml:space="preserve">, Emancipation and the Eternal Return of the Political – A Reply to </w:t>
      </w:r>
      <w:proofErr w:type="spellStart"/>
      <w:r>
        <w:rPr>
          <w:rFonts w:ascii="Arial" w:hAnsi="Arial" w:cs="Arial"/>
          <w:color w:val="444444"/>
          <w:sz w:val="29"/>
          <w:szCs w:val="29"/>
        </w:rPr>
        <w:t>Aradau</w:t>
      </w:r>
      <w:proofErr w:type="spellEnd"/>
      <w:r>
        <w:rPr>
          <w:rFonts w:ascii="Arial" w:hAnsi="Arial" w:cs="Arial"/>
          <w:color w:val="444444"/>
          <w:sz w:val="29"/>
          <w:szCs w:val="29"/>
        </w:rPr>
        <w:t>.” </w:t>
      </w:r>
      <w:r>
        <w:rPr>
          <w:rStyle w:val="Emphasis"/>
          <w:rFonts w:ascii="inherit" w:hAnsi="inherit" w:cs="Arial"/>
          <w:color w:val="444444"/>
          <w:sz w:val="29"/>
          <w:szCs w:val="29"/>
          <w:bdr w:val="none" w:sz="0" w:space="0" w:color="auto" w:frame="1"/>
        </w:rPr>
        <w:t>Journal of International Relations and Development</w:t>
      </w:r>
      <w:r>
        <w:rPr>
          <w:rFonts w:ascii="Arial" w:hAnsi="Arial" w:cs="Arial"/>
          <w:color w:val="444444"/>
          <w:sz w:val="29"/>
          <w:szCs w:val="29"/>
        </w:rPr>
        <w:t> 9:62-69.</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Bigo</w:t>
      </w:r>
      <w:proofErr w:type="spellEnd"/>
      <w:r>
        <w:rPr>
          <w:rFonts w:ascii="Arial" w:hAnsi="Arial" w:cs="Arial"/>
          <w:color w:val="444444"/>
          <w:sz w:val="29"/>
          <w:szCs w:val="29"/>
        </w:rPr>
        <w:t>, Didier. 2000. “When two become one: Internal and external securitisations.” In </w:t>
      </w:r>
      <w:r>
        <w:rPr>
          <w:rStyle w:val="Emphasis"/>
          <w:rFonts w:ascii="inherit" w:hAnsi="inherit" w:cs="Arial"/>
          <w:color w:val="444444"/>
          <w:sz w:val="29"/>
          <w:szCs w:val="29"/>
          <w:bdr w:val="none" w:sz="0" w:space="0" w:color="auto" w:frame="1"/>
        </w:rPr>
        <w:t>International Relations Theory and the Politics of European Integration</w:t>
      </w:r>
      <w:r>
        <w:rPr>
          <w:rFonts w:ascii="Arial" w:hAnsi="Arial" w:cs="Arial"/>
          <w:color w:val="444444"/>
          <w:sz w:val="29"/>
          <w:szCs w:val="29"/>
        </w:rPr>
        <w:t xml:space="preserve">, edited by Morten </w:t>
      </w:r>
      <w:proofErr w:type="spellStart"/>
      <w:r>
        <w:rPr>
          <w:rFonts w:ascii="Arial" w:hAnsi="Arial" w:cs="Arial"/>
          <w:color w:val="444444"/>
          <w:sz w:val="29"/>
          <w:szCs w:val="29"/>
        </w:rPr>
        <w:t>Kelstrup</w:t>
      </w:r>
      <w:proofErr w:type="spellEnd"/>
      <w:r>
        <w:rPr>
          <w:rFonts w:ascii="Arial" w:hAnsi="Arial" w:cs="Arial"/>
          <w:color w:val="444444"/>
          <w:sz w:val="29"/>
          <w:szCs w:val="29"/>
        </w:rPr>
        <w:t xml:space="preserve"> and Michael Williams, 171–203. London: Routledge.</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lastRenderedPageBreak/>
        <w:t>Bilgin</w:t>
      </w:r>
      <w:proofErr w:type="spellEnd"/>
      <w:r>
        <w:rPr>
          <w:rFonts w:ascii="Arial" w:hAnsi="Arial" w:cs="Arial"/>
          <w:color w:val="444444"/>
          <w:sz w:val="29"/>
          <w:szCs w:val="29"/>
        </w:rPr>
        <w:t>, Pinar. 2011. “The politics of studying securitization? The Copenhagen School in Turkey.”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42 (4-5):399-412.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10.1177/0967010611418711.</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Brincat</w:t>
      </w:r>
      <w:proofErr w:type="spellEnd"/>
      <w:r>
        <w:rPr>
          <w:rFonts w:ascii="Arial" w:hAnsi="Arial" w:cs="Arial"/>
          <w:color w:val="444444"/>
          <w:sz w:val="29"/>
          <w:szCs w:val="29"/>
        </w:rPr>
        <w:t xml:space="preserve">, Shannon, Laura Lima, and </w:t>
      </w:r>
      <w:proofErr w:type="spellStart"/>
      <w:r>
        <w:rPr>
          <w:rFonts w:ascii="Arial" w:hAnsi="Arial" w:cs="Arial"/>
          <w:color w:val="444444"/>
          <w:sz w:val="29"/>
          <w:szCs w:val="29"/>
        </w:rPr>
        <w:t>João</w:t>
      </w:r>
      <w:proofErr w:type="spellEnd"/>
      <w:r>
        <w:rPr>
          <w:rFonts w:ascii="Arial" w:hAnsi="Arial" w:cs="Arial"/>
          <w:color w:val="444444"/>
          <w:sz w:val="29"/>
          <w:szCs w:val="29"/>
        </w:rPr>
        <w:t xml:space="preserve"> </w:t>
      </w:r>
      <w:proofErr w:type="spellStart"/>
      <w:r>
        <w:rPr>
          <w:rFonts w:ascii="Arial" w:hAnsi="Arial" w:cs="Arial"/>
          <w:color w:val="444444"/>
          <w:sz w:val="29"/>
          <w:szCs w:val="29"/>
        </w:rPr>
        <w:t>Nunes</w:t>
      </w:r>
      <w:proofErr w:type="spellEnd"/>
      <w:r>
        <w:rPr>
          <w:rFonts w:ascii="Arial" w:hAnsi="Arial" w:cs="Arial"/>
          <w:color w:val="444444"/>
          <w:sz w:val="29"/>
          <w:szCs w:val="29"/>
        </w:rPr>
        <w:t>, eds. 2012. </w:t>
      </w:r>
      <w:r>
        <w:rPr>
          <w:rStyle w:val="Emphasis"/>
          <w:rFonts w:ascii="inherit" w:hAnsi="inherit" w:cs="Arial"/>
          <w:color w:val="444444"/>
          <w:sz w:val="29"/>
          <w:szCs w:val="29"/>
          <w:bdr w:val="none" w:sz="0" w:space="0" w:color="auto" w:frame="1"/>
        </w:rPr>
        <w:t>Critical Theory in International Relations and Security Studies: Interviews and Reflections</w:t>
      </w:r>
      <w:r>
        <w:rPr>
          <w:rFonts w:ascii="Arial" w:hAnsi="Arial" w:cs="Arial"/>
          <w:color w:val="444444"/>
          <w:sz w:val="29"/>
          <w:szCs w:val="29"/>
        </w:rPr>
        <w:t>. Oxon: Routledge.</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Buzan</w:t>
      </w:r>
      <w:proofErr w:type="spellEnd"/>
      <w:r>
        <w:rPr>
          <w:rFonts w:ascii="Arial" w:hAnsi="Arial" w:cs="Arial"/>
          <w:color w:val="444444"/>
          <w:sz w:val="29"/>
          <w:szCs w:val="29"/>
        </w:rPr>
        <w:t xml:space="preserve">, Barry, Ole </w:t>
      </w:r>
      <w:proofErr w:type="spellStart"/>
      <w:r>
        <w:rPr>
          <w:rFonts w:ascii="Arial" w:hAnsi="Arial" w:cs="Arial"/>
          <w:color w:val="444444"/>
          <w:sz w:val="29"/>
          <w:szCs w:val="29"/>
        </w:rPr>
        <w:t>Wæver</w:t>
      </w:r>
      <w:proofErr w:type="spellEnd"/>
      <w:r>
        <w:rPr>
          <w:rFonts w:ascii="Arial" w:hAnsi="Arial" w:cs="Arial"/>
          <w:color w:val="444444"/>
          <w:sz w:val="29"/>
          <w:szCs w:val="29"/>
        </w:rPr>
        <w:t xml:space="preserve">, and </w:t>
      </w:r>
      <w:proofErr w:type="spellStart"/>
      <w:r>
        <w:rPr>
          <w:rFonts w:ascii="Arial" w:hAnsi="Arial" w:cs="Arial"/>
          <w:color w:val="444444"/>
          <w:sz w:val="29"/>
          <w:szCs w:val="29"/>
        </w:rPr>
        <w:t>Jaap</w:t>
      </w:r>
      <w:proofErr w:type="spellEnd"/>
      <w:r>
        <w:rPr>
          <w:rFonts w:ascii="Arial" w:hAnsi="Arial" w:cs="Arial"/>
          <w:color w:val="444444"/>
          <w:sz w:val="29"/>
          <w:szCs w:val="29"/>
        </w:rPr>
        <w:t xml:space="preserve"> de Wilde. 1998. </w:t>
      </w:r>
      <w:r>
        <w:rPr>
          <w:rStyle w:val="Emphasis"/>
          <w:rFonts w:ascii="inherit" w:hAnsi="inherit" w:cs="Arial"/>
          <w:color w:val="444444"/>
          <w:sz w:val="29"/>
          <w:szCs w:val="29"/>
          <w:bdr w:val="none" w:sz="0" w:space="0" w:color="auto" w:frame="1"/>
        </w:rPr>
        <w:t>Security: A New Framework for Analysis</w:t>
      </w:r>
      <w:r>
        <w:rPr>
          <w:rFonts w:ascii="Arial" w:hAnsi="Arial" w:cs="Arial"/>
          <w:color w:val="444444"/>
          <w:sz w:val="29"/>
          <w:szCs w:val="29"/>
        </w:rPr>
        <w:t xml:space="preserve">. London: Lynne </w:t>
      </w:r>
      <w:proofErr w:type="spellStart"/>
      <w:r>
        <w:rPr>
          <w:rFonts w:ascii="Arial" w:hAnsi="Arial" w:cs="Arial"/>
          <w:color w:val="444444"/>
          <w:sz w:val="29"/>
          <w:szCs w:val="29"/>
        </w:rPr>
        <w:t>Rienner</w:t>
      </w:r>
      <w:proofErr w:type="spellEnd"/>
      <w:r>
        <w:rPr>
          <w:rFonts w:ascii="Arial" w:hAnsi="Arial" w:cs="Arial"/>
          <w:color w:val="444444"/>
          <w:sz w:val="29"/>
          <w:szCs w:val="29"/>
        </w:rPr>
        <w:t>.</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CASE collective. 2006. “Critical Approaches to Security in Europe: A Networked Manifesto.”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37 (4):443-487.</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Ciută</w:t>
      </w:r>
      <w:proofErr w:type="spellEnd"/>
      <w:r>
        <w:rPr>
          <w:rFonts w:ascii="Arial" w:hAnsi="Arial" w:cs="Arial"/>
          <w:color w:val="444444"/>
          <w:sz w:val="29"/>
          <w:szCs w:val="29"/>
        </w:rPr>
        <w:t>, Felix. 2009. “Security and the problem of context: a hermeneutical critique of securitisation theory.” </w:t>
      </w:r>
      <w:r>
        <w:rPr>
          <w:rStyle w:val="Emphasis"/>
          <w:rFonts w:ascii="inherit" w:hAnsi="inherit" w:cs="Arial"/>
          <w:color w:val="444444"/>
          <w:sz w:val="29"/>
          <w:szCs w:val="29"/>
          <w:bdr w:val="none" w:sz="0" w:space="0" w:color="auto" w:frame="1"/>
        </w:rPr>
        <w:t>Review of International Studies</w:t>
      </w:r>
      <w:r>
        <w:rPr>
          <w:rFonts w:ascii="Arial" w:hAnsi="Arial" w:cs="Arial"/>
          <w:color w:val="444444"/>
          <w:sz w:val="29"/>
          <w:szCs w:val="29"/>
        </w:rPr>
        <w:t xml:space="preserve"> 35 (2):301-326.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Eriksson, Johan. 1999. “Observers or Advocates? On the Political Role of Security Analysts.” </w:t>
      </w:r>
      <w:r>
        <w:rPr>
          <w:rStyle w:val="Emphasis"/>
          <w:rFonts w:ascii="inherit" w:hAnsi="inherit" w:cs="Arial"/>
          <w:color w:val="444444"/>
          <w:sz w:val="29"/>
          <w:szCs w:val="29"/>
          <w:bdr w:val="none" w:sz="0" w:space="0" w:color="auto" w:frame="1"/>
        </w:rPr>
        <w:t>Cooperation and Conflict</w:t>
      </w:r>
      <w:r>
        <w:rPr>
          <w:rFonts w:ascii="Arial" w:hAnsi="Arial" w:cs="Arial"/>
          <w:color w:val="444444"/>
          <w:sz w:val="29"/>
          <w:szCs w:val="29"/>
        </w:rPr>
        <w:t xml:space="preserve"> 34 (3):311-339.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10.1177/00108369921961889</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Eroukhmanoff</w:t>
      </w:r>
      <w:proofErr w:type="spellEnd"/>
      <w:r>
        <w:rPr>
          <w:rFonts w:ascii="Arial" w:hAnsi="Arial" w:cs="Arial"/>
          <w:color w:val="444444"/>
          <w:sz w:val="29"/>
          <w:szCs w:val="29"/>
        </w:rPr>
        <w:t xml:space="preserve">, Clara. 2015. “The remote securitisation of Islam in the US post-9/11: </w:t>
      </w:r>
      <w:proofErr w:type="spellStart"/>
      <w:r>
        <w:rPr>
          <w:rFonts w:ascii="Arial" w:hAnsi="Arial" w:cs="Arial"/>
          <w:color w:val="444444"/>
          <w:sz w:val="29"/>
          <w:szCs w:val="29"/>
        </w:rPr>
        <w:t>euphemisation</w:t>
      </w:r>
      <w:proofErr w:type="spellEnd"/>
      <w:r>
        <w:rPr>
          <w:rFonts w:ascii="Arial" w:hAnsi="Arial" w:cs="Arial"/>
          <w:color w:val="444444"/>
          <w:sz w:val="29"/>
          <w:szCs w:val="29"/>
        </w:rPr>
        <w:t>, metaphors and the “logic of expected consequences” in counter-radicalisation discourse.” </w:t>
      </w:r>
      <w:r>
        <w:rPr>
          <w:rStyle w:val="Emphasis"/>
          <w:rFonts w:ascii="inherit" w:hAnsi="inherit" w:cs="Arial"/>
          <w:color w:val="444444"/>
          <w:sz w:val="29"/>
          <w:szCs w:val="29"/>
          <w:bdr w:val="none" w:sz="0" w:space="0" w:color="auto" w:frame="1"/>
        </w:rPr>
        <w:t>Critical Studies on Terrorism</w:t>
      </w:r>
      <w:r>
        <w:rPr>
          <w:rFonts w:ascii="Arial" w:hAnsi="Arial" w:cs="Arial"/>
          <w:color w:val="444444"/>
          <w:sz w:val="29"/>
          <w:szCs w:val="29"/>
        </w:rPr>
        <w:t xml:space="preserve"> 8 (2):246-265.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10.1080/17539153.2015.1053747.</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Fierke</w:t>
      </w:r>
      <w:proofErr w:type="spellEnd"/>
      <w:r>
        <w:rPr>
          <w:rFonts w:ascii="Arial" w:hAnsi="Arial" w:cs="Arial"/>
          <w:color w:val="444444"/>
          <w:sz w:val="29"/>
          <w:szCs w:val="29"/>
        </w:rPr>
        <w:t>, Karin. M. 2013. “Constructivism.” In </w:t>
      </w:r>
      <w:r>
        <w:rPr>
          <w:rStyle w:val="Emphasis"/>
          <w:rFonts w:ascii="inherit" w:hAnsi="inherit" w:cs="Arial"/>
          <w:color w:val="444444"/>
          <w:sz w:val="29"/>
          <w:szCs w:val="29"/>
          <w:bdr w:val="none" w:sz="0" w:space="0" w:color="auto" w:frame="1"/>
        </w:rPr>
        <w:t>International Relations Theories: Discipline and Diversity</w:t>
      </w:r>
      <w:r>
        <w:rPr>
          <w:rFonts w:ascii="Arial" w:hAnsi="Arial" w:cs="Arial"/>
          <w:color w:val="444444"/>
          <w:sz w:val="29"/>
          <w:szCs w:val="29"/>
        </w:rPr>
        <w:t xml:space="preserve">, edited by Tim Dunne, Steve Smith and </w:t>
      </w:r>
      <w:proofErr w:type="spellStart"/>
      <w:r>
        <w:rPr>
          <w:rFonts w:ascii="Arial" w:hAnsi="Arial" w:cs="Arial"/>
          <w:color w:val="444444"/>
          <w:sz w:val="29"/>
          <w:szCs w:val="29"/>
        </w:rPr>
        <w:t>Milja</w:t>
      </w:r>
      <w:proofErr w:type="spellEnd"/>
      <w:r>
        <w:rPr>
          <w:rFonts w:ascii="Arial" w:hAnsi="Arial" w:cs="Arial"/>
          <w:color w:val="444444"/>
          <w:sz w:val="29"/>
          <w:szCs w:val="29"/>
        </w:rPr>
        <w:t xml:space="preserve"> </w:t>
      </w:r>
      <w:proofErr w:type="spellStart"/>
      <w:r>
        <w:rPr>
          <w:rFonts w:ascii="Arial" w:hAnsi="Arial" w:cs="Arial"/>
          <w:color w:val="444444"/>
          <w:sz w:val="29"/>
          <w:szCs w:val="29"/>
        </w:rPr>
        <w:t>Kurki</w:t>
      </w:r>
      <w:proofErr w:type="spellEnd"/>
      <w:r>
        <w:rPr>
          <w:rFonts w:ascii="Arial" w:hAnsi="Arial" w:cs="Arial"/>
          <w:color w:val="444444"/>
          <w:sz w:val="29"/>
          <w:szCs w:val="29"/>
        </w:rPr>
        <w:t>, 183-204. Oxford: Oxford University Press.</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Floyd, Rita. 2015. “Just and unjust </w:t>
      </w:r>
      <w:proofErr w:type="spellStart"/>
      <w:r>
        <w:rPr>
          <w:rFonts w:ascii="Arial" w:hAnsi="Arial" w:cs="Arial"/>
          <w:color w:val="444444"/>
          <w:sz w:val="29"/>
          <w:szCs w:val="29"/>
        </w:rPr>
        <w:t>desecuritization</w:t>
      </w:r>
      <w:proofErr w:type="spellEnd"/>
      <w:r>
        <w:rPr>
          <w:rFonts w:ascii="Arial" w:hAnsi="Arial" w:cs="Arial"/>
          <w:color w:val="444444"/>
          <w:sz w:val="29"/>
          <w:szCs w:val="29"/>
        </w:rPr>
        <w:t>.” In </w:t>
      </w:r>
      <w:r>
        <w:rPr>
          <w:rStyle w:val="Emphasis"/>
          <w:rFonts w:ascii="inherit" w:hAnsi="inherit" w:cs="Arial"/>
          <w:color w:val="444444"/>
          <w:sz w:val="29"/>
          <w:szCs w:val="29"/>
          <w:bdr w:val="none" w:sz="0" w:space="0" w:color="auto" w:frame="1"/>
        </w:rPr>
        <w:t>Contesting Strategy: Strategies and Logics</w:t>
      </w:r>
      <w:r>
        <w:rPr>
          <w:rFonts w:ascii="Arial" w:hAnsi="Arial" w:cs="Arial"/>
          <w:color w:val="444444"/>
          <w:sz w:val="29"/>
          <w:szCs w:val="29"/>
        </w:rPr>
        <w:t xml:space="preserve">, edited by Thierry </w:t>
      </w:r>
      <w:proofErr w:type="spellStart"/>
      <w:r>
        <w:rPr>
          <w:rFonts w:ascii="Arial" w:hAnsi="Arial" w:cs="Arial"/>
          <w:color w:val="444444"/>
          <w:sz w:val="29"/>
          <w:szCs w:val="29"/>
        </w:rPr>
        <w:t>Balzacq</w:t>
      </w:r>
      <w:proofErr w:type="spellEnd"/>
      <w:r>
        <w:rPr>
          <w:rFonts w:ascii="Arial" w:hAnsi="Arial" w:cs="Arial"/>
          <w:color w:val="444444"/>
          <w:sz w:val="29"/>
          <w:szCs w:val="29"/>
        </w:rPr>
        <w:t>, 122-138. Oxon: Routledge</w:t>
      </w:r>
      <w:proofErr w:type="gramStart"/>
      <w:r>
        <w:rPr>
          <w:rFonts w:ascii="Arial" w:hAnsi="Arial" w:cs="Arial"/>
          <w:color w:val="444444"/>
          <w:sz w:val="29"/>
          <w:szCs w:val="29"/>
        </w:rPr>
        <w:t>..</w:t>
      </w:r>
      <w:proofErr w:type="gramEnd"/>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lastRenderedPageBreak/>
        <w:t>Floyd, Rita. 2011. “Can securitization theory be used in normative analysis? Towards a just securitization theory.”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42 (4-5):427-439.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10.1177/0967010611418712.</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Goddard, Stacie E., and Ronald R. Krebs. 2015. “Rhetoric, Legitimation, and Grand Strategy.” </w:t>
      </w:r>
      <w:r>
        <w:rPr>
          <w:rStyle w:val="Emphasis"/>
          <w:rFonts w:ascii="inherit" w:hAnsi="inherit" w:cs="Arial"/>
          <w:color w:val="444444"/>
          <w:sz w:val="29"/>
          <w:szCs w:val="29"/>
          <w:bdr w:val="none" w:sz="0" w:space="0" w:color="auto" w:frame="1"/>
        </w:rPr>
        <w:t>Security Studies</w:t>
      </w:r>
      <w:r>
        <w:rPr>
          <w:rFonts w:ascii="Arial" w:hAnsi="Arial" w:cs="Arial"/>
          <w:color w:val="444444"/>
          <w:sz w:val="29"/>
          <w:szCs w:val="29"/>
        </w:rPr>
        <w:t xml:space="preserve"> 24 (Special Issue 1: Rhetoric and Grand Strategy):5-36.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10.1080/09636412.2014.1001198.</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Guzzini</w:t>
      </w:r>
      <w:proofErr w:type="spellEnd"/>
      <w:r>
        <w:rPr>
          <w:rFonts w:ascii="Arial" w:hAnsi="Arial" w:cs="Arial"/>
          <w:color w:val="444444"/>
          <w:sz w:val="29"/>
          <w:szCs w:val="29"/>
        </w:rPr>
        <w:t>, Stefano. 2011. “Securitization as a causal mechanism.”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42 (4-5):329-342.</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Hansen, </w:t>
      </w:r>
      <w:proofErr w:type="spellStart"/>
      <w:r>
        <w:rPr>
          <w:rFonts w:ascii="Arial" w:hAnsi="Arial" w:cs="Arial"/>
          <w:color w:val="444444"/>
          <w:sz w:val="29"/>
          <w:szCs w:val="29"/>
        </w:rPr>
        <w:t>Lene</w:t>
      </w:r>
      <w:proofErr w:type="spellEnd"/>
      <w:r>
        <w:rPr>
          <w:rFonts w:ascii="Arial" w:hAnsi="Arial" w:cs="Arial"/>
          <w:color w:val="444444"/>
          <w:sz w:val="29"/>
          <w:szCs w:val="29"/>
        </w:rPr>
        <w:t xml:space="preserve">. 2012. “Reconstructing </w:t>
      </w:r>
      <w:proofErr w:type="spellStart"/>
      <w:r>
        <w:rPr>
          <w:rFonts w:ascii="Arial" w:hAnsi="Arial" w:cs="Arial"/>
          <w:color w:val="444444"/>
          <w:sz w:val="29"/>
          <w:szCs w:val="29"/>
        </w:rPr>
        <w:t>desecuritisation</w:t>
      </w:r>
      <w:proofErr w:type="spellEnd"/>
      <w:r>
        <w:rPr>
          <w:rFonts w:ascii="Arial" w:hAnsi="Arial" w:cs="Arial"/>
          <w:color w:val="444444"/>
          <w:sz w:val="29"/>
          <w:szCs w:val="29"/>
        </w:rPr>
        <w:t>: the normative-political in the Copenhagen School and directions for how to apply it.” </w:t>
      </w:r>
      <w:r>
        <w:rPr>
          <w:rStyle w:val="Emphasis"/>
          <w:rFonts w:ascii="inherit" w:hAnsi="inherit" w:cs="Arial"/>
          <w:color w:val="444444"/>
          <w:sz w:val="29"/>
          <w:szCs w:val="29"/>
          <w:bdr w:val="none" w:sz="0" w:space="0" w:color="auto" w:frame="1"/>
        </w:rPr>
        <w:t>Review of International Studies</w:t>
      </w:r>
      <w:r>
        <w:rPr>
          <w:rFonts w:ascii="Arial" w:hAnsi="Arial" w:cs="Arial"/>
          <w:color w:val="444444"/>
          <w:sz w:val="29"/>
          <w:szCs w:val="29"/>
        </w:rPr>
        <w:t> 38 (3):525-546.</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Hansen, </w:t>
      </w:r>
      <w:proofErr w:type="spellStart"/>
      <w:r>
        <w:rPr>
          <w:rFonts w:ascii="Arial" w:hAnsi="Arial" w:cs="Arial"/>
          <w:color w:val="444444"/>
          <w:sz w:val="29"/>
          <w:szCs w:val="29"/>
        </w:rPr>
        <w:t>Lene</w:t>
      </w:r>
      <w:proofErr w:type="spellEnd"/>
      <w:r>
        <w:rPr>
          <w:rFonts w:ascii="Arial" w:hAnsi="Arial" w:cs="Arial"/>
          <w:color w:val="444444"/>
          <w:sz w:val="29"/>
          <w:szCs w:val="29"/>
        </w:rPr>
        <w:t>. 2011. “Theorizing the image for Security Studies: Visual securitization and the Muhammad Cartoon Crisis.” </w:t>
      </w:r>
      <w:r>
        <w:rPr>
          <w:rStyle w:val="Emphasis"/>
          <w:rFonts w:ascii="inherit" w:hAnsi="inherit" w:cs="Arial"/>
          <w:color w:val="444444"/>
          <w:sz w:val="29"/>
          <w:szCs w:val="29"/>
          <w:bdr w:val="none" w:sz="0" w:space="0" w:color="auto" w:frame="1"/>
        </w:rPr>
        <w:t>European Journal of International Relations</w:t>
      </w:r>
      <w:r>
        <w:rPr>
          <w:rFonts w:ascii="Arial" w:hAnsi="Arial" w:cs="Arial"/>
          <w:color w:val="444444"/>
          <w:sz w:val="29"/>
          <w:szCs w:val="29"/>
        </w:rPr>
        <w:t xml:space="preserve"> 17 (1):51-74.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10.1177/1354066110388593.</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Hansen, </w:t>
      </w:r>
      <w:proofErr w:type="spellStart"/>
      <w:r>
        <w:rPr>
          <w:rFonts w:ascii="Arial" w:hAnsi="Arial" w:cs="Arial"/>
          <w:color w:val="444444"/>
          <w:sz w:val="29"/>
          <w:szCs w:val="29"/>
        </w:rPr>
        <w:t>Lene</w:t>
      </w:r>
      <w:proofErr w:type="spellEnd"/>
      <w:r>
        <w:rPr>
          <w:rFonts w:ascii="Arial" w:hAnsi="Arial" w:cs="Arial"/>
          <w:color w:val="444444"/>
          <w:sz w:val="29"/>
          <w:szCs w:val="29"/>
        </w:rPr>
        <w:t>. 2000. “The Little Mermaid’s Silent Security Dilemma and the Absence of Gender in the Copenhagen School.” </w:t>
      </w:r>
      <w:r>
        <w:rPr>
          <w:rStyle w:val="Emphasis"/>
          <w:rFonts w:ascii="inherit" w:hAnsi="inherit" w:cs="Arial"/>
          <w:color w:val="444444"/>
          <w:sz w:val="29"/>
          <w:szCs w:val="29"/>
          <w:bdr w:val="none" w:sz="0" w:space="0" w:color="auto" w:frame="1"/>
        </w:rPr>
        <w:t>Millennium – Journal of International Studies</w:t>
      </w:r>
      <w:r>
        <w:rPr>
          <w:rFonts w:ascii="Arial" w:hAnsi="Arial" w:cs="Arial"/>
          <w:color w:val="444444"/>
          <w:sz w:val="29"/>
          <w:szCs w:val="29"/>
        </w:rPr>
        <w:t xml:space="preserve"> 29 (2):285-306.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10.1177/03058298000290020501.</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Hayes, Jarrod. 2009. “Identity and Securitization in the Democratic Peace: The United States and the Divergence of Response to India and Iran’s Nuclear Programs.” </w:t>
      </w:r>
      <w:r>
        <w:rPr>
          <w:rStyle w:val="Emphasis"/>
          <w:rFonts w:ascii="inherit" w:hAnsi="inherit" w:cs="Arial"/>
          <w:color w:val="444444"/>
          <w:sz w:val="29"/>
          <w:szCs w:val="29"/>
          <w:bdr w:val="none" w:sz="0" w:space="0" w:color="auto" w:frame="1"/>
        </w:rPr>
        <w:t>International Studies Quarterly</w:t>
      </w:r>
      <w:r>
        <w:rPr>
          <w:rFonts w:ascii="Arial" w:hAnsi="Arial" w:cs="Arial"/>
          <w:color w:val="444444"/>
          <w:sz w:val="29"/>
          <w:szCs w:val="29"/>
        </w:rPr>
        <w:t xml:space="preserve"> 53 (4):977-999.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10.1111/j.1468-2478.2009.00565.x.</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Heck, Axel, and Gabi </w:t>
      </w:r>
      <w:proofErr w:type="spellStart"/>
      <w:r>
        <w:rPr>
          <w:rFonts w:ascii="Arial" w:hAnsi="Arial" w:cs="Arial"/>
          <w:color w:val="444444"/>
          <w:sz w:val="29"/>
          <w:szCs w:val="29"/>
        </w:rPr>
        <w:t>Schlag</w:t>
      </w:r>
      <w:proofErr w:type="spellEnd"/>
      <w:r>
        <w:rPr>
          <w:rFonts w:ascii="Arial" w:hAnsi="Arial" w:cs="Arial"/>
          <w:color w:val="444444"/>
          <w:sz w:val="29"/>
          <w:szCs w:val="29"/>
        </w:rPr>
        <w:t>. 2012. “Securitizing Images the Female Body and the war in Afghanistan.” </w:t>
      </w:r>
      <w:r>
        <w:rPr>
          <w:rStyle w:val="Emphasis"/>
          <w:rFonts w:ascii="inherit" w:hAnsi="inherit" w:cs="Arial"/>
          <w:color w:val="444444"/>
          <w:sz w:val="29"/>
          <w:szCs w:val="29"/>
          <w:bdr w:val="none" w:sz="0" w:space="0" w:color="auto" w:frame="1"/>
        </w:rPr>
        <w:t>European Journal of International Relations</w:t>
      </w:r>
      <w:r>
        <w:rPr>
          <w:rFonts w:ascii="Arial" w:hAnsi="Arial" w:cs="Arial"/>
          <w:color w:val="444444"/>
          <w:sz w:val="29"/>
          <w:szCs w:val="29"/>
        </w:rPr>
        <w:t xml:space="preserve"> 27 (1):1-23.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10.1177/1354066111433896.</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lastRenderedPageBreak/>
        <w:t>Hopf</w:t>
      </w:r>
      <w:proofErr w:type="spellEnd"/>
      <w:r>
        <w:rPr>
          <w:rFonts w:ascii="Arial" w:hAnsi="Arial" w:cs="Arial"/>
          <w:color w:val="444444"/>
          <w:sz w:val="29"/>
          <w:szCs w:val="29"/>
        </w:rPr>
        <w:t>, Ted. 1998. “The Promise of Constructivism in International Relations Theory.” </w:t>
      </w:r>
      <w:r>
        <w:rPr>
          <w:rStyle w:val="Emphasis"/>
          <w:rFonts w:ascii="inherit" w:hAnsi="inherit" w:cs="Arial"/>
          <w:color w:val="444444"/>
          <w:sz w:val="29"/>
          <w:szCs w:val="29"/>
          <w:bdr w:val="none" w:sz="0" w:space="0" w:color="auto" w:frame="1"/>
        </w:rPr>
        <w:t>International Security</w:t>
      </w:r>
      <w:r>
        <w:rPr>
          <w:rFonts w:ascii="Arial" w:hAnsi="Arial" w:cs="Arial"/>
          <w:color w:val="444444"/>
          <w:sz w:val="29"/>
          <w:szCs w:val="29"/>
        </w:rPr>
        <w:t xml:space="preserve"> 23 (1):171-200.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10.2307/2539267.</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Huysmans, </w:t>
      </w:r>
      <w:proofErr w:type="spellStart"/>
      <w:r>
        <w:rPr>
          <w:rFonts w:ascii="Arial" w:hAnsi="Arial" w:cs="Arial"/>
          <w:color w:val="444444"/>
          <w:sz w:val="29"/>
          <w:szCs w:val="29"/>
        </w:rPr>
        <w:t>Jef</w:t>
      </w:r>
      <w:proofErr w:type="spellEnd"/>
      <w:r>
        <w:rPr>
          <w:rFonts w:ascii="Arial" w:hAnsi="Arial" w:cs="Arial"/>
          <w:color w:val="444444"/>
          <w:sz w:val="29"/>
          <w:szCs w:val="29"/>
        </w:rPr>
        <w:t>. 2011. “What’s in an act? On security speech acts and little security nothings.”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42 (4-5):371-383.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10.1177/0967010611418713.</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Huysmans, </w:t>
      </w:r>
      <w:proofErr w:type="spellStart"/>
      <w:r>
        <w:rPr>
          <w:rFonts w:ascii="Arial" w:hAnsi="Arial" w:cs="Arial"/>
          <w:color w:val="444444"/>
          <w:sz w:val="29"/>
          <w:szCs w:val="29"/>
        </w:rPr>
        <w:t>Jef</w:t>
      </w:r>
      <w:proofErr w:type="spellEnd"/>
      <w:r>
        <w:rPr>
          <w:rFonts w:ascii="Arial" w:hAnsi="Arial" w:cs="Arial"/>
          <w:color w:val="444444"/>
          <w:sz w:val="29"/>
          <w:szCs w:val="29"/>
        </w:rPr>
        <w:t xml:space="preserve">. 1998a. “Horror in Political Realism: The Question of the Limit: </w:t>
      </w:r>
      <w:proofErr w:type="spellStart"/>
      <w:r>
        <w:rPr>
          <w:rFonts w:ascii="Arial" w:hAnsi="Arial" w:cs="Arial"/>
          <w:color w:val="444444"/>
          <w:sz w:val="29"/>
          <w:szCs w:val="29"/>
        </w:rPr>
        <w:t>Desecuritisation</w:t>
      </w:r>
      <w:proofErr w:type="spellEnd"/>
      <w:r>
        <w:rPr>
          <w:rFonts w:ascii="Arial" w:hAnsi="Arial" w:cs="Arial"/>
          <w:color w:val="444444"/>
          <w:sz w:val="29"/>
          <w:szCs w:val="29"/>
        </w:rPr>
        <w:t xml:space="preserve"> and the Aesthetics.” </w:t>
      </w:r>
      <w:r>
        <w:rPr>
          <w:rStyle w:val="Emphasis"/>
          <w:rFonts w:ascii="inherit" w:hAnsi="inherit" w:cs="Arial"/>
          <w:color w:val="444444"/>
          <w:sz w:val="29"/>
          <w:szCs w:val="29"/>
          <w:bdr w:val="none" w:sz="0" w:space="0" w:color="auto" w:frame="1"/>
        </w:rPr>
        <w:t>Millennium – Journal of International Studies</w:t>
      </w:r>
      <w:r>
        <w:rPr>
          <w:rFonts w:ascii="Arial" w:hAnsi="Arial" w:cs="Arial"/>
          <w:color w:val="444444"/>
          <w:sz w:val="29"/>
          <w:szCs w:val="29"/>
        </w:rPr>
        <w:t xml:space="preserve">27 (3):569-589.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10.1177/03058298980270031301.</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Huysmans, </w:t>
      </w:r>
      <w:proofErr w:type="spellStart"/>
      <w:r>
        <w:rPr>
          <w:rFonts w:ascii="Arial" w:hAnsi="Arial" w:cs="Arial"/>
          <w:color w:val="444444"/>
          <w:sz w:val="29"/>
          <w:szCs w:val="29"/>
        </w:rPr>
        <w:t>Jef</w:t>
      </w:r>
      <w:proofErr w:type="spellEnd"/>
      <w:r>
        <w:rPr>
          <w:rFonts w:ascii="Arial" w:hAnsi="Arial" w:cs="Arial"/>
          <w:color w:val="444444"/>
          <w:sz w:val="29"/>
          <w:szCs w:val="29"/>
        </w:rPr>
        <w:t>. 1998b. “Revisiting Copenhagen: Or, On the Creative Development of a Security Studies Agenda in Europe.” </w:t>
      </w:r>
      <w:r>
        <w:rPr>
          <w:rStyle w:val="Emphasis"/>
          <w:rFonts w:ascii="inherit" w:hAnsi="inherit" w:cs="Arial"/>
          <w:color w:val="444444"/>
          <w:sz w:val="29"/>
          <w:szCs w:val="29"/>
          <w:bdr w:val="none" w:sz="0" w:space="0" w:color="auto" w:frame="1"/>
        </w:rPr>
        <w:t>European Journal of International Relations</w:t>
      </w:r>
      <w:r>
        <w:rPr>
          <w:rFonts w:ascii="Arial" w:hAnsi="Arial" w:cs="Arial"/>
          <w:color w:val="444444"/>
          <w:sz w:val="29"/>
          <w:szCs w:val="29"/>
        </w:rPr>
        <w:t> 4 (4):479-505.</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Huysmans, </w:t>
      </w:r>
      <w:proofErr w:type="spellStart"/>
      <w:r>
        <w:rPr>
          <w:rFonts w:ascii="Arial" w:hAnsi="Arial" w:cs="Arial"/>
          <w:color w:val="444444"/>
          <w:sz w:val="29"/>
          <w:szCs w:val="29"/>
        </w:rPr>
        <w:t>Jef</w:t>
      </w:r>
      <w:proofErr w:type="spellEnd"/>
      <w:r>
        <w:rPr>
          <w:rFonts w:ascii="Arial" w:hAnsi="Arial" w:cs="Arial"/>
          <w:color w:val="444444"/>
          <w:sz w:val="29"/>
          <w:szCs w:val="29"/>
        </w:rPr>
        <w:t>. 1995. “Migrants as a security problem: dangers of “securitizing” societal issues.” In </w:t>
      </w:r>
      <w:r>
        <w:rPr>
          <w:rStyle w:val="Emphasis"/>
          <w:rFonts w:ascii="inherit" w:hAnsi="inherit" w:cs="Arial"/>
          <w:color w:val="444444"/>
          <w:sz w:val="29"/>
          <w:szCs w:val="29"/>
          <w:bdr w:val="none" w:sz="0" w:space="0" w:color="auto" w:frame="1"/>
        </w:rPr>
        <w:t>Migration and European Integration: The Dynamics of Inclusion and Exclusion</w:t>
      </w:r>
      <w:r>
        <w:rPr>
          <w:rFonts w:ascii="Arial" w:hAnsi="Arial" w:cs="Arial"/>
          <w:color w:val="444444"/>
          <w:sz w:val="29"/>
          <w:szCs w:val="29"/>
        </w:rPr>
        <w:t xml:space="preserve">, edited by </w:t>
      </w:r>
      <w:proofErr w:type="spellStart"/>
      <w:r>
        <w:rPr>
          <w:rFonts w:ascii="Arial" w:hAnsi="Arial" w:cs="Arial"/>
          <w:color w:val="444444"/>
          <w:sz w:val="29"/>
          <w:szCs w:val="29"/>
        </w:rPr>
        <w:t>R.Miles</w:t>
      </w:r>
      <w:proofErr w:type="spellEnd"/>
      <w:r>
        <w:rPr>
          <w:rFonts w:ascii="Arial" w:hAnsi="Arial" w:cs="Arial"/>
          <w:color w:val="444444"/>
          <w:sz w:val="29"/>
          <w:szCs w:val="29"/>
        </w:rPr>
        <w:t xml:space="preserve"> and </w:t>
      </w:r>
      <w:proofErr w:type="spellStart"/>
      <w:r>
        <w:rPr>
          <w:rFonts w:ascii="Arial" w:hAnsi="Arial" w:cs="Arial"/>
          <w:color w:val="444444"/>
          <w:sz w:val="29"/>
          <w:szCs w:val="29"/>
        </w:rPr>
        <w:t>D.Thranhardt</w:t>
      </w:r>
      <w:proofErr w:type="spellEnd"/>
      <w:r>
        <w:rPr>
          <w:rFonts w:ascii="Arial" w:hAnsi="Arial" w:cs="Arial"/>
          <w:color w:val="444444"/>
          <w:sz w:val="29"/>
          <w:szCs w:val="29"/>
        </w:rPr>
        <w:t>, 53-72. London: Pinter.</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Jackson, Patrick Thaddeus. 2011. </w:t>
      </w:r>
      <w:r>
        <w:rPr>
          <w:rStyle w:val="Emphasis"/>
          <w:rFonts w:ascii="inherit" w:hAnsi="inherit" w:cs="Arial"/>
          <w:color w:val="444444"/>
          <w:sz w:val="29"/>
          <w:szCs w:val="29"/>
          <w:bdr w:val="none" w:sz="0" w:space="0" w:color="auto" w:frame="1"/>
        </w:rPr>
        <w:t>The Conduct of Inquiry in International Relations Philosophy of science and its implications for the study of world politics</w:t>
      </w:r>
      <w:r>
        <w:rPr>
          <w:rFonts w:ascii="Arial" w:hAnsi="Arial" w:cs="Arial"/>
          <w:color w:val="444444"/>
          <w:sz w:val="29"/>
          <w:szCs w:val="29"/>
        </w:rPr>
        <w:t>. Oxon: Routledge.</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McDonald, Matt. 2008. “Securitization and the construction of security.” </w:t>
      </w:r>
      <w:r>
        <w:rPr>
          <w:rStyle w:val="Emphasis"/>
          <w:rFonts w:ascii="inherit" w:hAnsi="inherit" w:cs="Arial"/>
          <w:color w:val="444444"/>
          <w:sz w:val="29"/>
          <w:szCs w:val="29"/>
          <w:bdr w:val="none" w:sz="0" w:space="0" w:color="auto" w:frame="1"/>
        </w:rPr>
        <w:t>European Journal of International Relations</w:t>
      </w:r>
      <w:r>
        <w:rPr>
          <w:rFonts w:ascii="Arial" w:hAnsi="Arial" w:cs="Arial"/>
          <w:color w:val="444444"/>
          <w:sz w:val="29"/>
          <w:szCs w:val="29"/>
        </w:rPr>
        <w:t xml:space="preserve"> 14 (4):563-587.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10.1177/1354066108097553.</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McSweeney</w:t>
      </w:r>
      <w:proofErr w:type="spellEnd"/>
      <w:r>
        <w:rPr>
          <w:rFonts w:ascii="Arial" w:hAnsi="Arial" w:cs="Arial"/>
          <w:color w:val="444444"/>
          <w:sz w:val="29"/>
          <w:szCs w:val="29"/>
        </w:rPr>
        <w:t xml:space="preserve">, Bill. 1996. “Identity and Security: </w:t>
      </w:r>
      <w:proofErr w:type="spellStart"/>
      <w:r>
        <w:rPr>
          <w:rFonts w:ascii="Arial" w:hAnsi="Arial" w:cs="Arial"/>
          <w:color w:val="444444"/>
          <w:sz w:val="29"/>
          <w:szCs w:val="29"/>
        </w:rPr>
        <w:t>Buzan</w:t>
      </w:r>
      <w:proofErr w:type="spellEnd"/>
      <w:r>
        <w:rPr>
          <w:rFonts w:ascii="Arial" w:hAnsi="Arial" w:cs="Arial"/>
          <w:color w:val="444444"/>
          <w:sz w:val="29"/>
          <w:szCs w:val="29"/>
        </w:rPr>
        <w:t xml:space="preserve"> and the Copenhagen School.” </w:t>
      </w:r>
      <w:r>
        <w:rPr>
          <w:rStyle w:val="Emphasis"/>
          <w:rFonts w:ascii="inherit" w:hAnsi="inherit" w:cs="Arial"/>
          <w:color w:val="444444"/>
          <w:sz w:val="29"/>
          <w:szCs w:val="29"/>
          <w:bdr w:val="none" w:sz="0" w:space="0" w:color="auto" w:frame="1"/>
        </w:rPr>
        <w:t>Review of International Studies</w:t>
      </w:r>
      <w:r>
        <w:rPr>
          <w:rFonts w:ascii="Arial" w:hAnsi="Arial" w:cs="Arial"/>
          <w:color w:val="444444"/>
          <w:sz w:val="29"/>
          <w:szCs w:val="29"/>
        </w:rPr>
        <w:t> 22 (1):81-93.</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Neal, Andrew H. 2006. “Foucault in Guantánamo: Towards an archaeology of the exception.”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37 (1):31-46.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10.1177/0967010606064135.</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lastRenderedPageBreak/>
        <w:t>Nunes</w:t>
      </w:r>
      <w:proofErr w:type="spellEnd"/>
      <w:r>
        <w:rPr>
          <w:rFonts w:ascii="Arial" w:hAnsi="Arial" w:cs="Arial"/>
          <w:color w:val="444444"/>
          <w:sz w:val="29"/>
          <w:szCs w:val="29"/>
        </w:rPr>
        <w:t xml:space="preserve">, </w:t>
      </w:r>
      <w:proofErr w:type="spellStart"/>
      <w:r>
        <w:rPr>
          <w:rFonts w:ascii="Arial" w:hAnsi="Arial" w:cs="Arial"/>
          <w:color w:val="444444"/>
          <w:sz w:val="29"/>
          <w:szCs w:val="29"/>
        </w:rPr>
        <w:t>João</w:t>
      </w:r>
      <w:proofErr w:type="spellEnd"/>
      <w:r>
        <w:rPr>
          <w:rFonts w:ascii="Arial" w:hAnsi="Arial" w:cs="Arial"/>
          <w:color w:val="444444"/>
          <w:sz w:val="29"/>
          <w:szCs w:val="29"/>
        </w:rPr>
        <w:t>. 2012. “Reclaiming the political: Emancipation and critique in security studies.”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43 (4):345-361.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10.1177/0967010612450747.</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Peoples, Columba, and Nick Vaughan-Williams. 2015. </w:t>
      </w:r>
      <w:r>
        <w:rPr>
          <w:rStyle w:val="Emphasis"/>
          <w:rFonts w:ascii="inherit" w:hAnsi="inherit" w:cs="Arial"/>
          <w:color w:val="444444"/>
          <w:sz w:val="29"/>
          <w:szCs w:val="29"/>
          <w:bdr w:val="none" w:sz="0" w:space="0" w:color="auto" w:frame="1"/>
        </w:rPr>
        <w:t>Critical Security Studies: An Introduction</w:t>
      </w:r>
      <w:r>
        <w:rPr>
          <w:rFonts w:ascii="Arial" w:hAnsi="Arial" w:cs="Arial"/>
          <w:color w:val="444444"/>
          <w:sz w:val="29"/>
          <w:szCs w:val="29"/>
        </w:rPr>
        <w:t>. Oxon: Routledge.</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Rengger</w:t>
      </w:r>
      <w:proofErr w:type="spellEnd"/>
      <w:r>
        <w:rPr>
          <w:rFonts w:ascii="Arial" w:hAnsi="Arial" w:cs="Arial"/>
          <w:color w:val="444444"/>
          <w:sz w:val="29"/>
          <w:szCs w:val="29"/>
        </w:rPr>
        <w:t xml:space="preserve">, Nicholas. 2013. “Pluralism in International Relations </w:t>
      </w:r>
      <w:proofErr w:type="spellStart"/>
      <w:r>
        <w:rPr>
          <w:rFonts w:ascii="Arial" w:hAnsi="Arial" w:cs="Arial"/>
          <w:color w:val="444444"/>
          <w:sz w:val="29"/>
          <w:szCs w:val="29"/>
        </w:rPr>
        <w:t>Theory</w:t>
      </w:r>
      <w:proofErr w:type="gramStart"/>
      <w:r>
        <w:rPr>
          <w:rFonts w:ascii="Arial" w:hAnsi="Arial" w:cs="Arial"/>
          <w:color w:val="444444"/>
          <w:sz w:val="29"/>
          <w:szCs w:val="29"/>
        </w:rPr>
        <w:t>:Three</w:t>
      </w:r>
      <w:proofErr w:type="spellEnd"/>
      <w:proofErr w:type="gramEnd"/>
      <w:r>
        <w:rPr>
          <w:rFonts w:ascii="Arial" w:hAnsi="Arial" w:cs="Arial"/>
          <w:color w:val="444444"/>
          <w:sz w:val="29"/>
          <w:szCs w:val="29"/>
        </w:rPr>
        <w:t xml:space="preserve"> Questions.” </w:t>
      </w:r>
      <w:r>
        <w:rPr>
          <w:rStyle w:val="Emphasis"/>
          <w:rFonts w:ascii="inherit" w:hAnsi="inherit" w:cs="Arial"/>
          <w:color w:val="444444"/>
          <w:sz w:val="29"/>
          <w:szCs w:val="29"/>
          <w:bdr w:val="none" w:sz="0" w:space="0" w:color="auto" w:frame="1"/>
        </w:rPr>
        <w:t>International Studies Perspectives</w:t>
      </w:r>
      <w:r>
        <w:rPr>
          <w:rFonts w:ascii="Arial" w:hAnsi="Arial" w:cs="Arial"/>
          <w:color w:val="444444"/>
          <w:sz w:val="29"/>
          <w:szCs w:val="29"/>
        </w:rPr>
        <w:t xml:space="preserve"> 16:32-39.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10.1111/insp.12090.</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Roe, Paul. 2012. “Is securitization a ‘negative’ concept? Revisiting the normative debate over normal versus extraordinary politics.”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43 (3):249-266.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10.1177/0967010612443723.</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Salter, Mark B. 2008. “Securitization and </w:t>
      </w:r>
      <w:proofErr w:type="spellStart"/>
      <w:r>
        <w:rPr>
          <w:rFonts w:ascii="Arial" w:hAnsi="Arial" w:cs="Arial"/>
          <w:color w:val="444444"/>
          <w:sz w:val="29"/>
          <w:szCs w:val="29"/>
        </w:rPr>
        <w:t>desecuritization</w:t>
      </w:r>
      <w:proofErr w:type="spellEnd"/>
      <w:r>
        <w:rPr>
          <w:rFonts w:ascii="Arial" w:hAnsi="Arial" w:cs="Arial"/>
          <w:color w:val="444444"/>
          <w:sz w:val="29"/>
          <w:szCs w:val="29"/>
        </w:rPr>
        <w:t>: a dramaturgical analysis of the Canadian Air Transport Security Authority.” </w:t>
      </w:r>
      <w:r>
        <w:rPr>
          <w:rStyle w:val="Emphasis"/>
          <w:rFonts w:ascii="inherit" w:hAnsi="inherit" w:cs="Arial"/>
          <w:color w:val="444444"/>
          <w:sz w:val="29"/>
          <w:szCs w:val="29"/>
          <w:bdr w:val="none" w:sz="0" w:space="0" w:color="auto" w:frame="1"/>
        </w:rPr>
        <w:t>Journal of International Relations and Development</w:t>
      </w:r>
      <w:r>
        <w:rPr>
          <w:rFonts w:ascii="Arial" w:hAnsi="Arial" w:cs="Arial"/>
          <w:color w:val="444444"/>
          <w:sz w:val="29"/>
          <w:szCs w:val="29"/>
        </w:rPr>
        <w:t xml:space="preserve"> 11 (4):321-349.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10.1057/jird.2008.20.</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Stritzel</w:t>
      </w:r>
      <w:proofErr w:type="spellEnd"/>
      <w:r>
        <w:rPr>
          <w:rFonts w:ascii="Arial" w:hAnsi="Arial" w:cs="Arial"/>
          <w:color w:val="444444"/>
          <w:sz w:val="29"/>
          <w:szCs w:val="29"/>
        </w:rPr>
        <w:t>, Holger. 2007. “Towards a Theory of Securitisation: Copenhagen and Beyond.” </w:t>
      </w:r>
      <w:r>
        <w:rPr>
          <w:rStyle w:val="Emphasis"/>
          <w:rFonts w:ascii="inherit" w:hAnsi="inherit" w:cs="Arial"/>
          <w:color w:val="444444"/>
          <w:sz w:val="29"/>
          <w:szCs w:val="29"/>
          <w:bdr w:val="none" w:sz="0" w:space="0" w:color="auto" w:frame="1"/>
        </w:rPr>
        <w:t>European Journal of International Relations</w:t>
      </w:r>
      <w:r>
        <w:rPr>
          <w:rFonts w:ascii="Arial" w:hAnsi="Arial" w:cs="Arial"/>
          <w:color w:val="444444"/>
          <w:sz w:val="29"/>
          <w:szCs w:val="29"/>
        </w:rPr>
        <w:t xml:space="preserve"> 13 (3):356-383.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10.1177/1354066107080128.</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t>Turton</w:t>
      </w:r>
      <w:proofErr w:type="spellEnd"/>
      <w:r>
        <w:rPr>
          <w:rFonts w:ascii="Arial" w:hAnsi="Arial" w:cs="Arial"/>
          <w:color w:val="444444"/>
          <w:sz w:val="29"/>
          <w:szCs w:val="29"/>
        </w:rPr>
        <w:t>, Helen Louise, and Lucas G Freire. 2014. “Peripheral possibilities: revealing originality and encouraging dialogue through a reconsideration of ‘marginal’ IR scholarship.” </w:t>
      </w:r>
      <w:r>
        <w:rPr>
          <w:rStyle w:val="Emphasis"/>
          <w:rFonts w:ascii="inherit" w:hAnsi="inherit" w:cs="Arial"/>
          <w:color w:val="444444"/>
          <w:sz w:val="29"/>
          <w:szCs w:val="29"/>
          <w:bdr w:val="none" w:sz="0" w:space="0" w:color="auto" w:frame="1"/>
        </w:rPr>
        <w:t>Journal of International Relations and Development</w:t>
      </w:r>
      <w:proofErr w:type="gramStart"/>
      <w:r>
        <w:rPr>
          <w:rFonts w:ascii="Arial" w:hAnsi="Arial" w:cs="Arial"/>
          <w:color w:val="444444"/>
          <w:sz w:val="29"/>
          <w:szCs w:val="29"/>
        </w:rPr>
        <w:t>:1</w:t>
      </w:r>
      <w:proofErr w:type="gramEnd"/>
      <w:r>
        <w:rPr>
          <w:rFonts w:ascii="Arial" w:hAnsi="Arial" w:cs="Arial"/>
          <w:color w:val="444444"/>
          <w:sz w:val="29"/>
          <w:szCs w:val="29"/>
        </w:rPr>
        <w:t xml:space="preserve">-24.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10.1057/jird.2014.24.</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 xml:space="preserve">Van </w:t>
      </w:r>
      <w:proofErr w:type="spellStart"/>
      <w:r>
        <w:rPr>
          <w:rFonts w:ascii="Arial" w:hAnsi="Arial" w:cs="Arial"/>
          <w:color w:val="444444"/>
          <w:sz w:val="29"/>
          <w:szCs w:val="29"/>
        </w:rPr>
        <w:t>Rythoven</w:t>
      </w:r>
      <w:proofErr w:type="spellEnd"/>
      <w:r>
        <w:rPr>
          <w:rFonts w:ascii="Arial" w:hAnsi="Arial" w:cs="Arial"/>
          <w:color w:val="444444"/>
          <w:sz w:val="29"/>
          <w:szCs w:val="29"/>
        </w:rPr>
        <w:t>, Eric. 2015. “Learning to Feel, Learning to Fear? Emotions, Imaginaries, and Limits of the Politics of Securitization.” </w:t>
      </w:r>
      <w:r>
        <w:rPr>
          <w:rStyle w:val="Emphasis"/>
          <w:rFonts w:ascii="inherit" w:hAnsi="inherit" w:cs="Arial"/>
          <w:color w:val="444444"/>
          <w:sz w:val="29"/>
          <w:szCs w:val="29"/>
          <w:bdr w:val="none" w:sz="0" w:space="0" w:color="auto" w:frame="1"/>
        </w:rPr>
        <w:t xml:space="preserve">Security </w:t>
      </w:r>
      <w:proofErr w:type="spellStart"/>
      <w:r>
        <w:rPr>
          <w:rStyle w:val="Emphasis"/>
          <w:rFonts w:ascii="inherit" w:hAnsi="inherit" w:cs="Arial"/>
          <w:color w:val="444444"/>
          <w:sz w:val="29"/>
          <w:szCs w:val="29"/>
          <w:bdr w:val="none" w:sz="0" w:space="0" w:color="auto" w:frame="1"/>
        </w:rPr>
        <w:t>Dialogue</w:t>
      </w:r>
      <w:r>
        <w:rPr>
          <w:rFonts w:ascii="Arial" w:hAnsi="Arial" w:cs="Arial"/>
          <w:color w:val="444444"/>
          <w:sz w:val="29"/>
          <w:szCs w:val="29"/>
        </w:rPr>
        <w:t>Security</w:t>
      </w:r>
      <w:proofErr w:type="spellEnd"/>
      <w:r>
        <w:rPr>
          <w:rFonts w:ascii="Arial" w:hAnsi="Arial" w:cs="Arial"/>
          <w:color w:val="444444"/>
          <w:sz w:val="29"/>
          <w:szCs w:val="29"/>
        </w:rPr>
        <w:t xml:space="preserve"> Dialogue</w:t>
      </w:r>
      <w:proofErr w:type="gramStart"/>
      <w:r>
        <w:rPr>
          <w:rFonts w:ascii="Arial" w:hAnsi="Arial" w:cs="Arial"/>
          <w:color w:val="444444"/>
          <w:sz w:val="29"/>
          <w:szCs w:val="29"/>
        </w:rPr>
        <w:t>:1</w:t>
      </w:r>
      <w:proofErr w:type="gramEnd"/>
      <w:r>
        <w:rPr>
          <w:rFonts w:ascii="Arial" w:hAnsi="Arial" w:cs="Arial"/>
          <w:color w:val="444444"/>
          <w:sz w:val="29"/>
          <w:szCs w:val="29"/>
        </w:rPr>
        <w:t xml:space="preserve">-18.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10.1177/0967010615574766.</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proofErr w:type="spellStart"/>
      <w:r>
        <w:rPr>
          <w:rFonts w:ascii="Arial" w:hAnsi="Arial" w:cs="Arial"/>
          <w:color w:val="444444"/>
          <w:sz w:val="29"/>
          <w:szCs w:val="29"/>
        </w:rPr>
        <w:lastRenderedPageBreak/>
        <w:t>Vuori</w:t>
      </w:r>
      <w:proofErr w:type="spellEnd"/>
      <w:r>
        <w:rPr>
          <w:rFonts w:ascii="Arial" w:hAnsi="Arial" w:cs="Arial"/>
          <w:color w:val="444444"/>
          <w:sz w:val="29"/>
          <w:szCs w:val="29"/>
        </w:rPr>
        <w:t xml:space="preserve">, </w:t>
      </w:r>
      <w:proofErr w:type="spellStart"/>
      <w:r>
        <w:rPr>
          <w:rFonts w:ascii="Arial" w:hAnsi="Arial" w:cs="Arial"/>
          <w:color w:val="444444"/>
          <w:sz w:val="29"/>
          <w:szCs w:val="29"/>
        </w:rPr>
        <w:t>Juha</w:t>
      </w:r>
      <w:proofErr w:type="spellEnd"/>
      <w:r>
        <w:rPr>
          <w:rFonts w:ascii="Arial" w:hAnsi="Arial" w:cs="Arial"/>
          <w:color w:val="444444"/>
          <w:sz w:val="29"/>
          <w:szCs w:val="29"/>
        </w:rPr>
        <w:t xml:space="preserve"> A. 2010. “A Timely Prophet? The Doomsday Clock as a Visualisation of Securitisation Moves with a Global Referent Object.”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41 (3):255-277.</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Wendt, Alexander. 1992. “Anarchy is what states make of it: the social construction of power politics.” </w:t>
      </w:r>
      <w:r>
        <w:rPr>
          <w:rStyle w:val="Emphasis"/>
          <w:rFonts w:ascii="inherit" w:hAnsi="inherit" w:cs="Arial"/>
          <w:color w:val="444444"/>
          <w:sz w:val="29"/>
          <w:szCs w:val="29"/>
          <w:bdr w:val="none" w:sz="0" w:space="0" w:color="auto" w:frame="1"/>
        </w:rPr>
        <w:t>International Organization</w:t>
      </w:r>
      <w:r>
        <w:rPr>
          <w:rFonts w:ascii="Arial" w:hAnsi="Arial" w:cs="Arial"/>
          <w:color w:val="444444"/>
          <w:sz w:val="29"/>
          <w:szCs w:val="29"/>
        </w:rPr>
        <w:t> 46 (2):391-425.</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Wilkinson, Claire. 2007. “The Copenhagen School on Tour in Kyrgyzstan: Is Securitization Theory Useable Outside Europe?” </w:t>
      </w:r>
      <w:r>
        <w:rPr>
          <w:rStyle w:val="Emphasis"/>
          <w:rFonts w:ascii="inherit" w:hAnsi="inherit" w:cs="Arial"/>
          <w:color w:val="444444"/>
          <w:sz w:val="29"/>
          <w:szCs w:val="29"/>
          <w:bdr w:val="none" w:sz="0" w:space="0" w:color="auto" w:frame="1"/>
        </w:rPr>
        <w:t>Security Dialogue</w:t>
      </w:r>
      <w:r>
        <w:rPr>
          <w:rFonts w:ascii="Arial" w:hAnsi="Arial" w:cs="Arial"/>
          <w:color w:val="444444"/>
          <w:sz w:val="29"/>
          <w:szCs w:val="29"/>
        </w:rPr>
        <w:t xml:space="preserve"> 38 (1):5-25. </w:t>
      </w:r>
      <w:proofErr w:type="spellStart"/>
      <w:proofErr w:type="gramStart"/>
      <w:r>
        <w:rPr>
          <w:rFonts w:ascii="Arial" w:hAnsi="Arial" w:cs="Arial"/>
          <w:color w:val="444444"/>
          <w:sz w:val="29"/>
          <w:szCs w:val="29"/>
        </w:rPr>
        <w:t>doi</w:t>
      </w:r>
      <w:proofErr w:type="spellEnd"/>
      <w:proofErr w:type="gramEnd"/>
      <w:r>
        <w:rPr>
          <w:rFonts w:ascii="Arial" w:hAnsi="Arial" w:cs="Arial"/>
          <w:color w:val="444444"/>
          <w:sz w:val="29"/>
          <w:szCs w:val="29"/>
        </w:rPr>
        <w:t>: 10.1177/0967010607075964.</w:t>
      </w:r>
    </w:p>
    <w:p w:rsidR="004B5C56" w:rsidRDefault="004B5C56" w:rsidP="004B5C56">
      <w:pPr>
        <w:pStyle w:val="NormalWeb"/>
        <w:shd w:val="clear" w:color="auto" w:fill="FFFFFF"/>
        <w:spacing w:before="0" w:beforeAutospacing="0" w:after="0" w:afterAutospacing="0" w:line="493" w:lineRule="atLeast"/>
        <w:rPr>
          <w:rFonts w:ascii="Arial" w:hAnsi="Arial" w:cs="Arial"/>
          <w:color w:val="444444"/>
          <w:sz w:val="29"/>
          <w:szCs w:val="29"/>
        </w:rPr>
      </w:pPr>
      <w:r>
        <w:rPr>
          <w:rFonts w:ascii="Arial" w:hAnsi="Arial" w:cs="Arial"/>
          <w:color w:val="444444"/>
          <w:sz w:val="29"/>
          <w:szCs w:val="29"/>
        </w:rPr>
        <w:t>Williams, Michael C. 2003. “Words, Images, Enemies: Securitization and International Politics.” </w:t>
      </w:r>
      <w:r>
        <w:rPr>
          <w:rStyle w:val="Emphasis"/>
          <w:rFonts w:ascii="inherit" w:hAnsi="inherit" w:cs="Arial"/>
          <w:color w:val="444444"/>
          <w:sz w:val="29"/>
          <w:szCs w:val="29"/>
          <w:bdr w:val="none" w:sz="0" w:space="0" w:color="auto" w:frame="1"/>
        </w:rPr>
        <w:t>International Studies Quarterly</w:t>
      </w:r>
      <w:r>
        <w:rPr>
          <w:rFonts w:ascii="Arial" w:hAnsi="Arial" w:cs="Arial"/>
          <w:color w:val="444444"/>
          <w:sz w:val="29"/>
          <w:szCs w:val="29"/>
        </w:rPr>
        <w:t> 47:511-531</w:t>
      </w:r>
    </w:p>
    <w:p w:rsidR="0003651D" w:rsidRPr="007061C9" w:rsidRDefault="0003651D">
      <w:pPr>
        <w:rPr>
          <w:rFonts w:ascii="Arial" w:hAnsi="Arial" w:cs="Arial"/>
        </w:rPr>
      </w:pPr>
    </w:p>
    <w:sectPr w:rsidR="0003651D"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6"/>
    <w:rsid w:val="0003651D"/>
    <w:rsid w:val="00224C19"/>
    <w:rsid w:val="002C5D15"/>
    <w:rsid w:val="003157A6"/>
    <w:rsid w:val="00330323"/>
    <w:rsid w:val="00447A88"/>
    <w:rsid w:val="004B5C56"/>
    <w:rsid w:val="007061C9"/>
    <w:rsid w:val="00741CED"/>
    <w:rsid w:val="00AE2715"/>
    <w:rsid w:val="00B11189"/>
    <w:rsid w:val="00E4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99DB"/>
  <w15:chartTrackingRefBased/>
  <w15:docId w15:val="{307A70C4-DBEF-410E-A658-40EC44BE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5C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5C56"/>
    <w:rPr>
      <w:color w:val="0000FF"/>
      <w:u w:val="single"/>
    </w:rPr>
  </w:style>
  <w:style w:type="character" w:styleId="Emphasis">
    <w:name w:val="Emphasis"/>
    <w:basedOn w:val="DefaultParagraphFont"/>
    <w:uiPriority w:val="20"/>
    <w:qFormat/>
    <w:rsid w:val="004B5C56"/>
    <w:rPr>
      <w:i/>
      <w:iCs/>
    </w:rPr>
  </w:style>
  <w:style w:type="character" w:styleId="Strong">
    <w:name w:val="Strong"/>
    <w:basedOn w:val="DefaultParagraphFont"/>
    <w:uiPriority w:val="22"/>
    <w:qFormat/>
    <w:rsid w:val="004B5C56"/>
    <w:rPr>
      <w:b/>
      <w:bCs/>
    </w:rPr>
  </w:style>
  <w:style w:type="character" w:customStyle="1" w:styleId="Heading2Char">
    <w:name w:val="Heading 2 Char"/>
    <w:basedOn w:val="DefaultParagraphFont"/>
    <w:link w:val="Heading2"/>
    <w:uiPriority w:val="9"/>
    <w:rsid w:val="004B5C5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7113">
      <w:bodyDiv w:val="1"/>
      <w:marLeft w:val="0"/>
      <w:marRight w:val="0"/>
      <w:marTop w:val="0"/>
      <w:marBottom w:val="0"/>
      <w:divBdr>
        <w:top w:val="none" w:sz="0" w:space="0" w:color="auto"/>
        <w:left w:val="none" w:sz="0" w:space="0" w:color="auto"/>
        <w:bottom w:val="none" w:sz="0" w:space="0" w:color="auto"/>
        <w:right w:val="none" w:sz="0" w:space="0" w:color="auto"/>
      </w:divBdr>
    </w:div>
    <w:div w:id="19208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sagepub.com/content/34/3/311.refs" TargetMode="External"/><Relationship Id="rId13" Type="http://schemas.openxmlformats.org/officeDocument/2006/relationships/hyperlink" Target="http://ejt.sagepub.com/content/4/4/479.refs" TargetMode="External"/><Relationship Id="rId18" Type="http://schemas.openxmlformats.org/officeDocument/2006/relationships/hyperlink" Target="http://sdi.sagepub.com/content/43/3/249.abstract" TargetMode="External"/><Relationship Id="rId26" Type="http://schemas.openxmlformats.org/officeDocument/2006/relationships/hyperlink" Target="https://www.routledge.com/products/9780415643863" TargetMode="External"/><Relationship Id="rId39" Type="http://schemas.openxmlformats.org/officeDocument/2006/relationships/hyperlink" Target="http://www.tandfonline.com/doi/abs/10.1080/09636412.2014.1001198" TargetMode="External"/><Relationship Id="rId3" Type="http://schemas.openxmlformats.org/officeDocument/2006/relationships/webSettings" Target="webSettings.xml"/><Relationship Id="rId21" Type="http://schemas.openxmlformats.org/officeDocument/2006/relationships/hyperlink" Target="http://ejt.sagepub.com/content/14/4/563.abstract" TargetMode="External"/><Relationship Id="rId34" Type="http://schemas.openxmlformats.org/officeDocument/2006/relationships/hyperlink" Target="http://duckofminerva.com/2015/09/securitization-forum-securitization-theory-is-all-very-well-but-will-it-sell.html" TargetMode="External"/><Relationship Id="rId42" Type="http://schemas.openxmlformats.org/officeDocument/2006/relationships/theme" Target="theme/theme1.xml"/><Relationship Id="rId7" Type="http://schemas.openxmlformats.org/officeDocument/2006/relationships/hyperlink" Target="http://www.amazon.co.uk/Security-A-New-Framework-Analysis/dp/1555877842" TargetMode="External"/><Relationship Id="rId12" Type="http://schemas.openxmlformats.org/officeDocument/2006/relationships/hyperlink" Target="http://ejt.sagepub.com/content/early/2012/04/27/1354066111433896.abstract" TargetMode="External"/><Relationship Id="rId17" Type="http://schemas.openxmlformats.org/officeDocument/2006/relationships/hyperlink" Target="http://sdi.sagepub.com/content/37/1/31.abstract" TargetMode="External"/><Relationship Id="rId25" Type="http://schemas.openxmlformats.org/officeDocument/2006/relationships/hyperlink" Target="http://journals.cambridge.org/action/displayAbstract?fromPage=online&amp;aid=8607385&amp;fileId=S0260210511000581" TargetMode="External"/><Relationship Id="rId33" Type="http://schemas.openxmlformats.org/officeDocument/2006/relationships/hyperlink" Target="http://www.tandfonline.com/doi/full/10.1080/17539153.2015.1053747" TargetMode="External"/><Relationship Id="rId38" Type="http://schemas.openxmlformats.org/officeDocument/2006/relationships/hyperlink" Target="http://www.amazon.co.uk/Critical-International-Relations-Security-Studies/dp/0415601584" TargetMode="External"/><Relationship Id="rId2" Type="http://schemas.openxmlformats.org/officeDocument/2006/relationships/settings" Target="settings.xml"/><Relationship Id="rId16" Type="http://schemas.openxmlformats.org/officeDocument/2006/relationships/hyperlink" Target="http://sdi.sagepub.com/content/42/4-5/371.abstract" TargetMode="External"/><Relationship Id="rId20" Type="http://schemas.openxmlformats.org/officeDocument/2006/relationships/hyperlink" Target="http://www.palgrave-journals.com/jird/journal/v11/n4/abs/jird200820a.html" TargetMode="External"/><Relationship Id="rId29" Type="http://schemas.openxmlformats.org/officeDocument/2006/relationships/hyperlink" Target="http://sdi.sagepub.com/content/38/1/5.short?rss=1&amp;ssource=mf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on.com/On-Security-Ronnie-D-Lipschutz/dp/0231102712" TargetMode="External"/><Relationship Id="rId11" Type="http://schemas.openxmlformats.org/officeDocument/2006/relationships/hyperlink" Target="http://ejt.sagepub.com/content/17/1/51.full.pdf+html?hwshib2=authn%3A1442656597%3A20150918%3A49fb3ee8-6f11-40e7-a5f6-8c7e069c1b7f%3A0%3A0%3A0%3AOsL%2Bvz8yOZUqZWVVVQSPYA%3D%3D" TargetMode="External"/><Relationship Id="rId24" Type="http://schemas.openxmlformats.org/officeDocument/2006/relationships/hyperlink" Target="http://www.palgrave-journals.com/jird/journal/v11/n4/abs/jird200820a.html" TargetMode="External"/><Relationship Id="rId32" Type="http://schemas.openxmlformats.org/officeDocument/2006/relationships/hyperlink" Target="http://onlinelibrary.wiley.com/doi/10.1111/j.1468-2478.2009.00565.x/abstract" TargetMode="External"/><Relationship Id="rId37" Type="http://schemas.openxmlformats.org/officeDocument/2006/relationships/hyperlink" Target="http://ejt.sagepub.com/content/14/4/563.abstract" TargetMode="External"/><Relationship Id="rId40" Type="http://schemas.openxmlformats.org/officeDocument/2006/relationships/hyperlink" Target="http://www.amazon.co.uk/The-Conduct-Inquiry-International-Relations/dp/0415776279" TargetMode="External"/><Relationship Id="rId5" Type="http://schemas.openxmlformats.org/officeDocument/2006/relationships/hyperlink" Target="http://duckofminerva.com/2015/09/why-does-american-ir-ignore-securitization-theory.html" TargetMode="External"/><Relationship Id="rId15" Type="http://schemas.openxmlformats.org/officeDocument/2006/relationships/hyperlink" Target="http://mil.sagepub.com/content/27/3/569.full.pdf+html" TargetMode="External"/><Relationship Id="rId23" Type="http://schemas.openxmlformats.org/officeDocument/2006/relationships/hyperlink" Target="http://mil.sagepub.com/content/27/3/569.full.pdf+html" TargetMode="External"/><Relationship Id="rId28" Type="http://schemas.openxmlformats.org/officeDocument/2006/relationships/hyperlink" Target="http://www.amazon.co.uk/dp/0415841844/ref=pd_lpo_sbs_dp_ss_1?pf_rd_p=569136327&amp;pf_rd_s=lpo-top-stripe&amp;pf_rd_t=201&amp;pf_rd_i=0415484448&amp;pf_rd_m=A3P5ROKL5A1OLE&amp;pf_rd_r=02766ZN7T0ZRA3HRNQSW" TargetMode="External"/><Relationship Id="rId36" Type="http://schemas.openxmlformats.org/officeDocument/2006/relationships/hyperlink" Target="http://www.wm.edu/offices/itpir/_documents/trip/trip_around_the_world_2011.pdf" TargetMode="External"/><Relationship Id="rId10" Type="http://schemas.openxmlformats.org/officeDocument/2006/relationships/hyperlink" Target="http://onlinelibrary.wiley.com/doi/10.1046/j.0020-8833.2003.00277.x/abstract" TargetMode="External"/><Relationship Id="rId19" Type="http://schemas.openxmlformats.org/officeDocument/2006/relationships/hyperlink" Target="http://www.amazon.co.uk/Securitization-Theory-Security-Problems-Dissolve/dp/0415556287" TargetMode="External"/><Relationship Id="rId31" Type="http://schemas.openxmlformats.org/officeDocument/2006/relationships/hyperlink" Target="http://www.amazon.co.uk/Securitization-Iraq-War-engagement-Routledge/dp/0415518113" TargetMode="External"/><Relationship Id="rId4" Type="http://schemas.openxmlformats.org/officeDocument/2006/relationships/hyperlink" Target="http://duckofminerva.com/2015/09/securitization-forum-scholars-agency-in-securitisation-a-leap-forward.html" TargetMode="External"/><Relationship Id="rId9" Type="http://schemas.openxmlformats.org/officeDocument/2006/relationships/hyperlink" Target="http://www.amazon.co.uk/Migration-European-Integration-Inclusion-Exclusion/dp/0838636136" TargetMode="External"/><Relationship Id="rId14" Type="http://schemas.openxmlformats.org/officeDocument/2006/relationships/hyperlink" Target="http://mil.sagepub.com/content/29/2/285.full.pdf" TargetMode="External"/><Relationship Id="rId22" Type="http://schemas.openxmlformats.org/officeDocument/2006/relationships/hyperlink" Target="http://sdi.sagepub.com/content/42/4-5/427.abstract" TargetMode="External"/><Relationship Id="rId27" Type="http://schemas.openxmlformats.org/officeDocument/2006/relationships/hyperlink" Target="http://sdi.sagepub.com/content/early/2015/05/27/0967010615574766.abstract" TargetMode="External"/><Relationship Id="rId30" Type="http://schemas.openxmlformats.org/officeDocument/2006/relationships/hyperlink" Target="http://sdi.sagepub.com/content/37/4/443.short?rss=1&amp;ssource=mfc" TargetMode="External"/><Relationship Id="rId35" Type="http://schemas.openxmlformats.org/officeDocument/2006/relationships/hyperlink" Target="http://duckofminerva.com/2015/09/securitization-forum-the-transatlantic-divide-why-securitization-has-not-secured-a-place-in-american-ir-why-it-should-and-how-it-c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2018-05-02T09:13:00Z</dcterms:created>
  <dcterms:modified xsi:type="dcterms:W3CDTF">2018-05-02T09:14:00Z</dcterms:modified>
</cp:coreProperties>
</file>