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B9" w:rsidRPr="006639B9" w:rsidRDefault="006639B9" w:rsidP="006639B9">
      <w:pPr>
        <w:shd w:val="clear" w:color="auto" w:fill="FFFFFF"/>
        <w:spacing w:before="225" w:after="0" w:line="330" w:lineRule="atLeast"/>
        <w:ind w:left="225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en-GB"/>
        </w:rPr>
      </w:pPr>
      <w:r w:rsidRPr="006639B9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en-GB"/>
        </w:rPr>
        <w:t>G|A|M|E – n. 6/2017</w:t>
      </w:r>
    </w:p>
    <w:p w:rsidR="006639B9" w:rsidRPr="006639B9" w:rsidRDefault="006639B9" w:rsidP="006639B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GB"/>
        </w:rPr>
        <w:t>Issue 6</w:t>
      </w:r>
      <w:r w:rsidRPr="006639B9">
        <w:rPr>
          <w:rFonts w:ascii="Georgia" w:eastAsia="Times New Roman" w:hAnsi="Georgia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, </w:t>
      </w:r>
      <w:r w:rsidRPr="006639B9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GB"/>
        </w:rPr>
        <w:t>2017 – </w:t>
      </w:r>
      <w:r w:rsidRPr="006639B9">
        <w:rPr>
          <w:rFonts w:ascii="Georgia" w:eastAsia="Times New Roman" w:hAnsi="Georgia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Hear the Music, Play the Game</w:t>
      </w:r>
      <w:r w:rsidRPr="006639B9">
        <w:rPr>
          <w:rFonts w:ascii="Georgia" w:eastAsia="Times New Roman" w:hAnsi="Georgia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br/>
      </w:r>
      <w:r w:rsidRPr="006639B9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GB"/>
        </w:rPr>
        <w:t>Music and Game Design: Interplays and Perspectives</w:t>
      </w:r>
    </w:p>
    <w:p w:rsidR="006639B9" w:rsidRDefault="006639B9" w:rsidP="006639B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GB"/>
        </w:rPr>
        <w:t>Edited by H. C. Rietveld &amp; M. B. Carbone</w:t>
      </w:r>
    </w:p>
    <w:p w:rsidR="006639B9" w:rsidRPr="006639B9" w:rsidRDefault="006639B9" w:rsidP="006639B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hyperlink r:id="rId5" w:history="1">
        <w:r w:rsidRPr="00DB0405">
          <w:rPr>
            <w:rStyle w:val="Hyperlink"/>
            <w:rFonts w:ascii="Georgia" w:eastAsia="Times New Roman" w:hAnsi="Georgia" w:cs="Times New Roman"/>
            <w:sz w:val="20"/>
            <w:szCs w:val="20"/>
            <w:lang w:eastAsia="en-GB"/>
          </w:rPr>
          <w:t>https://www.gamejournal.it/game-n-62017/</w:t>
        </w:r>
      </w:hyperlink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bookmarkStart w:id="0" w:name="_GoBack"/>
      <w:bookmarkEnd w:id="0"/>
    </w:p>
    <w:p w:rsidR="006639B9" w:rsidRPr="006639B9" w:rsidRDefault="006639B9" w:rsidP="006639B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</w:t>
      </w:r>
    </w:p>
    <w:p w:rsidR="006639B9" w:rsidRPr="006639B9" w:rsidRDefault="006639B9" w:rsidP="006639B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noProof/>
          <w:color w:val="666666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1A2A6902" wp14:editId="7FF893D8">
            <wp:extent cx="5996940" cy="3752850"/>
            <wp:effectExtent l="0" t="0" r="3810" b="0"/>
            <wp:docPr id="1" name="Picture 1" descr="https://www.gamejournal.it/wp-content/uploads/2017/12/FIXED_EXTASE-1024x640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mejournal.it/wp-content/uploads/2017/12/FIXED_EXTASE-1024x640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B9" w:rsidRPr="006639B9" w:rsidRDefault="006639B9" w:rsidP="006639B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GB"/>
        </w:rPr>
        <w:t>Cover Art:</w:t>
      </w:r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</w:t>
      </w:r>
      <w:proofErr w:type="spellStart"/>
      <w:r w:rsidRPr="006639B9">
        <w:rPr>
          <w:rFonts w:ascii="Georgia" w:eastAsia="Times New Roman" w:hAnsi="Georgia" w:cs="Times New Roman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Extase</w:t>
      </w:r>
      <w:proofErr w:type="spellEnd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– a music game designed by R. </w:t>
      </w:r>
      <w:proofErr w:type="spellStart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Herbulot</w:t>
      </w:r>
      <w:proofErr w:type="spellEnd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; programmed by P. </w:t>
      </w:r>
      <w:proofErr w:type="spellStart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Dublanchet</w:t>
      </w:r>
      <w:proofErr w:type="spellEnd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; graphics by M. Rho; head design by P. Ulrich; music by P. </w:t>
      </w:r>
      <w:proofErr w:type="spellStart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Eidel</w:t>
      </w:r>
      <w:proofErr w:type="spellEnd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&amp; A. </w:t>
      </w:r>
      <w:proofErr w:type="spellStart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Devos</w:t>
      </w:r>
      <w:proofErr w:type="spellEnd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and the Bulgarian Voices, courtesy Virgin </w:t>
      </w:r>
      <w:proofErr w:type="spellStart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Musique</w:t>
      </w:r>
      <w:proofErr w:type="spellEnd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; interactive music by S. </w:t>
      </w:r>
      <w:proofErr w:type="spellStart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Picq</w:t>
      </w:r>
      <w:proofErr w:type="spellEnd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; Virgin </w:t>
      </w:r>
      <w:proofErr w:type="spellStart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Loisirs</w:t>
      </w:r>
      <w:proofErr w:type="spellEnd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, France 1991.</w:t>
      </w:r>
    </w:p>
    <w:p w:rsidR="006639B9" w:rsidRPr="006639B9" w:rsidRDefault="006639B9" w:rsidP="006639B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</w:t>
      </w:r>
    </w:p>
    <w:p w:rsidR="006639B9" w:rsidRPr="006639B9" w:rsidRDefault="006639B9" w:rsidP="006639B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GB"/>
        </w:rPr>
        <w:t>Summary</w:t>
      </w:r>
    </w:p>
    <w:p w:rsidR="006639B9" w:rsidRPr="006639B9" w:rsidRDefault="006639B9" w:rsidP="006639B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GB"/>
        </w:rPr>
        <w:t>Vol. 1 – Journal (peer-reviewed)</w:t>
      </w:r>
    </w:p>
    <w:p w:rsidR="006639B9" w:rsidRPr="006639B9" w:rsidRDefault="006639B9" w:rsidP="006639B9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H. C. Rietveld &amp; M. B. Carbone –</w:t>
      </w:r>
      <w:r w:rsidRPr="006639B9">
        <w:rPr>
          <w:rFonts w:ascii="Georgia" w:eastAsia="Times New Roman" w:hAnsi="Georgia" w:cs="Times New Roman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 </w:t>
      </w:r>
      <w:hyperlink r:id="rId8" w:history="1"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u w:val="single"/>
            <w:bdr w:val="none" w:sz="0" w:space="0" w:color="auto" w:frame="1"/>
            <w:lang w:eastAsia="en-GB"/>
          </w:rPr>
          <w:t>Introduction: Towards a Polyphonic Approach to Games and Music Studies</w:t>
        </w:r>
      </w:hyperlink>
    </w:p>
    <w:p w:rsidR="006639B9" w:rsidRPr="006639B9" w:rsidRDefault="006639B9" w:rsidP="006639B9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R. Gallagher – </w:t>
      </w:r>
      <w:hyperlink r:id="rId9" w:history="1"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>“All the Other Players Want to Look at My Pad”: Grime, Gaming, and Digital Identity</w:t>
        </w:r>
      </w:hyperlink>
    </w:p>
    <w:p w:rsidR="006639B9" w:rsidRPr="006639B9" w:rsidRDefault="006639B9" w:rsidP="006639B9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J. Newman – </w:t>
      </w:r>
      <w:hyperlink r:id="rId10" w:history="1"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>Driving the SID chip: Assembly Language, Composition, and Sound Design for the C64</w:t>
        </w:r>
      </w:hyperlink>
      <w:hyperlink r:id="rId11" w:history="1">
        <w:r w:rsidRPr="006639B9">
          <w:rPr>
            <w:rFonts w:ascii="Georgia" w:eastAsia="Times New Roman" w:hAnsi="Georgia" w:cs="Times New Roman"/>
            <w:color w:val="666666"/>
            <w:sz w:val="20"/>
            <w:szCs w:val="20"/>
            <w:bdr w:val="none" w:sz="0" w:space="0" w:color="auto" w:frame="1"/>
            <w:lang w:eastAsia="en-GB"/>
          </w:rPr>
          <w:br/>
        </w:r>
      </w:hyperlink>
    </w:p>
    <w:p w:rsidR="006639B9" w:rsidRPr="006639B9" w:rsidRDefault="006639B9" w:rsidP="006639B9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lastRenderedPageBreak/>
        <w:t xml:space="preserve">K. B. </w:t>
      </w:r>
      <w:proofErr w:type="spellStart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McAlpine</w:t>
      </w:r>
      <w:proofErr w:type="spellEnd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– </w:t>
      </w:r>
      <w:hyperlink r:id="rId12" w:history="1"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>The Sound of 1-bit: Technical Constraint and Musical Creativity on the 48k Sinclair ZX Spectrum </w:t>
        </w:r>
      </w:hyperlink>
      <w:hyperlink r:id="rId13" w:history="1">
        <w:r w:rsidRPr="006639B9">
          <w:rPr>
            <w:rFonts w:ascii="Georgia" w:eastAsia="Times New Roman" w:hAnsi="Georgia" w:cs="Times New Roman"/>
            <w:color w:val="666666"/>
            <w:sz w:val="20"/>
            <w:szCs w:val="20"/>
            <w:bdr w:val="none" w:sz="0" w:space="0" w:color="auto" w:frame="1"/>
            <w:lang w:eastAsia="en-GB"/>
          </w:rPr>
          <w:br/>
        </w:r>
      </w:hyperlink>
    </w:p>
    <w:p w:rsidR="006639B9" w:rsidRPr="006639B9" w:rsidRDefault="006639B9" w:rsidP="006639B9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F. </w:t>
      </w:r>
      <w:proofErr w:type="spellStart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Peñate</w:t>
      </w:r>
      <w:proofErr w:type="spellEnd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Domínguez</w:t>
      </w:r>
      <w:proofErr w:type="spellEnd"/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– </w:t>
      </w:r>
      <w:hyperlink r:id="rId14" w:history="1"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>“</w:t>
        </w:r>
        <w:proofErr w:type="spellStart"/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>Heute</w:t>
        </w:r>
        <w:proofErr w:type="spellEnd"/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 xml:space="preserve"> </w:t>
        </w:r>
        <w:proofErr w:type="spellStart"/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>gehört</w:t>
        </w:r>
        <w:proofErr w:type="spellEnd"/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 xml:space="preserve"> </w:t>
        </w:r>
        <w:proofErr w:type="spellStart"/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>uns</w:t>
        </w:r>
        <w:proofErr w:type="spellEnd"/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 xml:space="preserve"> die </w:t>
        </w:r>
        <w:proofErr w:type="spellStart"/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>Galaxie</w:t>
        </w:r>
        <w:proofErr w:type="spellEnd"/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>” Music and Historical Credibility in Wolfenstein: The New Order’s Nazi Dystopia.</w:t>
        </w:r>
      </w:hyperlink>
    </w:p>
    <w:p w:rsidR="006639B9" w:rsidRPr="006639B9" w:rsidRDefault="006639B9" w:rsidP="006639B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</w:t>
      </w:r>
    </w:p>
    <w:p w:rsidR="006639B9" w:rsidRPr="006639B9" w:rsidRDefault="006639B9" w:rsidP="006639B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GB"/>
        </w:rPr>
        <w:t>Vol. 2 – Critical notes (non-peer reviewed)</w:t>
      </w:r>
    </w:p>
    <w:p w:rsidR="006639B9" w:rsidRPr="006639B9" w:rsidRDefault="006639B9" w:rsidP="006639B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Playlist:</w:t>
      </w:r>
    </w:p>
    <w:p w:rsidR="006639B9" w:rsidRPr="006639B9" w:rsidRDefault="006639B9" w:rsidP="006639B9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K. Collins, </w:t>
      </w:r>
      <w:hyperlink r:id="rId15" w:history="1"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u w:val="single"/>
            <w:bdr w:val="none" w:sz="0" w:space="0" w:color="auto" w:frame="1"/>
            <w:lang w:eastAsia="en-GB"/>
          </w:rPr>
          <w:t>Desert Island Diskettes: A Journey through Video Game Sound History</w:t>
        </w:r>
      </w:hyperlink>
    </w:p>
    <w:p w:rsidR="006639B9" w:rsidRPr="006639B9" w:rsidRDefault="006639B9" w:rsidP="006639B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Article:</w:t>
      </w:r>
    </w:p>
    <w:p w:rsidR="006639B9" w:rsidRPr="006639B9" w:rsidRDefault="006639B9" w:rsidP="006639B9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Z. Hulme – </w:t>
      </w:r>
      <w:hyperlink r:id="rId16" w:history="1"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>Killing-off the Crossfade: Achieving Seamless Transitions with Imbricate Audio</w:t>
        </w:r>
      </w:hyperlink>
    </w:p>
    <w:p w:rsidR="006639B9" w:rsidRPr="006639B9" w:rsidRDefault="006639B9" w:rsidP="006639B9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T. Langhorst –</w:t>
      </w:r>
      <w:hyperlink r:id="rId17" w:history="1"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 xml:space="preserve">The Sound of a Serve Toss: An Informational View on the </w:t>
        </w:r>
        <w:proofErr w:type="spellStart"/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>Gameworld</w:t>
        </w:r>
        <w:proofErr w:type="spellEnd"/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 xml:space="preserve"> Interface as Sonic Interface Design</w:t>
        </w:r>
      </w:hyperlink>
    </w:p>
    <w:p w:rsidR="006639B9" w:rsidRPr="006639B9" w:rsidRDefault="006639B9" w:rsidP="006639B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Book Reviews:</w:t>
      </w:r>
    </w:p>
    <w:p w:rsidR="006639B9" w:rsidRPr="006639B9" w:rsidRDefault="006639B9" w:rsidP="006639B9">
      <w:pPr>
        <w:numPr>
          <w:ilvl w:val="0"/>
          <w:numId w:val="4"/>
        </w:numPr>
        <w:shd w:val="clear" w:color="auto" w:fill="FFFFFF"/>
        <w:spacing w:after="0" w:line="42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M. Austin – </w:t>
      </w:r>
      <w:hyperlink r:id="rId18" w:history="1">
        <w:r w:rsidRPr="006639B9">
          <w:rPr>
            <w:rFonts w:ascii="Georgia" w:eastAsia="Times New Roman" w:hAnsi="Georgia" w:cs="Times New Roman"/>
            <w:color w:val="666666"/>
            <w:sz w:val="20"/>
            <w:szCs w:val="20"/>
            <w:u w:val="single"/>
            <w:bdr w:val="none" w:sz="0" w:space="0" w:color="auto" w:frame="1"/>
            <w:lang w:eastAsia="en-GB"/>
          </w:rPr>
          <w:t>T. Summers (2016). </w:t>
        </w:r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>Understanding Video Game Music.</w:t>
        </w:r>
        <w:r w:rsidRPr="006639B9">
          <w:rPr>
            <w:rFonts w:ascii="Georgia" w:eastAsia="Times New Roman" w:hAnsi="Georgia" w:cs="Times New Roman"/>
            <w:color w:val="666666"/>
            <w:sz w:val="20"/>
            <w:szCs w:val="20"/>
            <w:u w:val="single"/>
            <w:bdr w:val="none" w:sz="0" w:space="0" w:color="auto" w:frame="1"/>
            <w:lang w:eastAsia="en-GB"/>
          </w:rPr>
          <w:t> Cambridge: Cambridge University Press.</w:t>
        </w:r>
      </w:hyperlink>
    </w:p>
    <w:p w:rsidR="006639B9" w:rsidRPr="006639B9" w:rsidRDefault="006639B9" w:rsidP="006639B9">
      <w:pPr>
        <w:numPr>
          <w:ilvl w:val="0"/>
          <w:numId w:val="4"/>
        </w:numPr>
        <w:shd w:val="clear" w:color="auto" w:fill="FFFFFF"/>
        <w:spacing w:after="0" w:line="42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H. C. Rietveld – </w:t>
      </w:r>
      <w:hyperlink r:id="rId19" w:history="1">
        <w:r w:rsidRPr="006639B9">
          <w:rPr>
            <w:rFonts w:ascii="Georgia" w:eastAsia="Times New Roman" w:hAnsi="Georgia" w:cs="Times New Roman"/>
            <w:color w:val="666666"/>
            <w:sz w:val="20"/>
            <w:szCs w:val="20"/>
            <w:u w:val="single"/>
            <w:bdr w:val="none" w:sz="0" w:space="0" w:color="auto" w:frame="1"/>
            <w:lang w:eastAsia="en-GB"/>
          </w:rPr>
          <w:t>M. Kamp, T. Summers &amp; M. Sweeney (</w:t>
        </w:r>
        <w:proofErr w:type="spellStart"/>
        <w:r w:rsidRPr="006639B9">
          <w:rPr>
            <w:rFonts w:ascii="Georgia" w:eastAsia="Times New Roman" w:hAnsi="Georgia" w:cs="Times New Roman"/>
            <w:color w:val="666666"/>
            <w:sz w:val="20"/>
            <w:szCs w:val="20"/>
            <w:u w:val="single"/>
            <w:bdr w:val="none" w:sz="0" w:space="0" w:color="auto" w:frame="1"/>
            <w:lang w:eastAsia="en-GB"/>
          </w:rPr>
          <w:t>Eds</w:t>
        </w:r>
        <w:proofErr w:type="spellEnd"/>
        <w:r w:rsidRPr="006639B9">
          <w:rPr>
            <w:rFonts w:ascii="Georgia" w:eastAsia="Times New Roman" w:hAnsi="Georgia" w:cs="Times New Roman"/>
            <w:color w:val="666666"/>
            <w:sz w:val="20"/>
            <w:szCs w:val="20"/>
            <w:u w:val="single"/>
            <w:bdr w:val="none" w:sz="0" w:space="0" w:color="auto" w:frame="1"/>
            <w:lang w:eastAsia="en-GB"/>
          </w:rPr>
          <w:t>) (2016). </w:t>
        </w:r>
        <w:proofErr w:type="spellStart"/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>Ludomusicology</w:t>
        </w:r>
        <w:proofErr w:type="spellEnd"/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>: Approaches to Video Game Music. </w:t>
        </w:r>
        <w:r w:rsidRPr="006639B9">
          <w:rPr>
            <w:rFonts w:ascii="Georgia" w:eastAsia="Times New Roman" w:hAnsi="Georgia" w:cs="Times New Roman"/>
            <w:color w:val="666666"/>
            <w:sz w:val="20"/>
            <w:szCs w:val="20"/>
            <w:u w:val="single"/>
            <w:bdr w:val="none" w:sz="0" w:space="0" w:color="auto" w:frame="1"/>
            <w:lang w:eastAsia="en-GB"/>
          </w:rPr>
          <w:t>Bristol CT and Sheffield: Equinox Publishing; &amp; M. Austin (Ed) (2016). </w:t>
        </w:r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bdr w:val="none" w:sz="0" w:space="0" w:color="auto" w:frame="1"/>
            <w:lang w:eastAsia="en-GB"/>
          </w:rPr>
          <w:t>Music Video Games: Performance, Politics and Play, </w:t>
        </w:r>
        <w:r w:rsidRPr="006639B9">
          <w:rPr>
            <w:rFonts w:ascii="Georgia" w:eastAsia="Times New Roman" w:hAnsi="Georgia" w:cs="Times New Roman"/>
            <w:color w:val="666666"/>
            <w:sz w:val="20"/>
            <w:szCs w:val="20"/>
            <w:u w:val="single"/>
            <w:bdr w:val="none" w:sz="0" w:space="0" w:color="auto" w:frame="1"/>
            <w:lang w:eastAsia="en-GB"/>
          </w:rPr>
          <w:t>London and New York: Bloomsbury.</w:t>
        </w:r>
      </w:hyperlink>
    </w:p>
    <w:p w:rsidR="006639B9" w:rsidRPr="006639B9" w:rsidRDefault="006639B9" w:rsidP="006639B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6639B9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Interviews:</w:t>
      </w:r>
    </w:p>
    <w:p w:rsidR="006639B9" w:rsidRPr="006639B9" w:rsidRDefault="006639B9" w:rsidP="006639B9">
      <w:pPr>
        <w:numPr>
          <w:ilvl w:val="0"/>
          <w:numId w:val="5"/>
        </w:numPr>
        <w:shd w:val="clear" w:color="auto" w:fill="FFFFFF"/>
        <w:spacing w:after="0" w:line="42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hyperlink r:id="rId20" w:history="1"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u w:val="single"/>
            <w:bdr w:val="none" w:sz="0" w:space="0" w:color="auto" w:frame="1"/>
            <w:lang w:eastAsia="en-GB"/>
          </w:rPr>
          <w:t xml:space="preserve">An interview with Mark Sweeney: The </w:t>
        </w:r>
        <w:proofErr w:type="spellStart"/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u w:val="single"/>
            <w:bdr w:val="none" w:sz="0" w:space="0" w:color="auto" w:frame="1"/>
            <w:lang w:eastAsia="en-GB"/>
          </w:rPr>
          <w:t>Ludomusicology</w:t>
        </w:r>
        <w:proofErr w:type="spellEnd"/>
        <w:r w:rsidRPr="006639B9">
          <w:rPr>
            <w:rFonts w:ascii="Georgia" w:eastAsia="Times New Roman" w:hAnsi="Georgia" w:cs="Times New Roman"/>
            <w:i/>
            <w:iCs/>
            <w:color w:val="666666"/>
            <w:sz w:val="20"/>
            <w:szCs w:val="20"/>
            <w:u w:val="single"/>
            <w:bdr w:val="none" w:sz="0" w:space="0" w:color="auto" w:frame="1"/>
            <w:lang w:eastAsia="en-GB"/>
          </w:rPr>
          <w:t xml:space="preserve"> Research Group.</w:t>
        </w:r>
      </w:hyperlink>
    </w:p>
    <w:p w:rsidR="006639B9" w:rsidRPr="006639B9" w:rsidRDefault="006639B9" w:rsidP="006639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en-GB"/>
        </w:rPr>
      </w:pPr>
    </w:p>
    <w:p w:rsidR="006639B9" w:rsidRPr="006639B9" w:rsidRDefault="006639B9" w:rsidP="006639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639B9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03651D" w:rsidRPr="007061C9" w:rsidRDefault="0003651D">
      <w:pPr>
        <w:rPr>
          <w:rFonts w:ascii="Arial" w:hAnsi="Arial" w:cs="Arial"/>
        </w:rPr>
      </w:pPr>
    </w:p>
    <w:sectPr w:rsidR="0003651D" w:rsidRPr="00706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B4A6F"/>
    <w:multiLevelType w:val="multilevel"/>
    <w:tmpl w:val="8C2E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016FA"/>
    <w:multiLevelType w:val="multilevel"/>
    <w:tmpl w:val="4804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070F33"/>
    <w:multiLevelType w:val="multilevel"/>
    <w:tmpl w:val="9CF6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10B74"/>
    <w:multiLevelType w:val="multilevel"/>
    <w:tmpl w:val="1A62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C4C4F"/>
    <w:multiLevelType w:val="multilevel"/>
    <w:tmpl w:val="52EA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E59AD"/>
    <w:multiLevelType w:val="multilevel"/>
    <w:tmpl w:val="FE5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B9"/>
    <w:rsid w:val="0003651D"/>
    <w:rsid w:val="000B7205"/>
    <w:rsid w:val="001944A3"/>
    <w:rsid w:val="001B1625"/>
    <w:rsid w:val="00211D0E"/>
    <w:rsid w:val="00224C19"/>
    <w:rsid w:val="0027741E"/>
    <w:rsid w:val="002B1684"/>
    <w:rsid w:val="002C5D15"/>
    <w:rsid w:val="002E25A0"/>
    <w:rsid w:val="00306123"/>
    <w:rsid w:val="003157A6"/>
    <w:rsid w:val="003202BE"/>
    <w:rsid w:val="00330323"/>
    <w:rsid w:val="003A4669"/>
    <w:rsid w:val="003A7E43"/>
    <w:rsid w:val="00447A88"/>
    <w:rsid w:val="00460CA3"/>
    <w:rsid w:val="00472C3A"/>
    <w:rsid w:val="004E32D3"/>
    <w:rsid w:val="005B3F11"/>
    <w:rsid w:val="005B6F2A"/>
    <w:rsid w:val="00600089"/>
    <w:rsid w:val="00650059"/>
    <w:rsid w:val="0065154B"/>
    <w:rsid w:val="006639B9"/>
    <w:rsid w:val="00666772"/>
    <w:rsid w:val="00692A71"/>
    <w:rsid w:val="006A07EE"/>
    <w:rsid w:val="006A52F0"/>
    <w:rsid w:val="006C3AD6"/>
    <w:rsid w:val="007061C9"/>
    <w:rsid w:val="00707409"/>
    <w:rsid w:val="00741CED"/>
    <w:rsid w:val="00772046"/>
    <w:rsid w:val="007F0B2E"/>
    <w:rsid w:val="008302EF"/>
    <w:rsid w:val="00871C02"/>
    <w:rsid w:val="00883912"/>
    <w:rsid w:val="00897A25"/>
    <w:rsid w:val="008C0B57"/>
    <w:rsid w:val="008C0C12"/>
    <w:rsid w:val="00954483"/>
    <w:rsid w:val="00954E6A"/>
    <w:rsid w:val="00A01B67"/>
    <w:rsid w:val="00A13EAC"/>
    <w:rsid w:val="00A678EE"/>
    <w:rsid w:val="00AE2715"/>
    <w:rsid w:val="00B11189"/>
    <w:rsid w:val="00B43F48"/>
    <w:rsid w:val="00B76FA8"/>
    <w:rsid w:val="00BB1D40"/>
    <w:rsid w:val="00BB2D71"/>
    <w:rsid w:val="00BF0103"/>
    <w:rsid w:val="00C0012F"/>
    <w:rsid w:val="00C1469E"/>
    <w:rsid w:val="00C66F41"/>
    <w:rsid w:val="00CA23FB"/>
    <w:rsid w:val="00CB71A6"/>
    <w:rsid w:val="00E4151A"/>
    <w:rsid w:val="00E415C2"/>
    <w:rsid w:val="00E521D1"/>
    <w:rsid w:val="00E85EE8"/>
    <w:rsid w:val="00EB63FB"/>
    <w:rsid w:val="00EC25A7"/>
    <w:rsid w:val="00EE6F54"/>
    <w:rsid w:val="00F02665"/>
    <w:rsid w:val="00F4446A"/>
    <w:rsid w:val="00F5224F"/>
    <w:rsid w:val="00F7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B732"/>
  <w15:chartTrackingRefBased/>
  <w15:docId w15:val="{4E54F9A0-6AEC-4E53-A38F-E10D2F0E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621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ejournal.it/introduction-towards-a-polyphonic-approach-to-games-and-music-studies/" TargetMode="External"/><Relationship Id="rId13" Type="http://schemas.openxmlformats.org/officeDocument/2006/relationships/hyperlink" Target="https://www.gamejournal.it/?p=2210" TargetMode="External"/><Relationship Id="rId18" Type="http://schemas.openxmlformats.org/officeDocument/2006/relationships/hyperlink" Target="https://www.gamejournal.it/tim-summers-understanding-video-game-music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amejournal.it/the-sound-of-1-bit-technical-constraint-as-a-driver-for-musical-creativity-on-the-48k-sinclair-zx-spectrum/" TargetMode="External"/><Relationship Id="rId17" Type="http://schemas.openxmlformats.org/officeDocument/2006/relationships/hyperlink" Target="https://www.gamejournal.it/the-sound-of-a-serve-toss-an-informational-view-on-the-gameworld-interface-as-sonic-interface-desig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mejournal.it/killing-off-the-crossfade-achieving-seamless-transitions-with-imbricate-audio/" TargetMode="External"/><Relationship Id="rId20" Type="http://schemas.openxmlformats.org/officeDocument/2006/relationships/hyperlink" Target="https://www.gamejournal.it/an-interview-with-mark-sweeney-the-ludomusicology-research-grou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BgoJj091z8" TargetMode="External"/><Relationship Id="rId11" Type="http://schemas.openxmlformats.org/officeDocument/2006/relationships/hyperlink" Target="https://www.gamejournal.it/taking-space-literally-reconceptualizing-the-effects-of-stereoscopic-representation-on-user-experience/" TargetMode="External"/><Relationship Id="rId5" Type="http://schemas.openxmlformats.org/officeDocument/2006/relationships/hyperlink" Target="https://www.gamejournal.it/game-n-62017/" TargetMode="External"/><Relationship Id="rId15" Type="http://schemas.openxmlformats.org/officeDocument/2006/relationships/hyperlink" Target="https://www.gamejournal.it/desert-island-diskettes-a-journey-through-video-game-sound-history/" TargetMode="External"/><Relationship Id="rId10" Type="http://schemas.openxmlformats.org/officeDocument/2006/relationships/hyperlink" Target="https://www.gamejournal.it/driving-the-sid-chip-assembly-language-composition-and-sound-design-for-the-c64/" TargetMode="External"/><Relationship Id="rId19" Type="http://schemas.openxmlformats.org/officeDocument/2006/relationships/hyperlink" Target="https://www.gamejournal.it/tim-summers-mark-sweeney-eds-ludomusicology-approaches-to-video-game-music-micheal-austin-music-video-games-performance-politics-and-pl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mejournal.it/all-the-other-players-want-to-look-at-my-pad-grime-gaming-and-digital-identity-work/" TargetMode="External"/><Relationship Id="rId14" Type="http://schemas.openxmlformats.org/officeDocument/2006/relationships/hyperlink" Target="https://www.gamejournal.it/heute-gehort-uns-die-galaxie-music-as-a-key-element-in-the-historical-credibility-of-wolfenstein-the-new-orders-nazi-dystopi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Cassandra 3</dc:creator>
  <cp:keywords/>
  <dc:description/>
  <cp:lastModifiedBy>Bowman, Cassandra 3</cp:lastModifiedBy>
  <cp:revision>1</cp:revision>
  <dcterms:created xsi:type="dcterms:W3CDTF">2018-09-03T14:28:00Z</dcterms:created>
  <dcterms:modified xsi:type="dcterms:W3CDTF">2018-09-03T14:29:00Z</dcterms:modified>
</cp:coreProperties>
</file>