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BCC" w:rsidRPr="00A34457" w:rsidRDefault="007F7CD6">
      <w:pPr>
        <w:pStyle w:val="Heading2"/>
        <w:rPr>
          <w:color w:val="000000" w:themeColor="text1"/>
          <w:szCs w:val="32"/>
        </w:rPr>
      </w:pPr>
      <w:bookmarkStart w:id="0" w:name="firm"/>
      <w:r w:rsidRPr="00A34457">
        <w:rPr>
          <w:color w:val="000000" w:themeColor="text1"/>
        </w:rPr>
        <w:t>grenfell tower fire</w:t>
      </w:r>
      <w:r w:rsidRPr="00A34457">
        <w:rPr>
          <w:color w:val="000000" w:themeColor="text1"/>
          <w:szCs w:val="32"/>
        </w:rPr>
        <w:t xml:space="preserve">: </w:t>
      </w:r>
      <w:r w:rsidRPr="00A34457">
        <w:rPr>
          <w:rFonts w:eastAsia="Calibri"/>
          <w:color w:val="000000" w:themeColor="text1"/>
          <w:szCs w:val="32"/>
        </w:rPr>
        <w:t>the importance of ethics and professionalism for the procurement of safe buildings and infrastructure in the construction industry.</w:t>
      </w:r>
    </w:p>
    <w:p w:rsidR="00210BCC" w:rsidRPr="00A34457" w:rsidRDefault="00B8494A">
      <w:pPr>
        <w:rPr>
          <w:color w:val="000000" w:themeColor="text1"/>
          <w:sz w:val="24"/>
        </w:rPr>
      </w:pPr>
      <w:r w:rsidRPr="00A34457">
        <w:rPr>
          <w:color w:val="000000" w:themeColor="text1"/>
          <w:sz w:val="24"/>
        </w:rPr>
        <w:fldChar w:fldCharType="begin"/>
      </w:r>
      <w:r w:rsidR="00210BCC" w:rsidRPr="00A34457">
        <w:rPr>
          <w:color w:val="000000" w:themeColor="text1"/>
          <w:sz w:val="24"/>
        </w:rPr>
        <w:instrText xml:space="preserve"> TC “</w:instrText>
      </w:r>
      <w:bookmarkStart w:id="1" w:name="_Toc428605112"/>
      <w:bookmarkStart w:id="2" w:name="_Toc428632431"/>
      <w:r w:rsidR="00210BCC" w:rsidRPr="00A34457">
        <w:rPr>
          <w:color w:val="000000" w:themeColor="text1"/>
          <w:sz w:val="24"/>
        </w:rPr>
        <w:instrText xml:space="preserve">Title </w:instrText>
      </w:r>
      <w:r w:rsidR="00210BCC" w:rsidRPr="00A34457">
        <w:rPr>
          <w:color w:val="000000" w:themeColor="text1"/>
        </w:rPr>
        <w:instrText>–</w:instrText>
      </w:r>
      <w:bookmarkEnd w:id="1"/>
      <w:bookmarkEnd w:id="2"/>
      <w:r w:rsidR="00210BCC" w:rsidRPr="00A34457">
        <w:rPr>
          <w:color w:val="000000" w:themeColor="text1"/>
          <w:sz w:val="24"/>
        </w:rPr>
        <w:instrText>Authors” \f “s” \l 2</w:instrText>
      </w:r>
      <w:r w:rsidRPr="00A34457">
        <w:rPr>
          <w:color w:val="000000" w:themeColor="text1"/>
          <w:sz w:val="24"/>
        </w:rPr>
        <w:fldChar w:fldCharType="end"/>
      </w:r>
    </w:p>
    <w:p w:rsidR="00210BCC" w:rsidRPr="00A34457" w:rsidRDefault="00807B62">
      <w:pPr>
        <w:pStyle w:val="Author"/>
        <w:rPr>
          <w:color w:val="000000" w:themeColor="text1"/>
        </w:rPr>
      </w:pPr>
      <w:r w:rsidRPr="00A34457">
        <w:rPr>
          <w:color w:val="000000" w:themeColor="text1"/>
        </w:rPr>
        <w:t>E. Voutsadakis</w:t>
      </w:r>
      <w:r w:rsidR="00210BCC" w:rsidRPr="00A34457">
        <w:rPr>
          <w:rStyle w:val="FootnoteReference"/>
          <w:color w:val="000000" w:themeColor="text1"/>
        </w:rPr>
        <w:footnoteReference w:id="1"/>
      </w:r>
      <w:r w:rsidR="00210BCC" w:rsidRPr="00A34457">
        <w:rPr>
          <w:color w:val="000000" w:themeColor="text1"/>
        </w:rPr>
        <w:t xml:space="preserve"> and </w:t>
      </w:r>
      <w:r w:rsidRPr="00A34457">
        <w:rPr>
          <w:color w:val="000000" w:themeColor="text1"/>
        </w:rPr>
        <w:t>C. Gonzalez</w:t>
      </w:r>
      <w:r w:rsidR="00B8494A" w:rsidRPr="00A34457">
        <w:rPr>
          <w:color w:val="000000" w:themeColor="text1"/>
        </w:rPr>
        <w:fldChar w:fldCharType="begin"/>
      </w:r>
      <w:r w:rsidR="00210BCC" w:rsidRPr="00A34457">
        <w:rPr>
          <w:color w:val="000000" w:themeColor="text1"/>
        </w:rPr>
        <w:instrText xml:space="preserve"> XE "Author 1" \f “a”</w:instrText>
      </w:r>
      <w:r w:rsidR="00B8494A" w:rsidRPr="00A34457">
        <w:rPr>
          <w:color w:val="000000" w:themeColor="text1"/>
        </w:rPr>
        <w:fldChar w:fldCharType="end"/>
      </w:r>
      <w:r w:rsidR="00B8494A" w:rsidRPr="00A34457">
        <w:rPr>
          <w:color w:val="000000" w:themeColor="text1"/>
        </w:rPr>
        <w:fldChar w:fldCharType="begin"/>
      </w:r>
      <w:r w:rsidR="00210BCC" w:rsidRPr="00A34457">
        <w:rPr>
          <w:color w:val="000000" w:themeColor="text1"/>
        </w:rPr>
        <w:instrText xml:space="preserve"> XE "Author 2 " \f “a”</w:instrText>
      </w:r>
      <w:r w:rsidR="00B8494A" w:rsidRPr="00A34457">
        <w:rPr>
          <w:color w:val="000000" w:themeColor="text1"/>
        </w:rPr>
        <w:fldChar w:fldCharType="end"/>
      </w:r>
      <w:r w:rsidR="00210BCC" w:rsidRPr="00A34457">
        <w:rPr>
          <w:color w:val="000000" w:themeColor="text1"/>
          <w:vertAlign w:val="superscript"/>
        </w:rPr>
        <w:t>2</w:t>
      </w:r>
    </w:p>
    <w:p w:rsidR="00210BCC" w:rsidRPr="00A34457" w:rsidRDefault="00210BCC">
      <w:pPr>
        <w:rPr>
          <w:color w:val="000000" w:themeColor="text1"/>
          <w:sz w:val="24"/>
        </w:rPr>
      </w:pPr>
    </w:p>
    <w:p w:rsidR="00210BCC" w:rsidRPr="00A34457" w:rsidRDefault="00210BCC">
      <w:pPr>
        <w:pStyle w:val="Address"/>
        <w:rPr>
          <w:color w:val="000000" w:themeColor="text1"/>
        </w:rPr>
      </w:pPr>
      <w:r w:rsidRPr="00A34457">
        <w:rPr>
          <w:color w:val="000000" w:themeColor="text1"/>
          <w:vertAlign w:val="superscript"/>
        </w:rPr>
        <w:t>1</w:t>
      </w:r>
      <w:r w:rsidR="007F7CD6" w:rsidRPr="00A34457">
        <w:rPr>
          <w:color w:val="000000" w:themeColor="text1"/>
        </w:rPr>
        <w:t xml:space="preserve">School of the Built Environment </w:t>
      </w:r>
      <w:r w:rsidR="0086420A" w:rsidRPr="00A34457">
        <w:rPr>
          <w:color w:val="000000" w:themeColor="text1"/>
        </w:rPr>
        <w:t>and Architecture</w:t>
      </w:r>
      <w:r w:rsidRPr="00A34457">
        <w:rPr>
          <w:color w:val="000000" w:themeColor="text1"/>
        </w:rPr>
        <w:t xml:space="preserve">, </w:t>
      </w:r>
      <w:r w:rsidR="007F7CD6" w:rsidRPr="00A34457">
        <w:rPr>
          <w:color w:val="000000" w:themeColor="text1"/>
        </w:rPr>
        <w:t>London Southbank University</w:t>
      </w:r>
      <w:r w:rsidRPr="00A34457">
        <w:rPr>
          <w:color w:val="000000" w:themeColor="text1"/>
        </w:rPr>
        <w:t xml:space="preserve">, </w:t>
      </w:r>
      <w:r w:rsidR="00446035" w:rsidRPr="00A34457">
        <w:rPr>
          <w:color w:val="000000" w:themeColor="text1"/>
        </w:rPr>
        <w:t>103Borough</w:t>
      </w:r>
      <w:r w:rsidR="0086420A" w:rsidRPr="00A34457">
        <w:rPr>
          <w:color w:val="000000" w:themeColor="text1"/>
        </w:rPr>
        <w:t xml:space="preserve"> Road</w:t>
      </w:r>
      <w:r w:rsidRPr="00A34457">
        <w:rPr>
          <w:color w:val="000000" w:themeColor="text1"/>
        </w:rPr>
        <w:t xml:space="preserve">, </w:t>
      </w:r>
      <w:r w:rsidR="0086420A" w:rsidRPr="00A34457">
        <w:rPr>
          <w:color w:val="000000" w:themeColor="text1"/>
        </w:rPr>
        <w:t>London</w:t>
      </w:r>
      <w:r w:rsidRPr="00A34457">
        <w:rPr>
          <w:color w:val="000000" w:themeColor="text1"/>
        </w:rPr>
        <w:t xml:space="preserve">, </w:t>
      </w:r>
      <w:r w:rsidR="0086420A" w:rsidRPr="00A34457">
        <w:rPr>
          <w:color w:val="000000" w:themeColor="text1"/>
        </w:rPr>
        <w:t xml:space="preserve">SE1 </w:t>
      </w:r>
      <w:r w:rsidR="00446035" w:rsidRPr="00A34457">
        <w:rPr>
          <w:color w:val="000000" w:themeColor="text1"/>
        </w:rPr>
        <w:t>0AA</w:t>
      </w:r>
      <w:r w:rsidRPr="00A34457">
        <w:rPr>
          <w:color w:val="000000" w:themeColor="text1"/>
        </w:rPr>
        <w:t xml:space="preserve">, UK </w:t>
      </w:r>
    </w:p>
    <w:p w:rsidR="00446035" w:rsidRPr="00A34457" w:rsidRDefault="00210BCC" w:rsidP="00446035">
      <w:pPr>
        <w:pStyle w:val="Address"/>
        <w:rPr>
          <w:color w:val="000000" w:themeColor="text1"/>
        </w:rPr>
      </w:pPr>
      <w:r w:rsidRPr="00A34457">
        <w:rPr>
          <w:color w:val="000000" w:themeColor="text1"/>
          <w:vertAlign w:val="superscript"/>
        </w:rPr>
        <w:t>2</w:t>
      </w:r>
      <w:r w:rsidR="00446035" w:rsidRPr="00A34457">
        <w:rPr>
          <w:color w:val="000000" w:themeColor="text1"/>
        </w:rPr>
        <w:t xml:space="preserve"> School of the Built Environment and Architecture, London Southbank University, 103Borough Road, London, SE1 0AA, UK </w:t>
      </w:r>
    </w:p>
    <w:p w:rsidR="00210BCC" w:rsidRPr="00A34457" w:rsidRDefault="00210BCC">
      <w:pPr>
        <w:pStyle w:val="Address"/>
        <w:rPr>
          <w:color w:val="000000" w:themeColor="text1"/>
        </w:rPr>
      </w:pPr>
    </w:p>
    <w:p w:rsidR="00C93DE9" w:rsidRPr="00A34457" w:rsidRDefault="00C93DE9" w:rsidP="003E1B09">
      <w:pPr>
        <w:ind w:left="709" w:right="850"/>
        <w:contextualSpacing/>
        <w:rPr>
          <w:rFonts w:eastAsia="Calibri"/>
          <w:color w:val="000000" w:themeColor="text1"/>
        </w:rPr>
      </w:pPr>
    </w:p>
    <w:p w:rsidR="00C93DE9" w:rsidRPr="00A34457" w:rsidRDefault="00C93DE9" w:rsidP="00C93DE9">
      <w:pPr>
        <w:pStyle w:val="Heading3"/>
        <w:ind w:hanging="11"/>
        <w:rPr>
          <w:color w:val="000000" w:themeColor="text1"/>
          <w:sz w:val="20"/>
        </w:rPr>
      </w:pPr>
      <w:r w:rsidRPr="00A34457">
        <w:rPr>
          <w:color w:val="000000" w:themeColor="text1"/>
          <w:sz w:val="20"/>
        </w:rPr>
        <w:t>abstract</w:t>
      </w:r>
    </w:p>
    <w:p w:rsidR="003E1B09" w:rsidRPr="00A34457" w:rsidRDefault="003E1B09" w:rsidP="003E1B09">
      <w:pPr>
        <w:ind w:left="709" w:right="850"/>
        <w:contextualSpacing/>
        <w:rPr>
          <w:color w:val="000000" w:themeColor="text1"/>
        </w:rPr>
      </w:pPr>
      <w:r w:rsidRPr="00A34457">
        <w:rPr>
          <w:rFonts w:eastAsia="Calibri"/>
          <w:color w:val="000000" w:themeColor="text1"/>
        </w:rPr>
        <w:t xml:space="preserve">The Grenfell Tower fire resulted in the loss of 72 people. A series of events led to the tragedy that our construction industry must scrutinise beyond the public inquiry which is still underway. The tower had recently undergone a ‘revamp’ with the addition of a new cladding system which seems to have allowed the fire to spread with catastrophic consequences. A series of questions have been raised regarding the choice of materials, the detailing, the certification, the policies and regulations within the industry. The complex nature of the construction process and the crossover between the disciplines makes it difficult to allocate direct professional liability but what lessons can be learnt in terms of professional development and ethics for such an event to be avoided in the future? </w:t>
      </w:r>
    </w:p>
    <w:p w:rsidR="003E1B09" w:rsidRPr="00A34457" w:rsidRDefault="003E1B09" w:rsidP="003E1B09">
      <w:pPr>
        <w:ind w:left="709" w:right="850"/>
        <w:rPr>
          <w:rFonts w:eastAsia="Calibri"/>
          <w:color w:val="000000" w:themeColor="text1"/>
        </w:rPr>
      </w:pPr>
      <w:r w:rsidRPr="00A34457">
        <w:rPr>
          <w:rFonts w:eastAsia="Calibri"/>
          <w:color w:val="000000" w:themeColor="text1"/>
        </w:rPr>
        <w:t>The de-centralisation and privatisation of key aspects of control and supervision of safety in buildings has been imminent in the neo-liberal policy of both Labour and Conservative governments in the past 30 years.</w:t>
      </w:r>
    </w:p>
    <w:p w:rsidR="003E1B09" w:rsidRPr="00A34457" w:rsidRDefault="003E1B09" w:rsidP="003E1B09">
      <w:pPr>
        <w:ind w:left="709" w:right="850"/>
        <w:rPr>
          <w:rFonts w:eastAsia="Calibri"/>
          <w:color w:val="000000" w:themeColor="text1"/>
        </w:rPr>
      </w:pPr>
    </w:p>
    <w:p w:rsidR="003E1B09" w:rsidRPr="00A34457" w:rsidRDefault="003E1B09" w:rsidP="003E1B09">
      <w:pPr>
        <w:tabs>
          <w:tab w:val="left" w:pos="0"/>
        </w:tabs>
        <w:ind w:left="709" w:right="850"/>
        <w:rPr>
          <w:rFonts w:eastAsia="Calibri"/>
          <w:color w:val="000000" w:themeColor="text1"/>
        </w:rPr>
      </w:pPr>
      <w:r w:rsidRPr="00A34457">
        <w:rPr>
          <w:rFonts w:eastAsia="Calibri"/>
          <w:color w:val="000000" w:themeColor="text1"/>
        </w:rPr>
        <w:t xml:space="preserve">In addition, the general “self-regulatory” approach that </w:t>
      </w:r>
      <w:r w:rsidR="002B349E" w:rsidRPr="00A34457">
        <w:rPr>
          <w:rFonts w:eastAsia="Calibri"/>
          <w:color w:val="000000" w:themeColor="text1"/>
        </w:rPr>
        <w:t xml:space="preserve">the </w:t>
      </w:r>
      <w:r w:rsidRPr="00A34457">
        <w:rPr>
          <w:rFonts w:eastAsia="Calibri"/>
          <w:color w:val="000000" w:themeColor="text1"/>
        </w:rPr>
        <w:t>Construction industry has taken must be questioned. This tragedy must be viewed as threshold of “the before and after” of a chapter and the serious study of the public interest versus profitable enterprise.</w:t>
      </w:r>
    </w:p>
    <w:p w:rsidR="003E1B09" w:rsidRPr="00A34457" w:rsidRDefault="003E1B09" w:rsidP="003E1B09">
      <w:pPr>
        <w:tabs>
          <w:tab w:val="left" w:pos="0"/>
        </w:tabs>
        <w:ind w:left="709" w:right="850"/>
        <w:rPr>
          <w:rFonts w:eastAsia="Calibri"/>
          <w:color w:val="000000" w:themeColor="text1"/>
        </w:rPr>
      </w:pPr>
    </w:p>
    <w:p w:rsidR="00210BCC" w:rsidRPr="00A34457" w:rsidRDefault="00210BCC">
      <w:pPr>
        <w:pStyle w:val="Keywords"/>
        <w:rPr>
          <w:color w:val="000000" w:themeColor="text1"/>
        </w:rPr>
      </w:pPr>
      <w:r w:rsidRPr="00A34457">
        <w:rPr>
          <w:color w:val="000000" w:themeColor="text1"/>
        </w:rPr>
        <w:t>Keywords:</w:t>
      </w:r>
      <w:r w:rsidR="003C4276" w:rsidRPr="00A34457">
        <w:rPr>
          <w:color w:val="000000" w:themeColor="text1"/>
        </w:rPr>
        <w:t xml:space="preserve"> </w:t>
      </w:r>
      <w:bookmarkStart w:id="3" w:name="_GoBack"/>
      <w:r w:rsidR="003E1B09" w:rsidRPr="00A34457">
        <w:rPr>
          <w:color w:val="000000" w:themeColor="text1"/>
        </w:rPr>
        <w:t>quality</w:t>
      </w:r>
      <w:r w:rsidR="002D47D3" w:rsidRPr="00A34457">
        <w:rPr>
          <w:color w:val="000000" w:themeColor="text1"/>
        </w:rPr>
        <w:t xml:space="preserve">, </w:t>
      </w:r>
      <w:r w:rsidR="003E1B09" w:rsidRPr="00A34457">
        <w:rPr>
          <w:color w:val="000000" w:themeColor="text1"/>
        </w:rPr>
        <w:t>procurement</w:t>
      </w:r>
      <w:r w:rsidR="003C4276" w:rsidRPr="00A34457">
        <w:rPr>
          <w:color w:val="000000" w:themeColor="text1"/>
        </w:rPr>
        <w:t xml:space="preserve">, </w:t>
      </w:r>
      <w:r w:rsidR="002B349E" w:rsidRPr="00A34457">
        <w:rPr>
          <w:color w:val="000000" w:themeColor="text1"/>
        </w:rPr>
        <w:t>safety</w:t>
      </w:r>
      <w:r w:rsidR="008F5BE3" w:rsidRPr="00A34457">
        <w:rPr>
          <w:color w:val="000000" w:themeColor="text1"/>
        </w:rPr>
        <w:t>,</w:t>
      </w:r>
      <w:r w:rsidR="0055479F" w:rsidRPr="00A34457">
        <w:rPr>
          <w:color w:val="000000" w:themeColor="text1"/>
        </w:rPr>
        <w:t xml:space="preserve"> </w:t>
      </w:r>
      <w:r w:rsidR="003E1B09" w:rsidRPr="00A34457">
        <w:rPr>
          <w:color w:val="000000" w:themeColor="text1"/>
        </w:rPr>
        <w:t>ethics</w:t>
      </w:r>
      <w:r w:rsidR="002D47D3" w:rsidRPr="00A34457">
        <w:rPr>
          <w:color w:val="000000" w:themeColor="text1"/>
        </w:rPr>
        <w:t>,</w:t>
      </w:r>
      <w:r w:rsidR="003C4276" w:rsidRPr="00A34457">
        <w:rPr>
          <w:color w:val="000000" w:themeColor="text1"/>
        </w:rPr>
        <w:t xml:space="preserve"> </w:t>
      </w:r>
      <w:r w:rsidR="002B349E" w:rsidRPr="00A34457">
        <w:rPr>
          <w:color w:val="000000" w:themeColor="text1"/>
        </w:rPr>
        <w:t>privatisation</w:t>
      </w:r>
      <w:r w:rsidR="002D47D3" w:rsidRPr="00A34457">
        <w:rPr>
          <w:color w:val="000000" w:themeColor="text1"/>
        </w:rPr>
        <w:t xml:space="preserve">. </w:t>
      </w:r>
      <w:bookmarkEnd w:id="3"/>
      <w:r w:rsidR="00B8494A" w:rsidRPr="00A34457">
        <w:rPr>
          <w:color w:val="000000" w:themeColor="text1"/>
        </w:rPr>
        <w:fldChar w:fldCharType="begin"/>
      </w:r>
      <w:r w:rsidRPr="00A34457">
        <w:rPr>
          <w:color w:val="000000" w:themeColor="text1"/>
        </w:rPr>
        <w:instrText xml:space="preserve"> XE "keyword 1" \f “k”</w:instrText>
      </w:r>
      <w:r w:rsidR="00B8494A" w:rsidRPr="00A34457">
        <w:rPr>
          <w:color w:val="000000" w:themeColor="text1"/>
        </w:rPr>
        <w:fldChar w:fldCharType="end"/>
      </w:r>
      <w:r w:rsidR="00B8494A" w:rsidRPr="00A34457">
        <w:rPr>
          <w:color w:val="000000" w:themeColor="text1"/>
        </w:rPr>
        <w:fldChar w:fldCharType="begin"/>
      </w:r>
      <w:r w:rsidRPr="00A34457">
        <w:rPr>
          <w:color w:val="000000" w:themeColor="text1"/>
        </w:rPr>
        <w:instrText xml:space="preserve"> XE "keyword 2" \f “k”</w:instrText>
      </w:r>
      <w:r w:rsidR="00B8494A" w:rsidRPr="00A34457">
        <w:rPr>
          <w:color w:val="000000" w:themeColor="text1"/>
        </w:rPr>
        <w:fldChar w:fldCharType="end"/>
      </w:r>
    </w:p>
    <w:p w:rsidR="00210BCC" w:rsidRPr="00A34457" w:rsidRDefault="00835B71">
      <w:pPr>
        <w:pStyle w:val="Heading3"/>
        <w:rPr>
          <w:color w:val="000000" w:themeColor="text1"/>
          <w:sz w:val="24"/>
          <w:szCs w:val="24"/>
        </w:rPr>
      </w:pPr>
      <w:r w:rsidRPr="00A34457">
        <w:rPr>
          <w:color w:val="000000" w:themeColor="text1"/>
          <w:sz w:val="24"/>
          <w:szCs w:val="24"/>
        </w:rPr>
        <w:t xml:space="preserve">INTRODUCTIOn </w:t>
      </w:r>
    </w:p>
    <w:bookmarkEnd w:id="0"/>
    <w:p w:rsidR="002571EB" w:rsidRPr="00A34457" w:rsidRDefault="00835B71" w:rsidP="002571EB">
      <w:pPr>
        <w:jc w:val="both"/>
        <w:rPr>
          <w:rFonts w:eastAsia="Calibri"/>
          <w:color w:val="000000" w:themeColor="text1"/>
          <w:sz w:val="24"/>
          <w:szCs w:val="24"/>
        </w:rPr>
      </w:pPr>
      <w:r w:rsidRPr="00A34457">
        <w:rPr>
          <w:color w:val="000000" w:themeColor="text1"/>
          <w:sz w:val="24"/>
          <w:szCs w:val="24"/>
        </w:rPr>
        <w:t>The purpose of this research is to examine the ethical consequences exposed by</w:t>
      </w:r>
      <w:r w:rsidR="002571EB" w:rsidRPr="00A34457">
        <w:rPr>
          <w:color w:val="000000" w:themeColor="text1"/>
          <w:sz w:val="24"/>
          <w:szCs w:val="24"/>
        </w:rPr>
        <w:t xml:space="preserve"> </w:t>
      </w:r>
      <w:r w:rsidR="002571EB" w:rsidRPr="00A34457">
        <w:rPr>
          <w:rFonts w:eastAsia="Calibri"/>
          <w:color w:val="000000" w:themeColor="text1"/>
          <w:sz w:val="24"/>
          <w:szCs w:val="24"/>
        </w:rPr>
        <w:t xml:space="preserve">the Grenfell Tower Fire </w:t>
      </w:r>
      <w:r w:rsidRPr="00A34457">
        <w:rPr>
          <w:rFonts w:eastAsia="Calibri"/>
          <w:color w:val="000000" w:themeColor="text1"/>
          <w:sz w:val="24"/>
          <w:szCs w:val="24"/>
        </w:rPr>
        <w:t xml:space="preserve">by using the procurement and construction </w:t>
      </w:r>
      <w:r w:rsidR="00DA14D6">
        <w:rPr>
          <w:rFonts w:eastAsia="Calibri"/>
          <w:color w:val="000000" w:themeColor="text1"/>
          <w:sz w:val="24"/>
          <w:szCs w:val="24"/>
        </w:rPr>
        <w:t>standards</w:t>
      </w:r>
      <w:r w:rsidRPr="00A34457">
        <w:rPr>
          <w:rFonts w:eastAsia="Calibri"/>
          <w:color w:val="000000" w:themeColor="text1"/>
          <w:sz w:val="24"/>
          <w:szCs w:val="24"/>
        </w:rPr>
        <w:t xml:space="preserve"> of </w:t>
      </w:r>
      <w:r w:rsidR="00A969B9" w:rsidRPr="00A34457">
        <w:rPr>
          <w:rFonts w:eastAsia="Calibri"/>
          <w:color w:val="000000" w:themeColor="text1"/>
          <w:sz w:val="24"/>
          <w:szCs w:val="24"/>
        </w:rPr>
        <w:t>the tower</w:t>
      </w:r>
      <w:r w:rsidRPr="00A34457">
        <w:rPr>
          <w:rFonts w:eastAsia="Calibri"/>
          <w:color w:val="000000" w:themeColor="text1"/>
          <w:sz w:val="24"/>
          <w:szCs w:val="24"/>
        </w:rPr>
        <w:t xml:space="preserve"> re-cladding </w:t>
      </w:r>
      <w:r w:rsidR="00A969B9" w:rsidRPr="00A34457">
        <w:rPr>
          <w:rFonts w:eastAsia="Calibri"/>
          <w:color w:val="000000" w:themeColor="text1"/>
          <w:sz w:val="24"/>
          <w:szCs w:val="24"/>
        </w:rPr>
        <w:t>exercise</w:t>
      </w:r>
      <w:r w:rsidR="00DA14D6">
        <w:rPr>
          <w:rFonts w:eastAsia="Calibri"/>
          <w:color w:val="000000" w:themeColor="text1"/>
          <w:sz w:val="24"/>
          <w:szCs w:val="24"/>
        </w:rPr>
        <w:t>,</w:t>
      </w:r>
      <w:r w:rsidR="00A969B9" w:rsidRPr="00A34457">
        <w:rPr>
          <w:rFonts w:eastAsia="Calibri"/>
          <w:color w:val="000000" w:themeColor="text1"/>
          <w:sz w:val="24"/>
          <w:szCs w:val="24"/>
        </w:rPr>
        <w:t xml:space="preserve"> that took place in 2015</w:t>
      </w:r>
      <w:r w:rsidR="00DA14D6">
        <w:rPr>
          <w:rFonts w:eastAsia="Calibri"/>
          <w:color w:val="000000" w:themeColor="text1"/>
          <w:sz w:val="24"/>
          <w:szCs w:val="24"/>
        </w:rPr>
        <w:t>,</w:t>
      </w:r>
      <w:r w:rsidRPr="00A34457">
        <w:rPr>
          <w:rFonts w:eastAsia="Calibri"/>
          <w:color w:val="000000" w:themeColor="text1"/>
          <w:sz w:val="24"/>
          <w:szCs w:val="24"/>
        </w:rPr>
        <w:t xml:space="preserve"> </w:t>
      </w:r>
      <w:r w:rsidR="002571EB" w:rsidRPr="00A34457">
        <w:rPr>
          <w:rFonts w:eastAsia="Calibri"/>
          <w:color w:val="000000" w:themeColor="text1"/>
          <w:sz w:val="24"/>
          <w:szCs w:val="24"/>
        </w:rPr>
        <w:t>as a case study to highlight</w:t>
      </w:r>
      <w:r w:rsidR="007F7CD6" w:rsidRPr="00A34457">
        <w:rPr>
          <w:rFonts w:eastAsia="Calibri"/>
          <w:color w:val="000000" w:themeColor="text1"/>
          <w:sz w:val="24"/>
          <w:szCs w:val="24"/>
        </w:rPr>
        <w:t xml:space="preserve"> </w:t>
      </w:r>
      <w:r w:rsidR="002571EB" w:rsidRPr="00A34457">
        <w:rPr>
          <w:rFonts w:eastAsia="Calibri"/>
          <w:color w:val="000000" w:themeColor="text1"/>
          <w:sz w:val="24"/>
          <w:szCs w:val="24"/>
        </w:rPr>
        <w:t xml:space="preserve">the importance of ethics </w:t>
      </w:r>
      <w:r w:rsidR="00A969B9" w:rsidRPr="00A34457">
        <w:rPr>
          <w:rFonts w:eastAsia="Calibri"/>
          <w:color w:val="000000" w:themeColor="text1"/>
          <w:sz w:val="24"/>
          <w:szCs w:val="24"/>
        </w:rPr>
        <w:t>for the procurement of safe buildings and infrastructure</w:t>
      </w:r>
      <w:r w:rsidR="002571EB" w:rsidRPr="00A34457">
        <w:rPr>
          <w:rFonts w:eastAsia="Calibri"/>
          <w:color w:val="000000" w:themeColor="text1"/>
          <w:sz w:val="24"/>
          <w:szCs w:val="24"/>
        </w:rPr>
        <w:t xml:space="preserve"> </w:t>
      </w:r>
      <w:r w:rsidR="00A969B9" w:rsidRPr="00A34457">
        <w:rPr>
          <w:rFonts w:eastAsia="Calibri"/>
          <w:color w:val="000000" w:themeColor="text1"/>
          <w:sz w:val="24"/>
          <w:szCs w:val="24"/>
        </w:rPr>
        <w:t xml:space="preserve">in </w:t>
      </w:r>
      <w:r w:rsidR="002571EB" w:rsidRPr="00A34457">
        <w:rPr>
          <w:rFonts w:eastAsia="Calibri"/>
          <w:color w:val="000000" w:themeColor="text1"/>
          <w:sz w:val="24"/>
          <w:szCs w:val="24"/>
        </w:rPr>
        <w:t>the construction industry</w:t>
      </w:r>
      <w:r w:rsidR="007C2631" w:rsidRPr="00A34457">
        <w:rPr>
          <w:rFonts w:eastAsia="Calibri"/>
          <w:color w:val="000000" w:themeColor="text1"/>
          <w:sz w:val="24"/>
          <w:szCs w:val="24"/>
        </w:rPr>
        <w:t>.</w:t>
      </w:r>
      <w:r w:rsidR="0055479F" w:rsidRPr="00A34457">
        <w:rPr>
          <w:rFonts w:eastAsia="Calibri"/>
          <w:color w:val="000000" w:themeColor="text1"/>
          <w:sz w:val="24"/>
          <w:szCs w:val="24"/>
        </w:rPr>
        <w:t xml:space="preserve"> Namely the topics </w:t>
      </w:r>
      <w:r w:rsidRPr="00A34457">
        <w:rPr>
          <w:rFonts w:eastAsia="Calibri"/>
          <w:color w:val="000000" w:themeColor="text1"/>
          <w:sz w:val="24"/>
          <w:szCs w:val="24"/>
        </w:rPr>
        <w:t>of research</w:t>
      </w:r>
      <w:r w:rsidR="0055479F" w:rsidRPr="00A34457">
        <w:rPr>
          <w:rFonts w:eastAsia="Calibri"/>
          <w:color w:val="000000" w:themeColor="text1"/>
          <w:sz w:val="24"/>
          <w:szCs w:val="24"/>
        </w:rPr>
        <w:t xml:space="preserve"> are</w:t>
      </w:r>
      <w:r w:rsidR="007C2631" w:rsidRPr="00A34457">
        <w:rPr>
          <w:rFonts w:eastAsia="Calibri"/>
          <w:color w:val="000000" w:themeColor="text1"/>
          <w:sz w:val="24"/>
          <w:szCs w:val="24"/>
        </w:rPr>
        <w:t>:</w:t>
      </w:r>
    </w:p>
    <w:p w:rsidR="007C2631" w:rsidRPr="00A34457" w:rsidRDefault="007C2631" w:rsidP="002571EB">
      <w:pPr>
        <w:jc w:val="both"/>
        <w:rPr>
          <w:rFonts w:eastAsia="Calibri"/>
          <w:color w:val="000000" w:themeColor="text1"/>
          <w:sz w:val="24"/>
          <w:szCs w:val="24"/>
        </w:rPr>
      </w:pPr>
    </w:p>
    <w:p w:rsidR="00446035" w:rsidRPr="00A34457" w:rsidRDefault="002571EB" w:rsidP="00E05FB3">
      <w:pPr>
        <w:pStyle w:val="ListParagraph"/>
        <w:numPr>
          <w:ilvl w:val="0"/>
          <w:numId w:val="10"/>
        </w:numPr>
        <w:ind w:left="709" w:hanging="425"/>
        <w:rPr>
          <w:rFonts w:eastAsia="Calibri"/>
          <w:color w:val="000000" w:themeColor="text1"/>
          <w:sz w:val="24"/>
          <w:szCs w:val="24"/>
        </w:rPr>
      </w:pPr>
      <w:r w:rsidRPr="00A34457">
        <w:rPr>
          <w:rFonts w:eastAsia="Calibri"/>
          <w:b/>
          <w:color w:val="000000" w:themeColor="text1"/>
          <w:sz w:val="24"/>
          <w:szCs w:val="24"/>
        </w:rPr>
        <w:t>Ethics</w:t>
      </w:r>
      <w:r w:rsidR="00446035" w:rsidRPr="00A34457">
        <w:rPr>
          <w:rFonts w:eastAsia="Calibri"/>
          <w:b/>
          <w:color w:val="000000" w:themeColor="text1"/>
          <w:sz w:val="24"/>
          <w:szCs w:val="24"/>
        </w:rPr>
        <w:t>,</w:t>
      </w:r>
      <w:r w:rsidRPr="00A34457">
        <w:rPr>
          <w:rFonts w:eastAsia="Calibri"/>
          <w:b/>
          <w:color w:val="000000" w:themeColor="text1"/>
          <w:sz w:val="24"/>
          <w:szCs w:val="24"/>
        </w:rPr>
        <w:t xml:space="preserve"> Profit Margins </w:t>
      </w:r>
      <w:r w:rsidR="00446035" w:rsidRPr="00A34457">
        <w:rPr>
          <w:rFonts w:eastAsia="Calibri"/>
          <w:b/>
          <w:color w:val="000000" w:themeColor="text1"/>
          <w:sz w:val="24"/>
          <w:szCs w:val="24"/>
        </w:rPr>
        <w:t>&amp;</w:t>
      </w:r>
      <w:r w:rsidR="00E05FB3" w:rsidRPr="00A34457">
        <w:rPr>
          <w:rFonts w:eastAsia="Calibri"/>
          <w:b/>
          <w:color w:val="000000" w:themeColor="text1"/>
          <w:sz w:val="24"/>
          <w:szCs w:val="24"/>
        </w:rPr>
        <w:t xml:space="preserve"> Minimal Requirements </w:t>
      </w:r>
      <w:r w:rsidRPr="00A34457">
        <w:rPr>
          <w:rFonts w:eastAsia="Calibri"/>
          <w:b/>
          <w:color w:val="000000" w:themeColor="text1"/>
          <w:sz w:val="24"/>
          <w:szCs w:val="24"/>
        </w:rPr>
        <w:t xml:space="preserve">in </w:t>
      </w:r>
      <w:r w:rsidR="00E05FB3" w:rsidRPr="00A34457">
        <w:rPr>
          <w:rFonts w:eastAsia="Calibri"/>
          <w:b/>
          <w:color w:val="000000" w:themeColor="text1"/>
          <w:sz w:val="24"/>
          <w:szCs w:val="24"/>
        </w:rPr>
        <w:t xml:space="preserve">Construction </w:t>
      </w:r>
    </w:p>
    <w:p w:rsidR="00E05FB3" w:rsidRPr="00A34457" w:rsidRDefault="00446035" w:rsidP="00446035">
      <w:pPr>
        <w:pStyle w:val="ListParagraph"/>
        <w:ind w:left="709"/>
        <w:rPr>
          <w:rFonts w:eastAsia="Calibri"/>
          <w:color w:val="000000" w:themeColor="text1"/>
          <w:sz w:val="24"/>
          <w:szCs w:val="24"/>
        </w:rPr>
      </w:pPr>
      <w:r w:rsidRPr="00A34457">
        <w:rPr>
          <w:rFonts w:eastAsia="Calibri"/>
          <w:color w:val="000000" w:themeColor="text1"/>
          <w:sz w:val="24"/>
          <w:szCs w:val="24"/>
        </w:rPr>
        <w:t>The industry has an ethical obligation to e</w:t>
      </w:r>
      <w:r w:rsidR="002571EB" w:rsidRPr="00A34457">
        <w:rPr>
          <w:rFonts w:eastAsia="Calibri"/>
          <w:color w:val="000000" w:themeColor="text1"/>
          <w:sz w:val="24"/>
          <w:szCs w:val="24"/>
        </w:rPr>
        <w:t xml:space="preserve">nsure </w:t>
      </w:r>
      <w:r w:rsidRPr="00A34457">
        <w:rPr>
          <w:rFonts w:eastAsia="Calibri"/>
          <w:color w:val="000000" w:themeColor="text1"/>
          <w:sz w:val="24"/>
          <w:szCs w:val="24"/>
        </w:rPr>
        <w:t>that safety and quality in construction is</w:t>
      </w:r>
      <w:r w:rsidR="002571EB" w:rsidRPr="00A34457">
        <w:rPr>
          <w:rFonts w:eastAsia="Calibri"/>
          <w:color w:val="000000" w:themeColor="text1"/>
          <w:sz w:val="24"/>
          <w:szCs w:val="24"/>
        </w:rPr>
        <w:t xml:space="preserve"> not compromise</w:t>
      </w:r>
      <w:r w:rsidRPr="00A34457">
        <w:rPr>
          <w:rFonts w:eastAsia="Calibri"/>
          <w:color w:val="000000" w:themeColor="text1"/>
          <w:sz w:val="24"/>
          <w:szCs w:val="24"/>
        </w:rPr>
        <w:t>d</w:t>
      </w:r>
      <w:r w:rsidR="002571EB" w:rsidRPr="00A34457">
        <w:rPr>
          <w:rFonts w:eastAsia="Calibri"/>
          <w:color w:val="000000" w:themeColor="text1"/>
          <w:sz w:val="24"/>
          <w:szCs w:val="24"/>
        </w:rPr>
        <w:t xml:space="preserve"> in the name of profit.</w:t>
      </w:r>
      <w:r w:rsidR="00E05FB3" w:rsidRPr="00A34457">
        <w:rPr>
          <w:rFonts w:eastAsia="Calibri"/>
          <w:color w:val="000000" w:themeColor="text1"/>
          <w:sz w:val="24"/>
          <w:szCs w:val="24"/>
        </w:rPr>
        <w:t xml:space="preserve"> </w:t>
      </w:r>
      <w:r w:rsidRPr="00A34457">
        <w:rPr>
          <w:rFonts w:eastAsia="Calibri"/>
          <w:color w:val="000000" w:themeColor="text1"/>
          <w:sz w:val="24"/>
          <w:szCs w:val="24"/>
        </w:rPr>
        <w:t xml:space="preserve">Developers must not be </w:t>
      </w:r>
      <w:r w:rsidR="00E05FB3" w:rsidRPr="00A34457">
        <w:rPr>
          <w:rFonts w:eastAsia="Calibri"/>
          <w:color w:val="000000" w:themeColor="text1"/>
          <w:sz w:val="24"/>
          <w:szCs w:val="24"/>
        </w:rPr>
        <w:t>encouraged by governments to be happy with the absolute minimum.</w:t>
      </w:r>
    </w:p>
    <w:p w:rsidR="00E05FB3" w:rsidRPr="00A34457" w:rsidRDefault="00E05FB3" w:rsidP="00766E33">
      <w:pPr>
        <w:rPr>
          <w:rFonts w:eastAsia="Calibri"/>
          <w:color w:val="000000" w:themeColor="text1"/>
          <w:sz w:val="24"/>
          <w:szCs w:val="24"/>
        </w:rPr>
      </w:pPr>
    </w:p>
    <w:p w:rsidR="002571EB" w:rsidRPr="00A34457" w:rsidRDefault="002571EB" w:rsidP="00E05FB3">
      <w:pPr>
        <w:pStyle w:val="ListParagraph"/>
        <w:numPr>
          <w:ilvl w:val="0"/>
          <w:numId w:val="10"/>
        </w:numPr>
        <w:ind w:left="709" w:hanging="425"/>
        <w:rPr>
          <w:rFonts w:eastAsia="Calibri"/>
          <w:color w:val="000000" w:themeColor="text1"/>
          <w:sz w:val="24"/>
          <w:szCs w:val="24"/>
        </w:rPr>
      </w:pPr>
      <w:r w:rsidRPr="00A34457">
        <w:rPr>
          <w:rFonts w:eastAsia="Calibri"/>
          <w:b/>
          <w:color w:val="000000" w:themeColor="text1"/>
          <w:sz w:val="24"/>
          <w:szCs w:val="24"/>
        </w:rPr>
        <w:t>Ethics &amp; Privatisation of Bodies within the Construction Industry</w:t>
      </w:r>
    </w:p>
    <w:p w:rsidR="00122A70" w:rsidRPr="00A34457" w:rsidRDefault="002571EB" w:rsidP="00A54261">
      <w:pPr>
        <w:ind w:left="720"/>
        <w:contextualSpacing/>
        <w:rPr>
          <w:rFonts w:eastAsia="Calibri"/>
          <w:color w:val="000000" w:themeColor="text1"/>
          <w:sz w:val="24"/>
          <w:szCs w:val="24"/>
        </w:rPr>
      </w:pPr>
      <w:r w:rsidRPr="00A34457">
        <w:rPr>
          <w:rFonts w:eastAsia="Calibri"/>
          <w:color w:val="000000" w:themeColor="text1"/>
          <w:sz w:val="24"/>
          <w:szCs w:val="24"/>
        </w:rPr>
        <w:lastRenderedPageBreak/>
        <w:t xml:space="preserve">The impact of the privatisation of Building Regulations and Material Certification/Testing </w:t>
      </w:r>
      <w:r w:rsidR="00446035" w:rsidRPr="00A34457">
        <w:rPr>
          <w:rFonts w:eastAsia="Calibri"/>
          <w:color w:val="000000" w:themeColor="text1"/>
          <w:sz w:val="24"/>
          <w:szCs w:val="24"/>
        </w:rPr>
        <w:t>Bodies which follows the dynamics imposed by neo-liberalism means that</w:t>
      </w:r>
      <w:r w:rsidR="00DA14D6">
        <w:rPr>
          <w:rFonts w:eastAsia="Calibri"/>
          <w:color w:val="000000" w:themeColor="text1"/>
          <w:sz w:val="24"/>
          <w:szCs w:val="24"/>
        </w:rPr>
        <w:t xml:space="preserve"> the</w:t>
      </w:r>
      <w:r w:rsidR="00446035" w:rsidRPr="00A34457">
        <w:rPr>
          <w:rFonts w:eastAsia="Calibri"/>
          <w:color w:val="000000" w:themeColor="text1"/>
          <w:sz w:val="24"/>
          <w:szCs w:val="24"/>
        </w:rPr>
        <w:t xml:space="preserve"> control of economic factors have been switched from the public sector to the private sector.</w:t>
      </w:r>
    </w:p>
    <w:p w:rsidR="00C17EC4" w:rsidRPr="00A34457" w:rsidRDefault="00C17EC4" w:rsidP="0075185D">
      <w:pPr>
        <w:pStyle w:val="Heading3"/>
        <w:rPr>
          <w:color w:val="000000" w:themeColor="text1"/>
          <w:sz w:val="24"/>
          <w:szCs w:val="24"/>
        </w:rPr>
      </w:pPr>
    </w:p>
    <w:p w:rsidR="00122A70" w:rsidRPr="00A34457" w:rsidRDefault="00122A70" w:rsidP="00FC1E78">
      <w:pPr>
        <w:pStyle w:val="Heading3"/>
        <w:ind w:left="284" w:firstLine="0"/>
        <w:rPr>
          <w:color w:val="000000" w:themeColor="text1"/>
          <w:sz w:val="24"/>
          <w:szCs w:val="24"/>
        </w:rPr>
      </w:pPr>
      <w:r w:rsidRPr="00A34457">
        <w:rPr>
          <w:color w:val="000000" w:themeColor="text1"/>
          <w:sz w:val="24"/>
          <w:szCs w:val="24"/>
        </w:rPr>
        <w:t xml:space="preserve">research </w:t>
      </w:r>
      <w:r w:rsidR="00F355B6" w:rsidRPr="00A34457">
        <w:rPr>
          <w:color w:val="000000" w:themeColor="text1"/>
          <w:sz w:val="24"/>
          <w:szCs w:val="24"/>
        </w:rPr>
        <w:t xml:space="preserve">aims &amp;  </w:t>
      </w:r>
      <w:r w:rsidRPr="00A34457">
        <w:rPr>
          <w:color w:val="000000" w:themeColor="text1"/>
          <w:sz w:val="24"/>
          <w:szCs w:val="24"/>
        </w:rPr>
        <w:t xml:space="preserve">methodology </w:t>
      </w:r>
    </w:p>
    <w:p w:rsidR="00E92AAD" w:rsidRPr="00A34457" w:rsidRDefault="00784F14" w:rsidP="00FC1E78">
      <w:pPr>
        <w:pStyle w:val="BodyText"/>
        <w:ind w:left="284"/>
        <w:rPr>
          <w:color w:val="000000" w:themeColor="text1"/>
          <w:szCs w:val="24"/>
        </w:rPr>
      </w:pPr>
      <w:r w:rsidRPr="00A34457">
        <w:rPr>
          <w:color w:val="000000" w:themeColor="text1"/>
          <w:szCs w:val="24"/>
        </w:rPr>
        <w:t>The purpose of this section is to clarify the methodological framework used to conduct this research. The aim of the research is to use the Grenfell Tower fire as a case study to examine</w:t>
      </w:r>
      <w:r w:rsidR="002B349E" w:rsidRPr="00A34457">
        <w:rPr>
          <w:color w:val="000000" w:themeColor="text1"/>
          <w:szCs w:val="24"/>
        </w:rPr>
        <w:t xml:space="preserve"> </w:t>
      </w:r>
      <w:r w:rsidR="00DB0C90">
        <w:rPr>
          <w:color w:val="000000" w:themeColor="text1"/>
          <w:szCs w:val="24"/>
        </w:rPr>
        <w:t xml:space="preserve">the </w:t>
      </w:r>
      <w:r w:rsidRPr="00A34457">
        <w:rPr>
          <w:color w:val="000000" w:themeColor="text1"/>
          <w:szCs w:val="24"/>
        </w:rPr>
        <w:t xml:space="preserve">ethical issues that arise from a tragedy of this scale that could have been avoided. </w:t>
      </w:r>
    </w:p>
    <w:p w:rsidR="00AB7523" w:rsidRPr="00A34457" w:rsidRDefault="00E92AAD" w:rsidP="00AB7523">
      <w:pPr>
        <w:pStyle w:val="BodyText"/>
        <w:ind w:left="284"/>
        <w:rPr>
          <w:color w:val="000000" w:themeColor="text1"/>
          <w:szCs w:val="24"/>
        </w:rPr>
      </w:pPr>
      <w:r w:rsidRPr="00A34457">
        <w:rPr>
          <w:color w:val="000000" w:themeColor="text1"/>
          <w:szCs w:val="24"/>
        </w:rPr>
        <w:t>The question</w:t>
      </w:r>
      <w:r w:rsidR="00DB0C90">
        <w:rPr>
          <w:color w:val="000000" w:themeColor="text1"/>
          <w:szCs w:val="24"/>
        </w:rPr>
        <w:t>s</w:t>
      </w:r>
      <w:r w:rsidRPr="00A34457">
        <w:rPr>
          <w:color w:val="000000" w:themeColor="text1"/>
          <w:szCs w:val="24"/>
        </w:rPr>
        <w:t xml:space="preserve"> that this research will attempt to </w:t>
      </w:r>
      <w:r w:rsidR="00AB7523" w:rsidRPr="00A34457">
        <w:rPr>
          <w:color w:val="000000" w:themeColor="text1"/>
          <w:szCs w:val="24"/>
        </w:rPr>
        <w:t>examine</w:t>
      </w:r>
      <w:r w:rsidRPr="00A34457">
        <w:rPr>
          <w:color w:val="000000" w:themeColor="text1"/>
          <w:szCs w:val="24"/>
        </w:rPr>
        <w:t xml:space="preserve"> is what went wrong </w:t>
      </w:r>
      <w:r w:rsidR="003C240D" w:rsidRPr="00A34457">
        <w:rPr>
          <w:color w:val="000000" w:themeColor="text1"/>
          <w:szCs w:val="24"/>
        </w:rPr>
        <w:t>with</w:t>
      </w:r>
      <w:r w:rsidRPr="00A34457">
        <w:rPr>
          <w:color w:val="000000" w:themeColor="text1"/>
          <w:szCs w:val="24"/>
        </w:rPr>
        <w:t xml:space="preserve"> the </w:t>
      </w:r>
      <w:r w:rsidR="003C240D" w:rsidRPr="00A34457">
        <w:rPr>
          <w:color w:val="000000" w:themeColor="text1"/>
          <w:szCs w:val="24"/>
        </w:rPr>
        <w:t>very precise UK</w:t>
      </w:r>
      <w:r w:rsidR="00AB7523" w:rsidRPr="00A34457">
        <w:rPr>
          <w:color w:val="000000" w:themeColor="text1"/>
          <w:szCs w:val="24"/>
        </w:rPr>
        <w:t xml:space="preserve"> </w:t>
      </w:r>
      <w:r w:rsidRPr="00A34457">
        <w:rPr>
          <w:color w:val="000000" w:themeColor="text1"/>
          <w:szCs w:val="24"/>
        </w:rPr>
        <w:t xml:space="preserve">procurement </w:t>
      </w:r>
      <w:r w:rsidR="003C240D" w:rsidRPr="00A34457">
        <w:rPr>
          <w:color w:val="000000" w:themeColor="text1"/>
          <w:szCs w:val="24"/>
        </w:rPr>
        <w:t>procedure</w:t>
      </w:r>
      <w:r w:rsidR="00F831A3" w:rsidRPr="00A34457">
        <w:rPr>
          <w:color w:val="000000" w:themeColor="text1"/>
          <w:szCs w:val="24"/>
        </w:rPr>
        <w:t xml:space="preserve">. </w:t>
      </w:r>
    </w:p>
    <w:p w:rsidR="003E1B09" w:rsidRPr="00A34457" w:rsidRDefault="00F831A3" w:rsidP="003E1B09">
      <w:pPr>
        <w:pStyle w:val="BodyText"/>
        <w:numPr>
          <w:ilvl w:val="0"/>
          <w:numId w:val="13"/>
        </w:numPr>
        <w:rPr>
          <w:color w:val="000000" w:themeColor="text1"/>
          <w:szCs w:val="24"/>
        </w:rPr>
      </w:pPr>
      <w:r w:rsidRPr="00A34457">
        <w:rPr>
          <w:color w:val="000000" w:themeColor="text1"/>
          <w:szCs w:val="24"/>
        </w:rPr>
        <w:t>D</w:t>
      </w:r>
      <w:r w:rsidR="00AB7523" w:rsidRPr="00A34457">
        <w:rPr>
          <w:color w:val="000000" w:themeColor="text1"/>
          <w:szCs w:val="24"/>
        </w:rPr>
        <w:t>o</w:t>
      </w:r>
      <w:r w:rsidRPr="00A34457">
        <w:rPr>
          <w:color w:val="000000" w:themeColor="text1"/>
          <w:szCs w:val="24"/>
        </w:rPr>
        <w:t xml:space="preserve"> </w:t>
      </w:r>
      <w:r w:rsidR="003C240D" w:rsidRPr="00A34457">
        <w:rPr>
          <w:color w:val="000000" w:themeColor="text1"/>
          <w:szCs w:val="24"/>
        </w:rPr>
        <w:t xml:space="preserve">the </w:t>
      </w:r>
      <w:r w:rsidR="00AB7523" w:rsidRPr="00A34457">
        <w:rPr>
          <w:color w:val="000000" w:themeColor="text1"/>
          <w:szCs w:val="24"/>
        </w:rPr>
        <w:t>current state</w:t>
      </w:r>
      <w:r w:rsidR="003C240D" w:rsidRPr="00A34457">
        <w:rPr>
          <w:color w:val="000000" w:themeColor="text1"/>
          <w:szCs w:val="24"/>
        </w:rPr>
        <w:t xml:space="preserve"> of </w:t>
      </w:r>
      <w:r w:rsidR="000A2863" w:rsidRPr="00A34457">
        <w:rPr>
          <w:color w:val="000000" w:themeColor="text1"/>
          <w:szCs w:val="24"/>
        </w:rPr>
        <w:t>building regulations</w:t>
      </w:r>
      <w:r w:rsidR="00AB7523" w:rsidRPr="00A34457">
        <w:rPr>
          <w:color w:val="000000" w:themeColor="text1"/>
          <w:szCs w:val="24"/>
        </w:rPr>
        <w:t>,</w:t>
      </w:r>
      <w:r w:rsidR="000A2863" w:rsidRPr="00A34457">
        <w:rPr>
          <w:color w:val="000000" w:themeColor="text1"/>
          <w:szCs w:val="24"/>
        </w:rPr>
        <w:t xml:space="preserve"> </w:t>
      </w:r>
      <w:r w:rsidR="00AB7523" w:rsidRPr="00A34457">
        <w:rPr>
          <w:color w:val="000000" w:themeColor="text1"/>
          <w:szCs w:val="24"/>
        </w:rPr>
        <w:t>the testing of</w:t>
      </w:r>
      <w:r w:rsidR="000A2863" w:rsidRPr="00A34457">
        <w:rPr>
          <w:color w:val="000000" w:themeColor="text1"/>
          <w:szCs w:val="24"/>
        </w:rPr>
        <w:t xml:space="preserve"> standards</w:t>
      </w:r>
      <w:r w:rsidR="002B349E" w:rsidRPr="00A34457">
        <w:rPr>
          <w:color w:val="000000" w:themeColor="text1"/>
          <w:szCs w:val="24"/>
        </w:rPr>
        <w:t>, the use of a D</w:t>
      </w:r>
      <w:r w:rsidR="00AB7523" w:rsidRPr="00A34457">
        <w:rPr>
          <w:color w:val="000000" w:themeColor="text1"/>
          <w:szCs w:val="24"/>
        </w:rPr>
        <w:t xml:space="preserve">esign and </w:t>
      </w:r>
      <w:r w:rsidR="002B349E" w:rsidRPr="00A34457">
        <w:rPr>
          <w:color w:val="000000" w:themeColor="text1"/>
          <w:szCs w:val="24"/>
        </w:rPr>
        <w:t>B</w:t>
      </w:r>
      <w:r w:rsidR="00AB7523" w:rsidRPr="00A34457">
        <w:rPr>
          <w:color w:val="000000" w:themeColor="text1"/>
          <w:szCs w:val="24"/>
        </w:rPr>
        <w:t xml:space="preserve">uild contract, and government </w:t>
      </w:r>
      <w:r w:rsidR="003E1B09" w:rsidRPr="00A34457">
        <w:rPr>
          <w:color w:val="000000" w:themeColor="text1"/>
          <w:szCs w:val="24"/>
        </w:rPr>
        <w:t xml:space="preserve">decisions and </w:t>
      </w:r>
      <w:r w:rsidR="00AB7523" w:rsidRPr="00A34457">
        <w:rPr>
          <w:color w:val="000000" w:themeColor="text1"/>
          <w:szCs w:val="24"/>
        </w:rPr>
        <w:t xml:space="preserve">policies have an impact on the quality </w:t>
      </w:r>
      <w:r w:rsidR="002B349E" w:rsidRPr="00A34457">
        <w:rPr>
          <w:color w:val="000000" w:themeColor="text1"/>
          <w:szCs w:val="24"/>
        </w:rPr>
        <w:t xml:space="preserve">of </w:t>
      </w:r>
      <w:r w:rsidR="003E1B09" w:rsidRPr="00A34457">
        <w:rPr>
          <w:color w:val="000000" w:themeColor="text1"/>
          <w:szCs w:val="24"/>
        </w:rPr>
        <w:t xml:space="preserve"> social housing</w:t>
      </w:r>
      <w:r w:rsidR="0075185D" w:rsidRPr="00A34457">
        <w:rPr>
          <w:color w:val="000000" w:themeColor="text1"/>
          <w:szCs w:val="24"/>
        </w:rPr>
        <w:t xml:space="preserve"> </w:t>
      </w:r>
      <w:r w:rsidR="002B349E" w:rsidRPr="00A34457">
        <w:rPr>
          <w:color w:val="000000" w:themeColor="text1"/>
          <w:szCs w:val="24"/>
        </w:rPr>
        <w:t xml:space="preserve">construction </w:t>
      </w:r>
      <w:r w:rsidR="0075185D" w:rsidRPr="00A34457">
        <w:rPr>
          <w:color w:val="000000" w:themeColor="text1"/>
          <w:szCs w:val="24"/>
        </w:rPr>
        <w:t>and is the appropriate duty of care used to do so</w:t>
      </w:r>
      <w:r w:rsidR="003E1B09" w:rsidRPr="00A34457">
        <w:rPr>
          <w:color w:val="000000" w:themeColor="text1"/>
          <w:szCs w:val="24"/>
        </w:rPr>
        <w:t xml:space="preserve">? </w:t>
      </w:r>
    </w:p>
    <w:p w:rsidR="00AB7523" w:rsidRPr="00A34457" w:rsidRDefault="00AB7523" w:rsidP="003E1B09">
      <w:pPr>
        <w:pStyle w:val="BodyText"/>
        <w:numPr>
          <w:ilvl w:val="0"/>
          <w:numId w:val="13"/>
        </w:numPr>
        <w:rPr>
          <w:color w:val="000000" w:themeColor="text1"/>
          <w:szCs w:val="24"/>
        </w:rPr>
      </w:pPr>
      <w:r w:rsidRPr="00A34457">
        <w:rPr>
          <w:color w:val="000000" w:themeColor="text1"/>
          <w:szCs w:val="24"/>
        </w:rPr>
        <w:t xml:space="preserve">How could have a £8.7m pound public sector refurbishment be more unsafe and unfit for purpose? </w:t>
      </w:r>
    </w:p>
    <w:p w:rsidR="003E1B09" w:rsidRPr="00A34457" w:rsidRDefault="003E1B09" w:rsidP="001C6AE3">
      <w:pPr>
        <w:pStyle w:val="BodyText"/>
        <w:numPr>
          <w:ilvl w:val="0"/>
          <w:numId w:val="13"/>
        </w:numPr>
        <w:rPr>
          <w:color w:val="000000" w:themeColor="text1"/>
          <w:szCs w:val="24"/>
        </w:rPr>
      </w:pPr>
      <w:r w:rsidRPr="00A34457">
        <w:rPr>
          <w:color w:val="000000" w:themeColor="text1"/>
          <w:szCs w:val="24"/>
        </w:rPr>
        <w:t>Do any of the above imply unethical construction practices in the name of profit?</w:t>
      </w:r>
    </w:p>
    <w:p w:rsidR="00C17EC4" w:rsidRPr="00A34457" w:rsidRDefault="00C17EC4" w:rsidP="00AB7523">
      <w:pPr>
        <w:pStyle w:val="BodyText"/>
        <w:ind w:left="284"/>
        <w:rPr>
          <w:color w:val="000000" w:themeColor="text1"/>
          <w:szCs w:val="24"/>
        </w:rPr>
      </w:pPr>
    </w:p>
    <w:p w:rsidR="00AB7523" w:rsidRPr="00A34457" w:rsidRDefault="00AB7523" w:rsidP="00AB7523">
      <w:pPr>
        <w:pStyle w:val="BodyText"/>
        <w:ind w:left="284"/>
        <w:rPr>
          <w:color w:val="000000" w:themeColor="text1"/>
          <w:szCs w:val="24"/>
        </w:rPr>
      </w:pPr>
      <w:r w:rsidRPr="00A34457">
        <w:rPr>
          <w:color w:val="000000" w:themeColor="text1"/>
          <w:szCs w:val="24"/>
        </w:rPr>
        <w:t xml:space="preserve">This methodology approach will examine on the one hand procurement  looking at how the procurement process (see figure </w:t>
      </w:r>
      <w:r w:rsidR="00C17EC4" w:rsidRPr="00A34457">
        <w:rPr>
          <w:color w:val="000000" w:themeColor="text1"/>
          <w:szCs w:val="24"/>
        </w:rPr>
        <w:t>1</w:t>
      </w:r>
      <w:r w:rsidRPr="00A34457">
        <w:rPr>
          <w:color w:val="000000" w:themeColor="text1"/>
          <w:szCs w:val="24"/>
        </w:rPr>
        <w:t>) leads to the selection of contract, how the  contract  distributes risk and liability as well as implies the use of  building standards, how systems should be tested and certified to guarantee q</w:t>
      </w:r>
      <w:r w:rsidR="00C93DE9" w:rsidRPr="00A34457">
        <w:rPr>
          <w:color w:val="000000" w:themeColor="text1"/>
          <w:szCs w:val="24"/>
        </w:rPr>
        <w:t>uality and safety. Professional consultants and contractors</w:t>
      </w:r>
      <w:r w:rsidRPr="00A34457">
        <w:rPr>
          <w:color w:val="000000" w:themeColor="text1"/>
          <w:szCs w:val="24"/>
        </w:rPr>
        <w:t xml:space="preserve"> are expected to behave with integrity and reasonable care</w:t>
      </w:r>
      <w:r w:rsidR="001C6AE3" w:rsidRPr="00A34457">
        <w:rPr>
          <w:color w:val="000000" w:themeColor="text1"/>
          <w:szCs w:val="24"/>
        </w:rPr>
        <w:t xml:space="preserve">, the liability in terms of quality will depend on the procurement method. The </w:t>
      </w:r>
      <w:r w:rsidR="0075185D" w:rsidRPr="00A34457">
        <w:rPr>
          <w:color w:val="000000" w:themeColor="text1"/>
          <w:szCs w:val="24"/>
        </w:rPr>
        <w:t xml:space="preserve">Grenfell Tower </w:t>
      </w:r>
      <w:r w:rsidR="001C6AE3" w:rsidRPr="00A34457">
        <w:rPr>
          <w:color w:val="000000" w:themeColor="text1"/>
          <w:szCs w:val="24"/>
        </w:rPr>
        <w:t xml:space="preserve">procurement process will be </w:t>
      </w:r>
      <w:r w:rsidR="0075185D" w:rsidRPr="00A34457">
        <w:rPr>
          <w:color w:val="000000" w:themeColor="text1"/>
          <w:szCs w:val="24"/>
        </w:rPr>
        <w:t>scrutinised</w:t>
      </w:r>
      <w:r w:rsidR="001C6AE3" w:rsidRPr="00A34457">
        <w:rPr>
          <w:color w:val="000000" w:themeColor="text1"/>
          <w:szCs w:val="24"/>
        </w:rPr>
        <w:t>.</w:t>
      </w:r>
      <w:r w:rsidRPr="00A34457">
        <w:rPr>
          <w:color w:val="000000" w:themeColor="text1"/>
          <w:szCs w:val="24"/>
        </w:rPr>
        <w:t xml:space="preserve"> On the other hand it is key to also examine the </w:t>
      </w:r>
      <w:r w:rsidR="001C6AE3" w:rsidRPr="00A34457">
        <w:rPr>
          <w:color w:val="000000" w:themeColor="text1"/>
          <w:szCs w:val="24"/>
        </w:rPr>
        <w:t xml:space="preserve">UK </w:t>
      </w:r>
      <w:r w:rsidR="003E1B09" w:rsidRPr="00A34457">
        <w:rPr>
          <w:color w:val="000000" w:themeColor="text1"/>
          <w:szCs w:val="24"/>
        </w:rPr>
        <w:t xml:space="preserve">government </w:t>
      </w:r>
      <w:r w:rsidR="001C6AE3" w:rsidRPr="00A34457">
        <w:rPr>
          <w:color w:val="000000" w:themeColor="text1"/>
          <w:szCs w:val="24"/>
        </w:rPr>
        <w:t>decisions</w:t>
      </w:r>
      <w:r w:rsidR="003E1B09" w:rsidRPr="00A34457">
        <w:rPr>
          <w:color w:val="000000" w:themeColor="text1"/>
          <w:szCs w:val="24"/>
        </w:rPr>
        <w:t xml:space="preserve"> and policies</w:t>
      </w:r>
      <w:r w:rsidR="001C6AE3" w:rsidRPr="00A34457">
        <w:rPr>
          <w:color w:val="000000" w:themeColor="text1"/>
          <w:szCs w:val="24"/>
        </w:rPr>
        <w:t xml:space="preserve"> on housing and building regulations</w:t>
      </w:r>
      <w:r w:rsidR="0075185D" w:rsidRPr="00A34457">
        <w:rPr>
          <w:color w:val="000000" w:themeColor="text1"/>
          <w:szCs w:val="24"/>
        </w:rPr>
        <w:t xml:space="preserve"> and look at how privatisation of certifying bodies may have had an impact on the unfit for purpose delivery of the project</w:t>
      </w:r>
      <w:r w:rsidR="001C6AE3" w:rsidRPr="00A34457">
        <w:rPr>
          <w:color w:val="000000" w:themeColor="text1"/>
          <w:szCs w:val="24"/>
        </w:rPr>
        <w:t xml:space="preserve">. </w:t>
      </w:r>
    </w:p>
    <w:p w:rsidR="00AB7523" w:rsidRPr="00A34457" w:rsidRDefault="00AB7523" w:rsidP="00AB7523">
      <w:pPr>
        <w:pStyle w:val="BodyText"/>
        <w:ind w:left="284"/>
        <w:rPr>
          <w:color w:val="000000" w:themeColor="text1"/>
          <w:szCs w:val="24"/>
        </w:rPr>
      </w:pPr>
      <w:r w:rsidRPr="00A34457">
        <w:rPr>
          <w:color w:val="000000" w:themeColor="text1"/>
          <w:szCs w:val="24"/>
        </w:rPr>
        <w:t>Once this process is applied to the Grenfell tower re</w:t>
      </w:r>
      <w:r w:rsidR="00B97D12" w:rsidRPr="00A34457">
        <w:rPr>
          <w:color w:val="000000" w:themeColor="text1"/>
          <w:szCs w:val="24"/>
        </w:rPr>
        <w:t>novation</w:t>
      </w:r>
      <w:r w:rsidR="007E391E" w:rsidRPr="00A34457">
        <w:rPr>
          <w:color w:val="000000" w:themeColor="text1"/>
          <w:szCs w:val="24"/>
        </w:rPr>
        <w:t xml:space="preserve"> </w:t>
      </w:r>
      <w:r w:rsidR="00B97D12" w:rsidRPr="00A34457">
        <w:rPr>
          <w:color w:val="000000" w:themeColor="text1"/>
          <w:szCs w:val="24"/>
        </w:rPr>
        <w:t>works</w:t>
      </w:r>
      <w:r w:rsidRPr="00A34457">
        <w:rPr>
          <w:color w:val="000000" w:themeColor="text1"/>
          <w:szCs w:val="24"/>
        </w:rPr>
        <w:t>, the ethical consequences</w:t>
      </w:r>
      <w:r w:rsidR="001C6AE3" w:rsidRPr="00A34457">
        <w:rPr>
          <w:color w:val="000000" w:themeColor="text1"/>
          <w:szCs w:val="24"/>
        </w:rPr>
        <w:t xml:space="preserve"> and conclusions</w:t>
      </w:r>
      <w:r w:rsidRPr="00A34457">
        <w:rPr>
          <w:color w:val="000000" w:themeColor="text1"/>
          <w:szCs w:val="24"/>
        </w:rPr>
        <w:t xml:space="preserve"> can be analysed and technological suggestions will be presented that could potentially help to prevent another tragedy occurring. </w:t>
      </w:r>
    </w:p>
    <w:p w:rsidR="00AB7523" w:rsidRPr="00A34457" w:rsidRDefault="00AB7523" w:rsidP="00FC1E78">
      <w:pPr>
        <w:pStyle w:val="BodyText"/>
        <w:ind w:left="284"/>
        <w:rPr>
          <w:color w:val="000000" w:themeColor="text1"/>
          <w:szCs w:val="24"/>
        </w:rPr>
      </w:pPr>
    </w:p>
    <w:p w:rsidR="003E1B09" w:rsidRPr="00A34457" w:rsidRDefault="003E1B09" w:rsidP="00AB7523">
      <w:pPr>
        <w:pStyle w:val="BodyText"/>
        <w:ind w:left="284"/>
        <w:rPr>
          <w:color w:val="000000" w:themeColor="text1"/>
          <w:szCs w:val="24"/>
        </w:rPr>
      </w:pPr>
    </w:p>
    <w:p w:rsidR="00C17EC4" w:rsidRPr="00A34457" w:rsidRDefault="00BE00DC" w:rsidP="00766E33">
      <w:pPr>
        <w:pStyle w:val="Heading3"/>
        <w:tabs>
          <w:tab w:val="left" w:pos="0"/>
        </w:tabs>
        <w:ind w:left="0" w:firstLine="0"/>
        <w:rPr>
          <w:color w:val="000000" w:themeColor="text1"/>
          <w:sz w:val="24"/>
          <w:szCs w:val="24"/>
        </w:rPr>
      </w:pPr>
      <w:r>
        <w:rPr>
          <w:noProof/>
          <w:color w:val="000000" w:themeColor="text1"/>
          <w:sz w:val="24"/>
          <w:szCs w:val="24"/>
          <w:lang w:eastAsia="en-GB"/>
        </w:rPr>
        <w:lastRenderedPageBreak/>
        <mc:AlternateContent>
          <mc:Choice Requires="wps">
            <w:drawing>
              <wp:anchor distT="0" distB="0" distL="114300" distR="114300" simplePos="0" relativeHeight="251658240" behindDoc="0" locked="0" layoutInCell="1" allowOverlap="1">
                <wp:simplePos x="0" y="0"/>
                <wp:positionH relativeFrom="column">
                  <wp:posOffset>55245</wp:posOffset>
                </wp:positionH>
                <wp:positionV relativeFrom="paragraph">
                  <wp:posOffset>33020</wp:posOffset>
                </wp:positionV>
                <wp:extent cx="4813300" cy="4052570"/>
                <wp:effectExtent l="127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0" cy="4052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08EC" w:rsidRDefault="009108EC" w:rsidP="00C17EC4">
                            <w:r>
                              <w:t>Figure 1</w:t>
                            </w:r>
                          </w:p>
                          <w:p w:rsidR="009108EC" w:rsidRDefault="009108EC" w:rsidP="00C17EC4"/>
                          <w:p w:rsidR="009108EC" w:rsidRDefault="003A26C2" w:rsidP="00C17EC4">
                            <w:r>
                              <w:rPr>
                                <w:noProof/>
                                <w:lang w:eastAsia="en-GB"/>
                              </w:rPr>
                              <w:drawing>
                                <wp:inline distT="0" distB="0" distL="0" distR="0">
                                  <wp:extent cx="5038725" cy="375285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038725" cy="37528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35pt;margin-top:2.6pt;width:379pt;height:31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" stroked="f">
                <v:textbox>
                  <w:txbxContent>
                    <w:p w:rsidR="009108EC" w:rsidRDefault="009108EC" w:rsidP="00C17EC4">
                      <w:r>
                        <w:t>Figure 1</w:t>
                      </w:r>
                    </w:p>
                    <w:p w:rsidR="009108EC" w:rsidRDefault="009108EC" w:rsidP="00C17EC4"/>
                    <w:p w:rsidR="009108EC" w:rsidRDefault="003A26C2" w:rsidP="00C17EC4">
                      <w:r>
                        <w:rPr>
                          <w:noProof/>
                          <w:lang w:eastAsia="en-GB"/>
                        </w:rPr>
                        <w:drawing>
                          <wp:inline distT="0" distB="0" distL="0" distR="0">
                            <wp:extent cx="5038725" cy="375285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038725" cy="3752850"/>
                                    </a:xfrm>
                                    <a:prstGeom prst="rect">
                                      <a:avLst/>
                                    </a:prstGeom>
                                    <a:noFill/>
                                    <a:ln w="9525">
                                      <a:noFill/>
                                      <a:miter lim="800000"/>
                                      <a:headEnd/>
                                      <a:tailEnd/>
                                    </a:ln>
                                  </pic:spPr>
                                </pic:pic>
                              </a:graphicData>
                            </a:graphic>
                          </wp:inline>
                        </w:drawing>
                      </w:r>
                    </w:p>
                  </w:txbxContent>
                </v:textbox>
              </v:shape>
            </w:pict>
          </mc:Fallback>
        </mc:AlternateContent>
      </w:r>
    </w:p>
    <w:p w:rsidR="00C17EC4" w:rsidRPr="00A34457" w:rsidRDefault="00C17EC4" w:rsidP="00766E33">
      <w:pPr>
        <w:pStyle w:val="Heading3"/>
        <w:tabs>
          <w:tab w:val="left" w:pos="0"/>
        </w:tabs>
        <w:ind w:left="0" w:firstLine="0"/>
        <w:rPr>
          <w:color w:val="000000" w:themeColor="text1"/>
          <w:sz w:val="24"/>
          <w:szCs w:val="24"/>
        </w:rPr>
      </w:pPr>
    </w:p>
    <w:p w:rsidR="00C17EC4" w:rsidRPr="00A34457" w:rsidRDefault="00C17EC4" w:rsidP="00766E33">
      <w:pPr>
        <w:pStyle w:val="Heading3"/>
        <w:tabs>
          <w:tab w:val="left" w:pos="0"/>
        </w:tabs>
        <w:ind w:left="0" w:firstLine="0"/>
        <w:rPr>
          <w:color w:val="000000" w:themeColor="text1"/>
          <w:sz w:val="24"/>
          <w:szCs w:val="24"/>
        </w:rPr>
      </w:pPr>
    </w:p>
    <w:p w:rsidR="00C17EC4" w:rsidRPr="00A34457" w:rsidRDefault="00C17EC4" w:rsidP="00766E33">
      <w:pPr>
        <w:pStyle w:val="Heading3"/>
        <w:tabs>
          <w:tab w:val="left" w:pos="0"/>
        </w:tabs>
        <w:ind w:left="0" w:firstLine="0"/>
        <w:rPr>
          <w:color w:val="000000" w:themeColor="text1"/>
          <w:sz w:val="24"/>
          <w:szCs w:val="24"/>
        </w:rPr>
      </w:pPr>
    </w:p>
    <w:p w:rsidR="00C17EC4" w:rsidRPr="00A34457" w:rsidRDefault="00C17EC4" w:rsidP="00766E33">
      <w:pPr>
        <w:pStyle w:val="Heading3"/>
        <w:tabs>
          <w:tab w:val="left" w:pos="0"/>
        </w:tabs>
        <w:ind w:left="0" w:firstLine="0"/>
        <w:rPr>
          <w:color w:val="000000" w:themeColor="text1"/>
          <w:sz w:val="24"/>
          <w:szCs w:val="24"/>
        </w:rPr>
      </w:pPr>
    </w:p>
    <w:p w:rsidR="00C17EC4" w:rsidRPr="00A34457" w:rsidRDefault="00C17EC4" w:rsidP="00766E33">
      <w:pPr>
        <w:pStyle w:val="Heading3"/>
        <w:tabs>
          <w:tab w:val="left" w:pos="0"/>
        </w:tabs>
        <w:ind w:left="0" w:firstLine="0"/>
        <w:rPr>
          <w:color w:val="000000" w:themeColor="text1"/>
          <w:sz w:val="24"/>
          <w:szCs w:val="24"/>
        </w:rPr>
      </w:pPr>
    </w:p>
    <w:p w:rsidR="00C17EC4" w:rsidRPr="00A34457" w:rsidRDefault="00C17EC4" w:rsidP="00766E33">
      <w:pPr>
        <w:pStyle w:val="Heading3"/>
        <w:tabs>
          <w:tab w:val="left" w:pos="0"/>
        </w:tabs>
        <w:ind w:left="0" w:firstLine="0"/>
        <w:rPr>
          <w:color w:val="000000" w:themeColor="text1"/>
          <w:sz w:val="24"/>
          <w:szCs w:val="24"/>
        </w:rPr>
      </w:pPr>
    </w:p>
    <w:p w:rsidR="00C17EC4" w:rsidRPr="00A34457" w:rsidRDefault="00C17EC4" w:rsidP="00766E33">
      <w:pPr>
        <w:pStyle w:val="Heading3"/>
        <w:tabs>
          <w:tab w:val="left" w:pos="0"/>
        </w:tabs>
        <w:ind w:left="0" w:firstLine="0"/>
        <w:rPr>
          <w:color w:val="000000" w:themeColor="text1"/>
          <w:sz w:val="24"/>
          <w:szCs w:val="24"/>
        </w:rPr>
      </w:pPr>
    </w:p>
    <w:p w:rsidR="00C17EC4" w:rsidRPr="00A34457" w:rsidRDefault="00C17EC4" w:rsidP="00766E33">
      <w:pPr>
        <w:pStyle w:val="Heading3"/>
        <w:tabs>
          <w:tab w:val="left" w:pos="0"/>
        </w:tabs>
        <w:ind w:left="0" w:firstLine="0"/>
        <w:rPr>
          <w:color w:val="000000" w:themeColor="text1"/>
          <w:sz w:val="24"/>
          <w:szCs w:val="24"/>
        </w:rPr>
      </w:pPr>
    </w:p>
    <w:p w:rsidR="00C17EC4" w:rsidRPr="00A34457" w:rsidRDefault="00C17EC4" w:rsidP="00766E33">
      <w:pPr>
        <w:pStyle w:val="Heading3"/>
        <w:tabs>
          <w:tab w:val="left" w:pos="0"/>
        </w:tabs>
        <w:ind w:left="0" w:firstLine="0"/>
        <w:rPr>
          <w:color w:val="000000" w:themeColor="text1"/>
          <w:sz w:val="24"/>
          <w:szCs w:val="24"/>
        </w:rPr>
      </w:pPr>
    </w:p>
    <w:p w:rsidR="00C17EC4" w:rsidRPr="00A34457" w:rsidRDefault="00C17EC4" w:rsidP="00766E33">
      <w:pPr>
        <w:pStyle w:val="Heading3"/>
        <w:tabs>
          <w:tab w:val="left" w:pos="0"/>
        </w:tabs>
        <w:ind w:left="0" w:firstLine="0"/>
        <w:rPr>
          <w:color w:val="000000" w:themeColor="text1"/>
          <w:sz w:val="24"/>
          <w:szCs w:val="24"/>
        </w:rPr>
      </w:pPr>
    </w:p>
    <w:p w:rsidR="00C17EC4" w:rsidRPr="00A34457" w:rsidRDefault="00C17EC4" w:rsidP="00766E33">
      <w:pPr>
        <w:pStyle w:val="Heading3"/>
        <w:tabs>
          <w:tab w:val="left" w:pos="0"/>
        </w:tabs>
        <w:ind w:left="0" w:firstLine="0"/>
        <w:rPr>
          <w:color w:val="000000" w:themeColor="text1"/>
          <w:sz w:val="24"/>
          <w:szCs w:val="24"/>
        </w:rPr>
      </w:pPr>
    </w:p>
    <w:p w:rsidR="00C17EC4" w:rsidRPr="00A34457" w:rsidRDefault="00C17EC4" w:rsidP="00766E33">
      <w:pPr>
        <w:pStyle w:val="Heading3"/>
        <w:tabs>
          <w:tab w:val="left" w:pos="0"/>
        </w:tabs>
        <w:ind w:left="0" w:firstLine="0"/>
        <w:rPr>
          <w:color w:val="000000" w:themeColor="text1"/>
          <w:sz w:val="24"/>
          <w:szCs w:val="24"/>
        </w:rPr>
      </w:pPr>
    </w:p>
    <w:p w:rsidR="00015749" w:rsidRDefault="00015749" w:rsidP="00766E33">
      <w:pPr>
        <w:pStyle w:val="Heading3"/>
        <w:tabs>
          <w:tab w:val="left" w:pos="0"/>
        </w:tabs>
        <w:ind w:left="0" w:firstLine="0"/>
        <w:rPr>
          <w:color w:val="000000" w:themeColor="text1"/>
          <w:sz w:val="24"/>
          <w:szCs w:val="24"/>
        </w:rPr>
      </w:pPr>
    </w:p>
    <w:p w:rsidR="00015749" w:rsidRDefault="00015749" w:rsidP="00766E33">
      <w:pPr>
        <w:pStyle w:val="Heading3"/>
        <w:tabs>
          <w:tab w:val="left" w:pos="0"/>
        </w:tabs>
        <w:ind w:left="0" w:firstLine="0"/>
        <w:rPr>
          <w:color w:val="000000" w:themeColor="text1"/>
          <w:sz w:val="24"/>
          <w:szCs w:val="24"/>
        </w:rPr>
      </w:pPr>
    </w:p>
    <w:p w:rsidR="00015749" w:rsidRDefault="00015749" w:rsidP="00766E33">
      <w:pPr>
        <w:pStyle w:val="Heading3"/>
        <w:tabs>
          <w:tab w:val="left" w:pos="0"/>
        </w:tabs>
        <w:ind w:left="0" w:firstLine="0"/>
        <w:rPr>
          <w:color w:val="000000" w:themeColor="text1"/>
          <w:sz w:val="24"/>
          <w:szCs w:val="24"/>
        </w:rPr>
      </w:pPr>
    </w:p>
    <w:p w:rsidR="00015749" w:rsidRDefault="00015749" w:rsidP="00766E33">
      <w:pPr>
        <w:pStyle w:val="Heading3"/>
        <w:tabs>
          <w:tab w:val="left" w:pos="0"/>
        </w:tabs>
        <w:ind w:left="0" w:firstLine="0"/>
        <w:rPr>
          <w:color w:val="000000" w:themeColor="text1"/>
          <w:sz w:val="24"/>
          <w:szCs w:val="24"/>
        </w:rPr>
      </w:pPr>
    </w:p>
    <w:p w:rsidR="00766E33" w:rsidRPr="00A34457" w:rsidRDefault="00766E33" w:rsidP="00766E33">
      <w:pPr>
        <w:pStyle w:val="Heading3"/>
        <w:tabs>
          <w:tab w:val="left" w:pos="0"/>
        </w:tabs>
        <w:ind w:left="0" w:firstLine="0"/>
        <w:rPr>
          <w:color w:val="000000" w:themeColor="text1"/>
          <w:sz w:val="24"/>
          <w:szCs w:val="24"/>
        </w:rPr>
      </w:pPr>
      <w:r w:rsidRPr="00A34457">
        <w:rPr>
          <w:color w:val="000000" w:themeColor="text1"/>
          <w:sz w:val="24"/>
          <w:szCs w:val="24"/>
        </w:rPr>
        <w:t>background</w:t>
      </w:r>
    </w:p>
    <w:p w:rsidR="00AB7523" w:rsidRPr="00A34457" w:rsidRDefault="00AB7523" w:rsidP="00766E33">
      <w:pPr>
        <w:pStyle w:val="BodyText"/>
        <w:tabs>
          <w:tab w:val="left" w:pos="0"/>
        </w:tabs>
        <w:rPr>
          <w:color w:val="000000" w:themeColor="text1"/>
          <w:szCs w:val="24"/>
        </w:rPr>
      </w:pPr>
      <w:r w:rsidRPr="00A34457">
        <w:rPr>
          <w:color w:val="000000" w:themeColor="text1"/>
          <w:szCs w:val="24"/>
        </w:rPr>
        <w:t>According to Arnold Tarling (</w:t>
      </w:r>
      <w:r w:rsidRPr="00A34457">
        <w:rPr>
          <w:color w:val="000000" w:themeColor="text1"/>
          <w:szCs w:val="24"/>
          <w:shd w:val="clear" w:color="auto" w:fill="FFFFFF"/>
        </w:rPr>
        <w:t>member of the Association of Specialist Fire Protection &amp; chartered surveyor)</w:t>
      </w:r>
      <w:r w:rsidRPr="00A34457">
        <w:rPr>
          <w:color w:val="000000" w:themeColor="text1"/>
          <w:szCs w:val="24"/>
        </w:rPr>
        <w:t xml:space="preserve">, if the </w:t>
      </w:r>
      <w:r w:rsidR="00766E33" w:rsidRPr="00A34457">
        <w:rPr>
          <w:color w:val="000000" w:themeColor="text1"/>
          <w:szCs w:val="24"/>
        </w:rPr>
        <w:t xml:space="preserve">Grenfell </w:t>
      </w:r>
      <w:r w:rsidRPr="00A34457">
        <w:rPr>
          <w:color w:val="000000" w:themeColor="text1"/>
          <w:szCs w:val="24"/>
        </w:rPr>
        <w:t>cladding renovation had not taken place</w:t>
      </w:r>
      <w:r w:rsidR="00DB0C90">
        <w:rPr>
          <w:color w:val="000000" w:themeColor="text1"/>
          <w:szCs w:val="24"/>
        </w:rPr>
        <w:t>,</w:t>
      </w:r>
      <w:r w:rsidRPr="00A34457">
        <w:rPr>
          <w:color w:val="000000" w:themeColor="text1"/>
          <w:szCs w:val="24"/>
        </w:rPr>
        <w:t xml:space="preserve"> the fire would not have spread so quickly</w:t>
      </w:r>
      <w:r w:rsidR="00DB0C90">
        <w:rPr>
          <w:color w:val="000000" w:themeColor="text1"/>
          <w:szCs w:val="24"/>
        </w:rPr>
        <w:t>.</w:t>
      </w:r>
      <w:r w:rsidRPr="00A34457">
        <w:rPr>
          <w:color w:val="000000" w:themeColor="text1"/>
          <w:szCs w:val="24"/>
        </w:rPr>
        <w:t xml:space="preserve"> </w:t>
      </w:r>
      <w:r w:rsidR="00DB0C90">
        <w:rPr>
          <w:color w:val="000000" w:themeColor="text1"/>
          <w:szCs w:val="24"/>
        </w:rPr>
        <w:t>Experts have reasons to believe that the fire would</w:t>
      </w:r>
      <w:r w:rsidRPr="00A34457">
        <w:rPr>
          <w:color w:val="000000" w:themeColor="text1"/>
          <w:szCs w:val="24"/>
        </w:rPr>
        <w:t xml:space="preserve"> been contained within the designated fire compartments</w:t>
      </w:r>
      <w:r w:rsidR="00DB0C90">
        <w:rPr>
          <w:color w:val="000000" w:themeColor="text1"/>
          <w:szCs w:val="24"/>
        </w:rPr>
        <w:t>,</w:t>
      </w:r>
      <w:r w:rsidRPr="00A34457">
        <w:rPr>
          <w:color w:val="000000" w:themeColor="text1"/>
          <w:szCs w:val="24"/>
        </w:rPr>
        <w:t xml:space="preserve"> which the existing concrete framed and enveloped design, </w:t>
      </w:r>
      <w:r w:rsidR="00DB0C90">
        <w:rPr>
          <w:color w:val="000000" w:themeColor="text1"/>
          <w:szCs w:val="24"/>
        </w:rPr>
        <w:t>that met</w:t>
      </w:r>
      <w:r w:rsidR="00766E33" w:rsidRPr="00A34457">
        <w:rPr>
          <w:color w:val="000000" w:themeColor="text1"/>
          <w:szCs w:val="24"/>
        </w:rPr>
        <w:t xml:space="preserve"> </w:t>
      </w:r>
      <w:r w:rsidRPr="00A34457">
        <w:rPr>
          <w:color w:val="000000" w:themeColor="text1"/>
          <w:szCs w:val="24"/>
        </w:rPr>
        <w:t xml:space="preserve">building regulations </w:t>
      </w:r>
      <w:r w:rsidR="00DB0C90">
        <w:rPr>
          <w:color w:val="000000" w:themeColor="text1"/>
          <w:szCs w:val="24"/>
        </w:rPr>
        <w:t xml:space="preserve">at the time of </w:t>
      </w:r>
      <w:r w:rsidRPr="00A34457">
        <w:rPr>
          <w:color w:val="000000" w:themeColor="text1"/>
          <w:szCs w:val="24"/>
        </w:rPr>
        <w:t xml:space="preserve">construction of the </w:t>
      </w:r>
      <w:r w:rsidR="00766E33" w:rsidRPr="00A34457">
        <w:rPr>
          <w:color w:val="000000" w:themeColor="text1"/>
          <w:szCs w:val="24"/>
        </w:rPr>
        <w:t xml:space="preserve">original </w:t>
      </w:r>
      <w:r w:rsidRPr="00A34457">
        <w:rPr>
          <w:color w:val="000000" w:themeColor="text1"/>
          <w:szCs w:val="24"/>
        </w:rPr>
        <w:t xml:space="preserve">building </w:t>
      </w:r>
      <w:r w:rsidR="00766E33" w:rsidRPr="00A34457">
        <w:rPr>
          <w:color w:val="000000" w:themeColor="text1"/>
          <w:szCs w:val="24"/>
        </w:rPr>
        <w:t>design</w:t>
      </w:r>
      <w:r w:rsidR="00DB0C90">
        <w:rPr>
          <w:color w:val="000000" w:themeColor="text1"/>
          <w:szCs w:val="24"/>
        </w:rPr>
        <w:t xml:space="preserve"> </w:t>
      </w:r>
      <w:r w:rsidR="00766E33" w:rsidRPr="00A34457">
        <w:rPr>
          <w:color w:val="000000" w:themeColor="text1"/>
          <w:szCs w:val="24"/>
        </w:rPr>
        <w:t xml:space="preserve"> </w:t>
      </w:r>
      <w:r w:rsidRPr="00A34457">
        <w:rPr>
          <w:color w:val="000000" w:themeColor="text1"/>
          <w:szCs w:val="24"/>
        </w:rPr>
        <w:t xml:space="preserve">had allowed for. Concrete as a material rates highly in terms of fire resistance whilst the primarily aluminium cladding that was used to re-clad Grenfell tower is a highly flammable material and has high conductivity. The new </w:t>
      </w:r>
      <w:r w:rsidR="0014258F" w:rsidRPr="00A34457">
        <w:rPr>
          <w:color w:val="000000" w:themeColor="text1"/>
          <w:szCs w:val="24"/>
        </w:rPr>
        <w:t>rain-screen</w:t>
      </w:r>
      <w:r w:rsidRPr="00A34457">
        <w:rPr>
          <w:color w:val="000000" w:themeColor="text1"/>
          <w:szCs w:val="24"/>
        </w:rPr>
        <w:t xml:space="preserve"> cladding system added on t</w:t>
      </w:r>
      <w:r w:rsidR="00DB0C90">
        <w:rPr>
          <w:color w:val="000000" w:themeColor="text1"/>
          <w:szCs w:val="24"/>
        </w:rPr>
        <w:t xml:space="preserve">o the existing concrete facade </w:t>
      </w:r>
      <w:r w:rsidRPr="00A34457">
        <w:rPr>
          <w:color w:val="000000" w:themeColor="text1"/>
          <w:szCs w:val="24"/>
        </w:rPr>
        <w:t>of Grenfell tower would heat up and spread very quickly through windows</w:t>
      </w:r>
      <w:r w:rsidR="00DB0C90">
        <w:rPr>
          <w:color w:val="000000" w:themeColor="text1"/>
          <w:szCs w:val="24"/>
        </w:rPr>
        <w:t>,</w:t>
      </w:r>
      <w:r w:rsidRPr="00A34457">
        <w:rPr>
          <w:color w:val="000000" w:themeColor="text1"/>
          <w:szCs w:val="24"/>
        </w:rPr>
        <w:t xml:space="preserve"> and </w:t>
      </w:r>
      <w:r w:rsidR="00DB0C90">
        <w:rPr>
          <w:color w:val="000000" w:themeColor="text1"/>
          <w:szCs w:val="24"/>
        </w:rPr>
        <w:t xml:space="preserve">then </w:t>
      </w:r>
      <w:r w:rsidRPr="00A34457">
        <w:rPr>
          <w:color w:val="000000" w:themeColor="text1"/>
          <w:szCs w:val="24"/>
        </w:rPr>
        <w:t>floor to floor up the exterior of the new cladding curtain wall via the air gap between the old and the new facade that acted as a chimney</w:t>
      </w:r>
      <w:r w:rsidR="00460BBD" w:rsidRPr="00A34457">
        <w:rPr>
          <w:color w:val="000000" w:themeColor="text1"/>
          <w:szCs w:val="24"/>
        </w:rPr>
        <w:t>.</w:t>
      </w:r>
    </w:p>
    <w:p w:rsidR="00D2787D" w:rsidRPr="00A34457" w:rsidRDefault="007D2D91" w:rsidP="00766E33">
      <w:pPr>
        <w:pStyle w:val="BodyText"/>
        <w:tabs>
          <w:tab w:val="left" w:pos="0"/>
        </w:tabs>
        <w:rPr>
          <w:color w:val="000000" w:themeColor="text1"/>
          <w:szCs w:val="24"/>
          <w:shd w:val="clear" w:color="auto" w:fill="FFFFFF"/>
        </w:rPr>
      </w:pPr>
      <w:r w:rsidRPr="00A34457">
        <w:rPr>
          <w:color w:val="000000" w:themeColor="text1"/>
          <w:szCs w:val="24"/>
        </w:rPr>
        <w:t xml:space="preserve">The thoroughly disheartening fact is that this is not the first fire tragedy to take place </w:t>
      </w:r>
      <w:r w:rsidR="00C17EC4" w:rsidRPr="00A34457">
        <w:rPr>
          <w:color w:val="000000" w:themeColor="text1"/>
          <w:szCs w:val="24"/>
        </w:rPr>
        <w:t>in the UK (see graph 1)</w:t>
      </w:r>
      <w:r w:rsidRPr="00A34457">
        <w:rPr>
          <w:color w:val="000000" w:themeColor="text1"/>
          <w:szCs w:val="24"/>
        </w:rPr>
        <w:t xml:space="preserve">. </w:t>
      </w:r>
      <w:r w:rsidR="009E4F5B" w:rsidRPr="00A34457">
        <w:rPr>
          <w:color w:val="000000" w:themeColor="text1"/>
          <w:szCs w:val="24"/>
          <w:shd w:val="clear" w:color="auto" w:fill="FFFFFF"/>
        </w:rPr>
        <w:t>Tarling, a</w:t>
      </w:r>
      <w:r w:rsidRPr="00A34457">
        <w:rPr>
          <w:color w:val="000000" w:themeColor="text1"/>
          <w:szCs w:val="24"/>
          <w:shd w:val="clear" w:color="auto" w:fill="FFFFFF"/>
        </w:rPr>
        <w:t xml:space="preserve"> leading fire safety expert</w:t>
      </w:r>
      <w:r w:rsidR="009E4F5B" w:rsidRPr="00A34457">
        <w:rPr>
          <w:color w:val="000000" w:themeColor="text1"/>
          <w:szCs w:val="24"/>
          <w:shd w:val="clear" w:color="auto" w:fill="FFFFFF"/>
        </w:rPr>
        <w:t>,</w:t>
      </w:r>
      <w:r w:rsidRPr="00A34457">
        <w:rPr>
          <w:color w:val="000000" w:themeColor="text1"/>
          <w:szCs w:val="24"/>
          <w:shd w:val="clear" w:color="auto" w:fill="FFFFFF"/>
        </w:rPr>
        <w:t xml:space="preserve"> warned Government advisors three years before the  Grenfell tragedy that an inferno would happen unless they changed rules to ban cheap, flammable insulation used on the outside of buildings.</w:t>
      </w:r>
      <w:r w:rsidRPr="00A34457">
        <w:rPr>
          <w:color w:val="000000" w:themeColor="text1"/>
          <w:szCs w:val="24"/>
        </w:rPr>
        <w:t xml:space="preserve"> In addition, the  Grenfell Tower residents had voiced concerns only months before the fire regard</w:t>
      </w:r>
      <w:r w:rsidR="009E4F5B" w:rsidRPr="00A34457">
        <w:rPr>
          <w:color w:val="000000" w:themeColor="text1"/>
          <w:szCs w:val="24"/>
        </w:rPr>
        <w:t>ing</w:t>
      </w:r>
      <w:r w:rsidRPr="00A34457">
        <w:rPr>
          <w:color w:val="000000" w:themeColor="text1"/>
          <w:szCs w:val="24"/>
        </w:rPr>
        <w:t xml:space="preserve"> t</w:t>
      </w:r>
      <w:r w:rsidR="009E4F5B" w:rsidRPr="00A34457">
        <w:rPr>
          <w:color w:val="000000" w:themeColor="text1"/>
          <w:szCs w:val="24"/>
        </w:rPr>
        <w:t xml:space="preserve">he fact that </w:t>
      </w:r>
      <w:r w:rsidR="009E4F5B" w:rsidRPr="00A34457">
        <w:rPr>
          <w:color w:val="000000" w:themeColor="text1"/>
          <w:szCs w:val="24"/>
          <w:shd w:val="clear" w:color="auto" w:fill="FFFFFF"/>
        </w:rPr>
        <w:t>that a single staircase was their only means of escaping the building.</w:t>
      </w:r>
      <w:r w:rsidRPr="00A34457">
        <w:rPr>
          <w:color w:val="000000" w:themeColor="text1"/>
          <w:szCs w:val="24"/>
        </w:rPr>
        <w:t xml:space="preserve"> </w:t>
      </w:r>
      <w:r w:rsidR="009E4F5B" w:rsidRPr="00A34457">
        <w:rPr>
          <w:color w:val="000000" w:themeColor="text1"/>
          <w:szCs w:val="24"/>
        </w:rPr>
        <w:t>And beyond that no sprinkler systems had been fitted within the only means of escape</w:t>
      </w:r>
      <w:r w:rsidR="00676B41" w:rsidRPr="00A34457">
        <w:rPr>
          <w:color w:val="000000" w:themeColor="text1"/>
          <w:szCs w:val="24"/>
        </w:rPr>
        <w:t>,</w:t>
      </w:r>
      <w:r w:rsidR="009E4F5B" w:rsidRPr="00A34457">
        <w:rPr>
          <w:color w:val="000000" w:themeColor="text1"/>
          <w:szCs w:val="24"/>
        </w:rPr>
        <w:t xml:space="preserve"> not all doors were fire-proofed</w:t>
      </w:r>
      <w:r w:rsidR="00676B41" w:rsidRPr="00A34457">
        <w:rPr>
          <w:color w:val="000000" w:themeColor="text1"/>
          <w:szCs w:val="24"/>
        </w:rPr>
        <w:t xml:space="preserve"> and according to </w:t>
      </w:r>
      <w:r w:rsidR="00676B41" w:rsidRPr="00A34457">
        <w:rPr>
          <w:color w:val="000000" w:themeColor="text1"/>
          <w:szCs w:val="24"/>
          <w:shd w:val="clear" w:color="auto" w:fill="FFFFFF"/>
        </w:rPr>
        <w:t>Dr Stuart Smith, a building surveying and fire safety lecturer at Sheffield Hallam university: “The rate at which the building was burning suggests that even if the fire breaks were there, they didn’t work</w:t>
      </w:r>
      <w:r w:rsidR="00227F69" w:rsidRPr="00A34457">
        <w:rPr>
          <w:color w:val="000000" w:themeColor="text1"/>
          <w:szCs w:val="24"/>
          <w:shd w:val="clear" w:color="auto" w:fill="FFFFFF"/>
        </w:rPr>
        <w:t>’’</w:t>
      </w:r>
      <w:r w:rsidR="00B70C99" w:rsidRPr="00A34457">
        <w:rPr>
          <w:color w:val="000000" w:themeColor="text1"/>
          <w:szCs w:val="24"/>
          <w:shd w:val="clear" w:color="auto" w:fill="FFFFFF"/>
        </w:rPr>
        <w:t xml:space="preserve"> (Dixon, 2017)</w:t>
      </w:r>
      <w:r w:rsidR="00676B41" w:rsidRPr="00A34457">
        <w:rPr>
          <w:color w:val="000000" w:themeColor="text1"/>
          <w:szCs w:val="24"/>
          <w:shd w:val="clear" w:color="auto" w:fill="FFFFFF"/>
        </w:rPr>
        <w:t xml:space="preserve">. </w:t>
      </w:r>
    </w:p>
    <w:p w:rsidR="00C17EC4" w:rsidRPr="00A34457" w:rsidRDefault="00BE00DC" w:rsidP="00C17EC4">
      <w:pPr>
        <w:pStyle w:val="Heading3"/>
        <w:tabs>
          <w:tab w:val="left" w:pos="0"/>
        </w:tabs>
        <w:ind w:left="0" w:firstLine="0"/>
        <w:rPr>
          <w:color w:val="000000" w:themeColor="text1"/>
          <w:sz w:val="24"/>
          <w:szCs w:val="24"/>
        </w:rPr>
      </w:pPr>
      <w:r>
        <w:rPr>
          <w:noProof/>
          <w:color w:val="000000" w:themeColor="text1"/>
          <w:sz w:val="24"/>
          <w:szCs w:val="24"/>
          <w:lang w:eastAsia="en-GB"/>
        </w:rPr>
        <w:lastRenderedPageBreak/>
        <mc:AlternateContent>
          <mc:Choice Requires="wps">
            <w:drawing>
              <wp:anchor distT="0" distB="0" distL="114300" distR="114300" simplePos="0" relativeHeight="251660288" behindDoc="0" locked="0" layoutInCell="1" allowOverlap="1">
                <wp:simplePos x="0" y="0"/>
                <wp:positionH relativeFrom="column">
                  <wp:posOffset>55245</wp:posOffset>
                </wp:positionH>
                <wp:positionV relativeFrom="paragraph">
                  <wp:posOffset>90170</wp:posOffset>
                </wp:positionV>
                <wp:extent cx="4813300" cy="3300095"/>
                <wp:effectExtent l="127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0" cy="3300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08EC" w:rsidRDefault="009108EC" w:rsidP="00C17EC4">
                            <w:r>
                              <w:t>Graph 1</w:t>
                            </w:r>
                          </w:p>
                          <w:p w:rsidR="009108EC" w:rsidRDefault="009108EC" w:rsidP="00C17EC4"/>
                          <w:p w:rsidR="009108EC" w:rsidRDefault="003A26C2" w:rsidP="00C17EC4">
                            <w:r>
                              <w:rPr>
                                <w:noProof/>
                                <w:lang w:eastAsia="en-GB"/>
                              </w:rPr>
                              <w:drawing>
                                <wp:inline distT="0" distB="0" distL="0" distR="0">
                                  <wp:extent cx="3105150" cy="2571750"/>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3105150" cy="25717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4.35pt;margin-top:7.1pt;width:379pt;height:25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" stroked="f">
                <v:textbox>
                  <w:txbxContent>
                    <w:p w:rsidR="009108EC" w:rsidRDefault="009108EC" w:rsidP="00C17EC4">
                      <w:r>
                        <w:t>Graph 1</w:t>
                      </w:r>
                    </w:p>
                    <w:p w:rsidR="009108EC" w:rsidRDefault="009108EC" w:rsidP="00C17EC4"/>
                    <w:p w:rsidR="009108EC" w:rsidRDefault="003A26C2" w:rsidP="00C17EC4">
                      <w:r>
                        <w:rPr>
                          <w:noProof/>
                          <w:lang w:eastAsia="en-GB"/>
                        </w:rPr>
                        <w:drawing>
                          <wp:inline distT="0" distB="0" distL="0" distR="0">
                            <wp:extent cx="3105150" cy="2571750"/>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3105150" cy="2571750"/>
                                    </a:xfrm>
                                    <a:prstGeom prst="rect">
                                      <a:avLst/>
                                    </a:prstGeom>
                                    <a:noFill/>
                                    <a:ln w="9525">
                                      <a:noFill/>
                                      <a:miter lim="800000"/>
                                      <a:headEnd/>
                                      <a:tailEnd/>
                                    </a:ln>
                                  </pic:spPr>
                                </pic:pic>
                              </a:graphicData>
                            </a:graphic>
                          </wp:inline>
                        </w:drawing>
                      </w:r>
                    </w:p>
                  </w:txbxContent>
                </v:textbox>
              </v:shape>
            </w:pict>
          </mc:Fallback>
        </mc:AlternateContent>
      </w:r>
    </w:p>
    <w:p w:rsidR="00C17EC4" w:rsidRPr="00A34457" w:rsidRDefault="00C17EC4" w:rsidP="00C17EC4">
      <w:pPr>
        <w:pStyle w:val="Heading3"/>
        <w:tabs>
          <w:tab w:val="left" w:pos="0"/>
        </w:tabs>
        <w:ind w:left="0" w:firstLine="0"/>
        <w:rPr>
          <w:color w:val="000000" w:themeColor="text1"/>
          <w:sz w:val="24"/>
          <w:szCs w:val="24"/>
        </w:rPr>
      </w:pPr>
    </w:p>
    <w:p w:rsidR="00C17EC4" w:rsidRPr="00A34457" w:rsidRDefault="00C17EC4" w:rsidP="00C17EC4">
      <w:pPr>
        <w:pStyle w:val="Heading3"/>
        <w:tabs>
          <w:tab w:val="left" w:pos="0"/>
        </w:tabs>
        <w:ind w:left="0" w:firstLine="0"/>
        <w:rPr>
          <w:color w:val="000000" w:themeColor="text1"/>
          <w:sz w:val="24"/>
          <w:szCs w:val="24"/>
        </w:rPr>
      </w:pPr>
    </w:p>
    <w:p w:rsidR="00C17EC4" w:rsidRPr="00A34457" w:rsidRDefault="00C17EC4" w:rsidP="00C17EC4">
      <w:pPr>
        <w:pStyle w:val="Heading3"/>
        <w:tabs>
          <w:tab w:val="left" w:pos="0"/>
        </w:tabs>
        <w:ind w:left="0" w:firstLine="0"/>
        <w:rPr>
          <w:color w:val="000000" w:themeColor="text1"/>
          <w:sz w:val="24"/>
          <w:szCs w:val="24"/>
        </w:rPr>
      </w:pPr>
    </w:p>
    <w:p w:rsidR="00C17EC4" w:rsidRPr="00A34457" w:rsidRDefault="00C17EC4" w:rsidP="00C17EC4">
      <w:pPr>
        <w:pStyle w:val="Heading3"/>
        <w:tabs>
          <w:tab w:val="left" w:pos="0"/>
        </w:tabs>
        <w:ind w:left="0" w:firstLine="0"/>
        <w:rPr>
          <w:color w:val="000000" w:themeColor="text1"/>
          <w:sz w:val="24"/>
          <w:szCs w:val="24"/>
        </w:rPr>
      </w:pPr>
    </w:p>
    <w:p w:rsidR="00C17EC4" w:rsidRPr="00A34457" w:rsidRDefault="00C17EC4" w:rsidP="00C17EC4">
      <w:pPr>
        <w:pStyle w:val="Heading3"/>
        <w:tabs>
          <w:tab w:val="left" w:pos="0"/>
        </w:tabs>
        <w:ind w:left="0" w:firstLine="0"/>
        <w:rPr>
          <w:color w:val="000000" w:themeColor="text1"/>
          <w:sz w:val="24"/>
          <w:szCs w:val="24"/>
        </w:rPr>
      </w:pPr>
    </w:p>
    <w:p w:rsidR="00C17EC4" w:rsidRPr="00A34457" w:rsidRDefault="00C17EC4" w:rsidP="00C17EC4">
      <w:pPr>
        <w:pStyle w:val="Heading3"/>
        <w:tabs>
          <w:tab w:val="left" w:pos="0"/>
        </w:tabs>
        <w:ind w:left="0" w:firstLine="0"/>
        <w:rPr>
          <w:color w:val="000000" w:themeColor="text1"/>
          <w:sz w:val="24"/>
          <w:szCs w:val="24"/>
        </w:rPr>
      </w:pPr>
    </w:p>
    <w:p w:rsidR="00C17EC4" w:rsidRPr="00A34457" w:rsidRDefault="00C17EC4" w:rsidP="00C17EC4">
      <w:pPr>
        <w:pStyle w:val="Heading3"/>
        <w:tabs>
          <w:tab w:val="left" w:pos="0"/>
        </w:tabs>
        <w:ind w:left="0" w:firstLine="0"/>
        <w:rPr>
          <w:color w:val="000000" w:themeColor="text1"/>
          <w:sz w:val="24"/>
          <w:szCs w:val="24"/>
        </w:rPr>
      </w:pPr>
    </w:p>
    <w:p w:rsidR="00C17EC4" w:rsidRPr="00A34457" w:rsidRDefault="00C17EC4" w:rsidP="00C17EC4">
      <w:pPr>
        <w:pStyle w:val="Heading3"/>
        <w:tabs>
          <w:tab w:val="left" w:pos="0"/>
        </w:tabs>
        <w:ind w:left="0" w:firstLine="0"/>
        <w:rPr>
          <w:color w:val="000000" w:themeColor="text1"/>
          <w:sz w:val="24"/>
          <w:szCs w:val="24"/>
        </w:rPr>
      </w:pPr>
    </w:p>
    <w:p w:rsidR="00C17EC4" w:rsidRPr="00A34457" w:rsidRDefault="00C17EC4" w:rsidP="00C17EC4">
      <w:pPr>
        <w:pStyle w:val="Heading3"/>
        <w:tabs>
          <w:tab w:val="left" w:pos="0"/>
        </w:tabs>
        <w:ind w:left="0" w:firstLine="0"/>
        <w:rPr>
          <w:color w:val="000000" w:themeColor="text1"/>
          <w:sz w:val="24"/>
          <w:szCs w:val="24"/>
        </w:rPr>
      </w:pPr>
    </w:p>
    <w:p w:rsidR="00C17EC4" w:rsidRPr="00A34457" w:rsidRDefault="00C17EC4" w:rsidP="00C17EC4">
      <w:pPr>
        <w:pStyle w:val="Heading3"/>
        <w:tabs>
          <w:tab w:val="left" w:pos="0"/>
        </w:tabs>
        <w:ind w:left="0" w:firstLine="0"/>
        <w:rPr>
          <w:color w:val="000000" w:themeColor="text1"/>
          <w:sz w:val="24"/>
          <w:szCs w:val="24"/>
        </w:rPr>
      </w:pPr>
    </w:p>
    <w:p w:rsidR="00C17EC4" w:rsidRPr="00A34457" w:rsidRDefault="00C17EC4" w:rsidP="00C17EC4">
      <w:pPr>
        <w:pStyle w:val="Heading3"/>
        <w:tabs>
          <w:tab w:val="left" w:pos="0"/>
        </w:tabs>
        <w:ind w:left="0" w:firstLine="0"/>
        <w:rPr>
          <w:color w:val="000000" w:themeColor="text1"/>
          <w:sz w:val="24"/>
          <w:szCs w:val="24"/>
        </w:rPr>
      </w:pPr>
    </w:p>
    <w:p w:rsidR="00C17EC4" w:rsidRPr="00A34457" w:rsidRDefault="00C17EC4" w:rsidP="00C17EC4">
      <w:pPr>
        <w:pStyle w:val="Heading3"/>
        <w:tabs>
          <w:tab w:val="left" w:pos="0"/>
        </w:tabs>
        <w:ind w:left="0" w:firstLine="0"/>
        <w:rPr>
          <w:color w:val="000000" w:themeColor="text1"/>
          <w:sz w:val="24"/>
          <w:szCs w:val="24"/>
        </w:rPr>
      </w:pPr>
    </w:p>
    <w:p w:rsidR="008E21EA" w:rsidRPr="00A34457" w:rsidRDefault="008E21EA" w:rsidP="00B97D12">
      <w:pPr>
        <w:pStyle w:val="Heading3"/>
        <w:tabs>
          <w:tab w:val="left" w:pos="0"/>
        </w:tabs>
        <w:ind w:left="0" w:firstLine="0"/>
        <w:rPr>
          <w:b w:val="0"/>
          <w:caps w:val="0"/>
          <w:color w:val="000000" w:themeColor="text1"/>
          <w:sz w:val="24"/>
          <w:szCs w:val="24"/>
          <w:lang w:eastAsia="en-GB"/>
        </w:rPr>
      </w:pPr>
    </w:p>
    <w:p w:rsidR="00993F4C" w:rsidRPr="00A34457" w:rsidRDefault="00B97D12" w:rsidP="002869C6">
      <w:pPr>
        <w:pStyle w:val="Heading3"/>
        <w:tabs>
          <w:tab w:val="left" w:pos="0"/>
        </w:tabs>
        <w:ind w:left="0" w:firstLine="0"/>
        <w:rPr>
          <w:color w:val="000000" w:themeColor="text1"/>
          <w:sz w:val="24"/>
          <w:szCs w:val="24"/>
        </w:rPr>
      </w:pPr>
      <w:r w:rsidRPr="00A34457">
        <w:rPr>
          <w:color w:val="000000" w:themeColor="text1"/>
          <w:sz w:val="24"/>
          <w:szCs w:val="24"/>
        </w:rPr>
        <w:t>procurement and contractual implications of grenfell tower</w:t>
      </w:r>
    </w:p>
    <w:p w:rsidR="00993F4C" w:rsidRPr="00A34457" w:rsidRDefault="002869C6" w:rsidP="008E21EA">
      <w:pPr>
        <w:shd w:val="clear" w:color="auto" w:fill="FFFFFF"/>
        <w:tabs>
          <w:tab w:val="left" w:pos="0"/>
        </w:tabs>
        <w:spacing w:after="240"/>
        <w:rPr>
          <w:b/>
          <w:color w:val="000000" w:themeColor="text1"/>
          <w:sz w:val="24"/>
          <w:szCs w:val="24"/>
          <w:lang w:eastAsia="en-GB"/>
        </w:rPr>
      </w:pPr>
      <w:r w:rsidRPr="00A34457">
        <w:rPr>
          <w:b/>
          <w:color w:val="000000" w:themeColor="text1"/>
          <w:sz w:val="24"/>
          <w:szCs w:val="24"/>
          <w:lang w:eastAsia="en-GB"/>
        </w:rPr>
        <w:t>T</w:t>
      </w:r>
      <w:r w:rsidR="00993F4C" w:rsidRPr="00A34457">
        <w:rPr>
          <w:b/>
          <w:color w:val="000000" w:themeColor="text1"/>
          <w:sz w:val="24"/>
          <w:szCs w:val="24"/>
          <w:lang w:eastAsia="en-GB"/>
        </w:rPr>
        <w:t>ypes of Client</w:t>
      </w:r>
      <w:r w:rsidR="00993F4C" w:rsidRPr="00A34457">
        <w:rPr>
          <w:color w:val="000000" w:themeColor="text1"/>
          <w:sz w:val="24"/>
          <w:szCs w:val="24"/>
          <w:lang w:eastAsia="en-GB"/>
        </w:rPr>
        <w:t xml:space="preserve"> </w:t>
      </w:r>
      <w:r w:rsidRPr="00A34457">
        <w:rPr>
          <w:color w:val="000000" w:themeColor="text1"/>
          <w:sz w:val="24"/>
          <w:szCs w:val="24"/>
          <w:lang w:eastAsia="en-GB"/>
        </w:rPr>
        <w:t xml:space="preserve">– </w:t>
      </w:r>
      <w:r w:rsidRPr="00A34457">
        <w:rPr>
          <w:b/>
          <w:color w:val="000000" w:themeColor="text1"/>
          <w:sz w:val="24"/>
          <w:szCs w:val="24"/>
          <w:lang w:eastAsia="en-GB"/>
        </w:rPr>
        <w:t>Private v Public Sector</w:t>
      </w:r>
    </w:p>
    <w:p w:rsidR="008E21EA" w:rsidRPr="00A34457" w:rsidRDefault="008E21EA" w:rsidP="008E21EA">
      <w:pPr>
        <w:shd w:val="clear" w:color="auto" w:fill="FFFFFF"/>
        <w:tabs>
          <w:tab w:val="left" w:pos="0"/>
        </w:tabs>
        <w:spacing w:after="240"/>
        <w:rPr>
          <w:color w:val="000000" w:themeColor="text1"/>
          <w:sz w:val="24"/>
          <w:szCs w:val="24"/>
          <w:lang w:eastAsia="en-GB"/>
        </w:rPr>
      </w:pPr>
      <w:r w:rsidRPr="00A34457">
        <w:rPr>
          <w:color w:val="000000" w:themeColor="text1"/>
          <w:sz w:val="24"/>
          <w:szCs w:val="24"/>
          <w:lang w:eastAsia="en-GB"/>
        </w:rPr>
        <w:t>Walker (1996) suggests that you can classify Clients as:</w:t>
      </w:r>
    </w:p>
    <w:p w:rsidR="008E21EA" w:rsidRPr="00A34457" w:rsidRDefault="008E21EA" w:rsidP="008E21EA">
      <w:pPr>
        <w:pStyle w:val="ListParagraph"/>
        <w:numPr>
          <w:ilvl w:val="0"/>
          <w:numId w:val="15"/>
        </w:numPr>
        <w:shd w:val="clear" w:color="auto" w:fill="FFFFFF"/>
        <w:tabs>
          <w:tab w:val="left" w:pos="0"/>
        </w:tabs>
        <w:spacing w:after="240"/>
        <w:rPr>
          <w:color w:val="000000" w:themeColor="text1"/>
          <w:sz w:val="24"/>
          <w:szCs w:val="24"/>
          <w:lang w:eastAsia="en-GB"/>
        </w:rPr>
      </w:pPr>
      <w:r w:rsidRPr="00A34457">
        <w:rPr>
          <w:color w:val="000000" w:themeColor="text1"/>
          <w:sz w:val="24"/>
          <w:szCs w:val="24"/>
          <w:lang w:eastAsia="en-GB"/>
        </w:rPr>
        <w:t>The individual  Client</w:t>
      </w:r>
    </w:p>
    <w:p w:rsidR="008E21EA" w:rsidRPr="00A34457" w:rsidRDefault="008E21EA" w:rsidP="008E21EA">
      <w:pPr>
        <w:pStyle w:val="ListParagraph"/>
        <w:numPr>
          <w:ilvl w:val="0"/>
          <w:numId w:val="15"/>
        </w:numPr>
        <w:shd w:val="clear" w:color="auto" w:fill="FFFFFF"/>
        <w:tabs>
          <w:tab w:val="left" w:pos="0"/>
        </w:tabs>
        <w:spacing w:after="240"/>
        <w:rPr>
          <w:color w:val="000000" w:themeColor="text1"/>
          <w:sz w:val="24"/>
          <w:szCs w:val="24"/>
          <w:lang w:eastAsia="en-GB"/>
        </w:rPr>
      </w:pPr>
      <w:r w:rsidRPr="00A34457">
        <w:rPr>
          <w:color w:val="000000" w:themeColor="text1"/>
          <w:sz w:val="24"/>
          <w:szCs w:val="24"/>
          <w:lang w:eastAsia="en-GB"/>
        </w:rPr>
        <w:t>The corporate Client</w:t>
      </w:r>
    </w:p>
    <w:p w:rsidR="008E21EA" w:rsidRPr="00A34457" w:rsidRDefault="008E21EA" w:rsidP="008E21EA">
      <w:pPr>
        <w:pStyle w:val="ListParagraph"/>
        <w:numPr>
          <w:ilvl w:val="0"/>
          <w:numId w:val="15"/>
        </w:numPr>
        <w:shd w:val="clear" w:color="auto" w:fill="FFFFFF"/>
        <w:tabs>
          <w:tab w:val="left" w:pos="0"/>
        </w:tabs>
        <w:spacing w:after="240"/>
        <w:rPr>
          <w:color w:val="000000" w:themeColor="text1"/>
          <w:sz w:val="24"/>
          <w:szCs w:val="24"/>
          <w:lang w:eastAsia="en-GB"/>
        </w:rPr>
      </w:pPr>
      <w:r w:rsidRPr="00A34457">
        <w:rPr>
          <w:color w:val="000000" w:themeColor="text1"/>
          <w:sz w:val="24"/>
          <w:szCs w:val="24"/>
          <w:lang w:eastAsia="en-GB"/>
        </w:rPr>
        <w:t>The Public Cient</w:t>
      </w:r>
    </w:p>
    <w:p w:rsidR="008E21EA" w:rsidRPr="00A34457" w:rsidRDefault="008E21EA" w:rsidP="008E21EA">
      <w:pPr>
        <w:shd w:val="clear" w:color="auto" w:fill="FFFFFF"/>
        <w:tabs>
          <w:tab w:val="left" w:pos="0"/>
        </w:tabs>
        <w:spacing w:after="240"/>
        <w:rPr>
          <w:color w:val="000000" w:themeColor="text1"/>
          <w:sz w:val="24"/>
          <w:szCs w:val="24"/>
          <w:lang w:eastAsia="en-GB"/>
        </w:rPr>
      </w:pPr>
      <w:r w:rsidRPr="00A34457">
        <w:rPr>
          <w:color w:val="000000" w:themeColor="text1"/>
          <w:sz w:val="24"/>
          <w:szCs w:val="24"/>
          <w:lang w:eastAsia="en-GB"/>
        </w:rPr>
        <w:t>For the purpose of this research we will narrow this down to two categories, namely:</w:t>
      </w:r>
    </w:p>
    <w:p w:rsidR="008E21EA" w:rsidRPr="00A34457" w:rsidRDefault="008E21EA" w:rsidP="008E21EA">
      <w:pPr>
        <w:pStyle w:val="ListParagraph"/>
        <w:numPr>
          <w:ilvl w:val="0"/>
          <w:numId w:val="15"/>
        </w:numPr>
        <w:shd w:val="clear" w:color="auto" w:fill="FFFFFF"/>
        <w:tabs>
          <w:tab w:val="left" w:pos="0"/>
        </w:tabs>
        <w:spacing w:after="240"/>
        <w:rPr>
          <w:color w:val="000000" w:themeColor="text1"/>
          <w:sz w:val="24"/>
          <w:szCs w:val="24"/>
          <w:lang w:eastAsia="en-GB"/>
        </w:rPr>
      </w:pPr>
      <w:r w:rsidRPr="00A34457">
        <w:rPr>
          <w:color w:val="000000" w:themeColor="text1"/>
          <w:sz w:val="24"/>
          <w:szCs w:val="24"/>
          <w:lang w:eastAsia="en-GB"/>
        </w:rPr>
        <w:t>The Private client</w:t>
      </w:r>
      <w:r w:rsidR="004C2877" w:rsidRPr="00A34457">
        <w:rPr>
          <w:color w:val="000000" w:themeColor="text1"/>
          <w:sz w:val="24"/>
          <w:szCs w:val="24"/>
          <w:lang w:eastAsia="en-GB"/>
        </w:rPr>
        <w:t xml:space="preserve"> (for </w:t>
      </w:r>
      <w:r w:rsidR="00993F4C" w:rsidRPr="00A34457">
        <w:rPr>
          <w:color w:val="000000" w:themeColor="text1"/>
          <w:sz w:val="24"/>
          <w:szCs w:val="24"/>
          <w:lang w:eastAsia="en-GB"/>
        </w:rPr>
        <w:t>own</w:t>
      </w:r>
      <w:r w:rsidR="004C2877" w:rsidRPr="00A34457">
        <w:rPr>
          <w:color w:val="000000" w:themeColor="text1"/>
          <w:sz w:val="24"/>
          <w:szCs w:val="24"/>
          <w:lang w:eastAsia="en-GB"/>
        </w:rPr>
        <w:t xml:space="preserve"> use, for development</w:t>
      </w:r>
      <w:r w:rsidR="00993F4C" w:rsidRPr="00A34457">
        <w:rPr>
          <w:color w:val="000000" w:themeColor="text1"/>
          <w:sz w:val="24"/>
          <w:szCs w:val="24"/>
          <w:lang w:eastAsia="en-GB"/>
        </w:rPr>
        <w:t>/ investment</w:t>
      </w:r>
      <w:r w:rsidR="004C2877" w:rsidRPr="00A34457">
        <w:rPr>
          <w:color w:val="000000" w:themeColor="text1"/>
          <w:sz w:val="24"/>
          <w:szCs w:val="24"/>
          <w:lang w:eastAsia="en-GB"/>
        </w:rPr>
        <w:t>)</w:t>
      </w:r>
    </w:p>
    <w:p w:rsidR="008E21EA" w:rsidRPr="00A34457" w:rsidRDefault="008E21EA" w:rsidP="008E21EA">
      <w:pPr>
        <w:pStyle w:val="ListParagraph"/>
        <w:numPr>
          <w:ilvl w:val="0"/>
          <w:numId w:val="15"/>
        </w:numPr>
        <w:shd w:val="clear" w:color="auto" w:fill="FFFFFF"/>
        <w:tabs>
          <w:tab w:val="left" w:pos="0"/>
        </w:tabs>
        <w:spacing w:after="240"/>
        <w:rPr>
          <w:color w:val="000000" w:themeColor="text1"/>
          <w:sz w:val="24"/>
          <w:szCs w:val="24"/>
          <w:lang w:eastAsia="en-GB"/>
        </w:rPr>
      </w:pPr>
      <w:r w:rsidRPr="00A34457">
        <w:rPr>
          <w:color w:val="000000" w:themeColor="text1"/>
          <w:sz w:val="24"/>
          <w:szCs w:val="24"/>
          <w:lang w:eastAsia="en-GB"/>
        </w:rPr>
        <w:t>The Public client</w:t>
      </w:r>
    </w:p>
    <w:p w:rsidR="003C0E86" w:rsidRPr="00A34457" w:rsidRDefault="003C0E86" w:rsidP="003C0E86">
      <w:pPr>
        <w:shd w:val="clear" w:color="auto" w:fill="FFFFFF"/>
        <w:tabs>
          <w:tab w:val="left" w:pos="0"/>
        </w:tabs>
        <w:spacing w:after="240"/>
        <w:rPr>
          <w:color w:val="000000" w:themeColor="text1"/>
          <w:sz w:val="24"/>
          <w:szCs w:val="24"/>
          <w:lang w:eastAsia="en-GB"/>
        </w:rPr>
      </w:pPr>
      <w:r w:rsidRPr="00A34457">
        <w:rPr>
          <w:color w:val="000000" w:themeColor="text1"/>
          <w:sz w:val="24"/>
          <w:szCs w:val="24"/>
          <w:lang w:eastAsia="en-GB"/>
        </w:rPr>
        <w:t>Masterman (2002) suggests that one of the characteristics of privately financed projects is to maximise profit whilst one of the characteristics of p</w:t>
      </w:r>
      <w:r w:rsidR="00993F4C" w:rsidRPr="00A34457">
        <w:rPr>
          <w:color w:val="000000" w:themeColor="text1"/>
          <w:sz w:val="24"/>
          <w:szCs w:val="24"/>
          <w:lang w:eastAsia="en-GB"/>
        </w:rPr>
        <w:t>ublicly</w:t>
      </w:r>
      <w:r w:rsidRPr="00A34457">
        <w:rPr>
          <w:color w:val="000000" w:themeColor="text1"/>
          <w:sz w:val="24"/>
          <w:szCs w:val="24"/>
          <w:lang w:eastAsia="en-GB"/>
        </w:rPr>
        <w:t xml:space="preserve"> financed projects is that they </w:t>
      </w:r>
      <w:r w:rsidR="00AA4637" w:rsidRPr="00A34457">
        <w:rPr>
          <w:color w:val="000000" w:themeColor="text1"/>
          <w:sz w:val="24"/>
          <w:szCs w:val="24"/>
          <w:lang w:eastAsia="en-GB"/>
        </w:rPr>
        <w:t>must</w:t>
      </w:r>
      <w:r w:rsidRPr="00A34457">
        <w:rPr>
          <w:color w:val="000000" w:themeColor="text1"/>
          <w:sz w:val="24"/>
          <w:szCs w:val="24"/>
          <w:lang w:eastAsia="en-GB"/>
        </w:rPr>
        <w:t xml:space="preserve"> not aim to profit.</w:t>
      </w:r>
    </w:p>
    <w:p w:rsidR="003C0E86" w:rsidRPr="00A34457" w:rsidRDefault="00CF077E" w:rsidP="003C0E86">
      <w:pPr>
        <w:shd w:val="clear" w:color="auto" w:fill="FFFFFF"/>
        <w:tabs>
          <w:tab w:val="left" w:pos="0"/>
        </w:tabs>
        <w:spacing w:after="240"/>
        <w:rPr>
          <w:color w:val="000000" w:themeColor="text1"/>
          <w:sz w:val="24"/>
          <w:szCs w:val="24"/>
          <w:lang w:eastAsia="en-GB"/>
        </w:rPr>
      </w:pPr>
      <w:r w:rsidRPr="00A34457">
        <w:rPr>
          <w:color w:val="000000" w:themeColor="text1"/>
          <w:sz w:val="24"/>
          <w:szCs w:val="24"/>
          <w:lang w:eastAsia="en-GB"/>
        </w:rPr>
        <w:t xml:space="preserve">This in itself identifies the key difference between a private and public sector </w:t>
      </w:r>
      <w:r w:rsidR="00993F4C" w:rsidRPr="00A34457">
        <w:rPr>
          <w:color w:val="000000" w:themeColor="text1"/>
          <w:sz w:val="24"/>
          <w:szCs w:val="24"/>
          <w:lang w:eastAsia="en-GB"/>
        </w:rPr>
        <w:t>jobs</w:t>
      </w:r>
      <w:r w:rsidRPr="00A34457">
        <w:rPr>
          <w:color w:val="000000" w:themeColor="text1"/>
          <w:sz w:val="24"/>
          <w:szCs w:val="24"/>
          <w:lang w:eastAsia="en-GB"/>
        </w:rPr>
        <w:t xml:space="preserve"> and highlights that bearing in mind that the privately financed projects </w:t>
      </w:r>
      <w:r w:rsidR="00993F4C" w:rsidRPr="00A34457">
        <w:rPr>
          <w:color w:val="000000" w:themeColor="text1"/>
          <w:sz w:val="24"/>
          <w:szCs w:val="24"/>
          <w:lang w:eastAsia="en-GB"/>
        </w:rPr>
        <w:t>could be done</w:t>
      </w:r>
      <w:r w:rsidRPr="00A34457">
        <w:rPr>
          <w:color w:val="000000" w:themeColor="text1"/>
          <w:sz w:val="24"/>
          <w:szCs w:val="24"/>
          <w:lang w:eastAsia="en-GB"/>
        </w:rPr>
        <w:t xml:space="preserve"> for profit</w:t>
      </w:r>
      <w:r w:rsidR="00993F4C" w:rsidRPr="00A34457">
        <w:rPr>
          <w:color w:val="000000" w:themeColor="text1"/>
          <w:sz w:val="24"/>
          <w:szCs w:val="24"/>
          <w:lang w:eastAsia="en-GB"/>
        </w:rPr>
        <w:t xml:space="preserve"> (development/investment)</w:t>
      </w:r>
      <w:r w:rsidR="00AA4637" w:rsidRPr="00A34457">
        <w:rPr>
          <w:color w:val="000000" w:themeColor="text1"/>
          <w:sz w:val="24"/>
          <w:szCs w:val="24"/>
          <w:lang w:eastAsia="en-GB"/>
        </w:rPr>
        <w:t>,</w:t>
      </w:r>
      <w:r w:rsidRPr="00A34457">
        <w:rPr>
          <w:color w:val="000000" w:themeColor="text1"/>
          <w:sz w:val="24"/>
          <w:szCs w:val="24"/>
          <w:lang w:eastAsia="en-GB"/>
        </w:rPr>
        <w:t xml:space="preserve"> compromising quality of specification is common in order to maximise the profit margin. Public sector construction projects and therefore any specification, testing, quality assurance and safety issues should not be connected in any way to the private sector as there is a conflict of interest to do with profit and in retrospect quality matters and hence safety issues</w:t>
      </w:r>
      <w:r w:rsidR="00AA4637" w:rsidRPr="00A34457">
        <w:rPr>
          <w:color w:val="000000" w:themeColor="text1"/>
          <w:sz w:val="24"/>
          <w:szCs w:val="24"/>
          <w:lang w:eastAsia="en-GB"/>
        </w:rPr>
        <w:t xml:space="preserve"> which in many cases, as the one of Grenfell tower, depend on quality </w:t>
      </w:r>
      <w:r w:rsidRPr="00A34457">
        <w:rPr>
          <w:color w:val="000000" w:themeColor="text1"/>
          <w:sz w:val="24"/>
          <w:szCs w:val="24"/>
          <w:lang w:eastAsia="en-GB"/>
        </w:rPr>
        <w:t>.</w:t>
      </w:r>
      <w:r w:rsidR="00DC7918" w:rsidRPr="00A34457">
        <w:rPr>
          <w:color w:val="000000" w:themeColor="text1"/>
          <w:sz w:val="24"/>
          <w:szCs w:val="24"/>
          <w:lang w:eastAsia="en-GB"/>
        </w:rPr>
        <w:t xml:space="preserve"> The cladding system which has been reported to have contributed to the </w:t>
      </w:r>
      <w:r w:rsidR="008219EC">
        <w:rPr>
          <w:color w:val="000000" w:themeColor="text1"/>
          <w:sz w:val="24"/>
          <w:szCs w:val="24"/>
          <w:lang w:eastAsia="en-GB"/>
        </w:rPr>
        <w:t xml:space="preserve">vast </w:t>
      </w:r>
      <w:r w:rsidR="00DC7918" w:rsidRPr="00A34457">
        <w:rPr>
          <w:color w:val="000000" w:themeColor="text1"/>
          <w:sz w:val="24"/>
          <w:szCs w:val="24"/>
          <w:lang w:eastAsia="en-GB"/>
        </w:rPr>
        <w:t xml:space="preserve">spread of </w:t>
      </w:r>
      <w:r w:rsidR="008219EC">
        <w:rPr>
          <w:color w:val="000000" w:themeColor="text1"/>
          <w:sz w:val="24"/>
          <w:szCs w:val="24"/>
          <w:lang w:eastAsia="en-GB"/>
        </w:rPr>
        <w:t xml:space="preserve">the </w:t>
      </w:r>
      <w:r w:rsidR="008219EC" w:rsidRPr="00A34457">
        <w:rPr>
          <w:color w:val="000000" w:themeColor="text1"/>
          <w:sz w:val="24"/>
          <w:szCs w:val="24"/>
          <w:lang w:eastAsia="en-GB"/>
        </w:rPr>
        <w:t>fire</w:t>
      </w:r>
      <w:r w:rsidR="0050389A" w:rsidRPr="00A34457">
        <w:rPr>
          <w:color w:val="000000" w:themeColor="text1"/>
          <w:sz w:val="24"/>
          <w:szCs w:val="24"/>
          <w:lang w:eastAsia="en-GB"/>
        </w:rPr>
        <w:t xml:space="preserve"> was originally </w:t>
      </w:r>
      <w:r w:rsidR="004F56DE" w:rsidRPr="00A34457">
        <w:rPr>
          <w:color w:val="000000" w:themeColor="text1"/>
          <w:sz w:val="24"/>
          <w:szCs w:val="24"/>
          <w:lang w:eastAsia="en-GB"/>
        </w:rPr>
        <w:t xml:space="preserve">specified </w:t>
      </w:r>
      <w:r w:rsidR="0050389A" w:rsidRPr="00A34457">
        <w:rPr>
          <w:color w:val="000000" w:themeColor="text1"/>
          <w:sz w:val="24"/>
          <w:szCs w:val="24"/>
          <w:lang w:eastAsia="en-GB"/>
        </w:rPr>
        <w:t xml:space="preserve">to be zinc cladding </w:t>
      </w:r>
      <w:r w:rsidR="004F56DE" w:rsidRPr="00A34457">
        <w:rPr>
          <w:color w:val="000000" w:themeColor="text1"/>
          <w:sz w:val="24"/>
          <w:szCs w:val="24"/>
          <w:lang w:eastAsia="en-GB"/>
        </w:rPr>
        <w:t xml:space="preserve">with a fire resistant core. It was later downgraded to non fire rated </w:t>
      </w:r>
      <w:r w:rsidR="00993F4C" w:rsidRPr="00A34457">
        <w:rPr>
          <w:color w:val="000000" w:themeColor="text1"/>
          <w:sz w:val="24"/>
          <w:szCs w:val="24"/>
          <w:lang w:eastAsia="en-GB"/>
        </w:rPr>
        <w:t xml:space="preserve">and </w:t>
      </w:r>
      <w:r w:rsidR="004F56DE" w:rsidRPr="00A34457">
        <w:rPr>
          <w:color w:val="000000" w:themeColor="text1"/>
          <w:sz w:val="24"/>
          <w:szCs w:val="24"/>
          <w:lang w:eastAsia="en-GB"/>
        </w:rPr>
        <w:t xml:space="preserve">cheaper aluminium panels which helped generate a </w:t>
      </w:r>
      <w:r w:rsidR="004F56DE" w:rsidRPr="00A34457">
        <w:rPr>
          <w:color w:val="000000" w:themeColor="text1"/>
          <w:sz w:val="24"/>
          <w:szCs w:val="24"/>
          <w:shd w:val="clear" w:color="auto" w:fill="FFFFFF"/>
        </w:rPr>
        <w:t>£293,368 cut to the cost of the cladding.</w:t>
      </w:r>
      <w:r w:rsidR="004F56DE" w:rsidRPr="00A34457">
        <w:rPr>
          <w:color w:val="000000" w:themeColor="text1"/>
          <w:sz w:val="24"/>
          <w:szCs w:val="24"/>
          <w:lang w:eastAsia="en-GB"/>
        </w:rPr>
        <w:t xml:space="preserve"> </w:t>
      </w:r>
    </w:p>
    <w:p w:rsidR="0050389A" w:rsidRPr="0058539C" w:rsidRDefault="0050389A" w:rsidP="0058539C">
      <w:pPr>
        <w:tabs>
          <w:tab w:val="left" w:pos="0"/>
        </w:tabs>
        <w:spacing w:after="240"/>
        <w:rPr>
          <w:color w:val="000000" w:themeColor="text1"/>
          <w:sz w:val="24"/>
          <w:szCs w:val="24"/>
          <w:lang w:eastAsia="en-GB"/>
        </w:rPr>
      </w:pPr>
      <w:r w:rsidRPr="00A34457">
        <w:rPr>
          <w:color w:val="000000" w:themeColor="text1"/>
          <w:sz w:val="24"/>
          <w:szCs w:val="24"/>
          <w:shd w:val="clear" w:color="auto" w:fill="FFFFFF"/>
        </w:rPr>
        <w:lastRenderedPageBreak/>
        <w:t>‘’Researchers claim the panel system used for Grenfell had a calorific value equivalent to 12,000 litres of petrol, while the insulation foam added the equivalent of almost another 20,000 litres. The foam has also been shown to release cyanide gas when it burns and it is feared this may have contributed to the death toll.’’</w:t>
      </w:r>
      <w:r w:rsidR="00BE0FF8">
        <w:rPr>
          <w:color w:val="000000" w:themeColor="text1"/>
          <w:sz w:val="24"/>
          <w:szCs w:val="24"/>
          <w:shd w:val="clear" w:color="auto" w:fill="FFFFFF"/>
        </w:rPr>
        <w:t xml:space="preserve"> (</w:t>
      </w:r>
      <w:r w:rsidR="00BE0FF8" w:rsidRPr="00A34457">
        <w:rPr>
          <w:color w:val="000000" w:themeColor="text1"/>
          <w:sz w:val="24"/>
          <w:szCs w:val="24"/>
          <w:shd w:val="clear" w:color="auto" w:fill="FFFFFF"/>
        </w:rPr>
        <w:t>Jessel</w:t>
      </w:r>
      <w:r w:rsidR="00BE0FF8">
        <w:rPr>
          <w:color w:val="000000" w:themeColor="text1"/>
          <w:sz w:val="24"/>
          <w:szCs w:val="24"/>
          <w:shd w:val="clear" w:color="auto" w:fill="FFFFFF"/>
        </w:rPr>
        <w:t>,</w:t>
      </w:r>
      <w:r w:rsidR="00BE0FF8" w:rsidRPr="00A34457">
        <w:rPr>
          <w:color w:val="000000" w:themeColor="text1"/>
          <w:sz w:val="24"/>
          <w:szCs w:val="24"/>
          <w:shd w:val="clear" w:color="auto" w:fill="FFFFFF"/>
        </w:rPr>
        <w:t xml:space="preserve"> </w:t>
      </w:r>
      <w:r w:rsidR="00BE0FF8" w:rsidRPr="0058539C">
        <w:rPr>
          <w:color w:val="000000" w:themeColor="text1"/>
          <w:sz w:val="24"/>
          <w:szCs w:val="24"/>
          <w:shd w:val="clear" w:color="auto" w:fill="FFFFFF"/>
        </w:rPr>
        <w:t>2018)</w:t>
      </w:r>
    </w:p>
    <w:p w:rsidR="00514F84" w:rsidRPr="00A34457" w:rsidRDefault="0028419F" w:rsidP="0058539C">
      <w:pPr>
        <w:tabs>
          <w:tab w:val="left" w:pos="0"/>
        </w:tabs>
        <w:spacing w:after="240"/>
        <w:rPr>
          <w:color w:val="000000" w:themeColor="text1"/>
          <w:sz w:val="24"/>
          <w:szCs w:val="24"/>
          <w:lang w:eastAsia="en-GB"/>
        </w:rPr>
      </w:pPr>
      <w:r w:rsidRPr="0058539C">
        <w:rPr>
          <w:color w:val="000000" w:themeColor="text1"/>
          <w:sz w:val="24"/>
          <w:szCs w:val="24"/>
          <w:lang w:eastAsia="en-GB"/>
        </w:rPr>
        <w:t>The issue of how dangerous low spec non fire rated and non tested cladding is</w:t>
      </w:r>
      <w:r w:rsidR="00514F84" w:rsidRPr="0058539C">
        <w:rPr>
          <w:color w:val="000000" w:themeColor="text1"/>
          <w:sz w:val="24"/>
          <w:szCs w:val="24"/>
          <w:lang w:eastAsia="en-GB"/>
        </w:rPr>
        <w:t xml:space="preserve">, had been flagged </w:t>
      </w:r>
      <w:r w:rsidRPr="0058539C">
        <w:rPr>
          <w:color w:val="000000" w:themeColor="text1"/>
          <w:sz w:val="24"/>
          <w:szCs w:val="24"/>
          <w:lang w:eastAsia="en-GB"/>
        </w:rPr>
        <w:t>to the government</w:t>
      </w:r>
      <w:r w:rsidR="00514F84" w:rsidRPr="0058539C">
        <w:rPr>
          <w:color w:val="000000" w:themeColor="text1"/>
          <w:sz w:val="24"/>
          <w:szCs w:val="24"/>
          <w:lang w:eastAsia="en-GB"/>
        </w:rPr>
        <w:t xml:space="preserve"> and other relevant statutory authorities on a number of occasions prior to the Grenfell Tower fire</w:t>
      </w:r>
      <w:r w:rsidRPr="0058539C">
        <w:rPr>
          <w:color w:val="000000" w:themeColor="text1"/>
          <w:sz w:val="24"/>
          <w:szCs w:val="24"/>
          <w:lang w:eastAsia="en-GB"/>
        </w:rPr>
        <w:t>.</w:t>
      </w:r>
      <w:r w:rsidR="00514F84" w:rsidRPr="00A34457">
        <w:rPr>
          <w:color w:val="000000" w:themeColor="text1"/>
          <w:sz w:val="24"/>
          <w:szCs w:val="24"/>
          <w:lang w:eastAsia="en-GB"/>
        </w:rPr>
        <w:t xml:space="preserve"> </w:t>
      </w:r>
    </w:p>
    <w:p w:rsidR="00993F4C" w:rsidRPr="00A34457" w:rsidRDefault="002869C6" w:rsidP="0028419F">
      <w:pPr>
        <w:shd w:val="clear" w:color="auto" w:fill="FFFFFF"/>
        <w:tabs>
          <w:tab w:val="left" w:pos="0"/>
        </w:tabs>
        <w:spacing w:after="240"/>
        <w:rPr>
          <w:b/>
          <w:color w:val="000000" w:themeColor="text1"/>
          <w:sz w:val="24"/>
          <w:szCs w:val="24"/>
          <w:lang w:eastAsia="en-GB"/>
        </w:rPr>
      </w:pPr>
      <w:r w:rsidRPr="00A34457">
        <w:rPr>
          <w:b/>
          <w:color w:val="000000" w:themeColor="text1"/>
          <w:sz w:val="24"/>
          <w:szCs w:val="24"/>
          <w:lang w:eastAsia="en-GB"/>
        </w:rPr>
        <w:t>Client Requirement – Type of Contract</w:t>
      </w:r>
    </w:p>
    <w:p w:rsidR="002869C6" w:rsidRPr="00A34457" w:rsidRDefault="002869C6" w:rsidP="002869C6">
      <w:pPr>
        <w:shd w:val="clear" w:color="auto" w:fill="FFFFFF"/>
        <w:tabs>
          <w:tab w:val="left" w:pos="0"/>
        </w:tabs>
        <w:spacing w:after="240"/>
        <w:rPr>
          <w:color w:val="000000" w:themeColor="text1"/>
          <w:sz w:val="24"/>
          <w:szCs w:val="24"/>
          <w:lang w:eastAsia="en-GB"/>
        </w:rPr>
      </w:pPr>
      <w:r w:rsidRPr="00A34457">
        <w:rPr>
          <w:color w:val="000000" w:themeColor="text1"/>
          <w:sz w:val="24"/>
          <w:szCs w:val="24"/>
          <w:lang w:eastAsia="en-GB"/>
        </w:rPr>
        <w:t>Any construction project will be procured based on the Client requirements which will depend on time, cost, quality, risk, the type and size of the project as well as the experience of the client.</w:t>
      </w:r>
      <w:r w:rsidR="00A60551" w:rsidRPr="00A34457">
        <w:rPr>
          <w:color w:val="000000" w:themeColor="text1"/>
          <w:sz w:val="24"/>
          <w:szCs w:val="24"/>
          <w:lang w:eastAsia="en-GB"/>
        </w:rPr>
        <w:t xml:space="preserve"> These requirements will determine the type of contract.</w:t>
      </w:r>
    </w:p>
    <w:p w:rsidR="00A60551" w:rsidRPr="00A34457" w:rsidRDefault="00A60551" w:rsidP="002869C6">
      <w:pPr>
        <w:shd w:val="clear" w:color="auto" w:fill="FFFFFF"/>
        <w:tabs>
          <w:tab w:val="left" w:pos="0"/>
        </w:tabs>
        <w:spacing w:after="240"/>
        <w:rPr>
          <w:color w:val="000000" w:themeColor="text1"/>
          <w:sz w:val="24"/>
          <w:szCs w:val="24"/>
          <w:lang w:eastAsia="en-GB"/>
        </w:rPr>
      </w:pPr>
      <w:r w:rsidRPr="00A34457">
        <w:rPr>
          <w:color w:val="000000" w:themeColor="text1"/>
          <w:sz w:val="24"/>
          <w:szCs w:val="24"/>
          <w:lang w:eastAsia="en-GB"/>
        </w:rPr>
        <w:t>There are three main procurement routes</w:t>
      </w:r>
      <w:r w:rsidR="00BE3F03" w:rsidRPr="00A34457">
        <w:rPr>
          <w:color w:val="000000" w:themeColor="text1"/>
          <w:sz w:val="24"/>
          <w:szCs w:val="24"/>
          <w:lang w:eastAsia="en-GB"/>
        </w:rPr>
        <w:t xml:space="preserve"> </w:t>
      </w:r>
      <w:r w:rsidRPr="00A34457">
        <w:rPr>
          <w:color w:val="000000" w:themeColor="text1"/>
          <w:sz w:val="24"/>
          <w:szCs w:val="24"/>
          <w:lang w:eastAsia="en-GB"/>
        </w:rPr>
        <w:t>in the construction industry.</w:t>
      </w:r>
    </w:p>
    <w:p w:rsidR="00A60551" w:rsidRPr="00A34457" w:rsidRDefault="00A60551" w:rsidP="002869C6">
      <w:pPr>
        <w:shd w:val="clear" w:color="auto" w:fill="FFFFFF"/>
        <w:tabs>
          <w:tab w:val="left" w:pos="0"/>
        </w:tabs>
        <w:spacing w:after="240"/>
        <w:rPr>
          <w:color w:val="000000" w:themeColor="text1"/>
          <w:sz w:val="24"/>
          <w:szCs w:val="24"/>
          <w:lang w:eastAsia="en-GB"/>
        </w:rPr>
      </w:pPr>
      <w:r w:rsidRPr="00A34457">
        <w:rPr>
          <w:b/>
          <w:color w:val="000000" w:themeColor="text1"/>
          <w:sz w:val="24"/>
          <w:szCs w:val="24"/>
          <w:lang w:eastAsia="en-GB"/>
        </w:rPr>
        <w:t>Traditional Procurement:</w:t>
      </w:r>
      <w:r w:rsidRPr="00A34457">
        <w:rPr>
          <w:color w:val="000000" w:themeColor="text1"/>
          <w:sz w:val="24"/>
          <w:szCs w:val="24"/>
          <w:lang w:eastAsia="en-GB"/>
        </w:rPr>
        <w:t xml:space="preserve"> Longest in terms of time as the design and construction phases are separated,  highest in terms of quality as the design team will detail the job. Cost may be higher to guarantee quality but the cost is known before construction commences. </w:t>
      </w:r>
    </w:p>
    <w:p w:rsidR="00B07FDD" w:rsidRPr="00A34457" w:rsidRDefault="00A60551" w:rsidP="00A60551">
      <w:pPr>
        <w:shd w:val="clear" w:color="auto" w:fill="FFFFFF"/>
        <w:tabs>
          <w:tab w:val="left" w:pos="0"/>
        </w:tabs>
        <w:spacing w:after="240"/>
        <w:rPr>
          <w:color w:val="000000" w:themeColor="text1"/>
          <w:sz w:val="24"/>
          <w:szCs w:val="24"/>
          <w:shd w:val="clear" w:color="auto" w:fill="FFFFFF"/>
        </w:rPr>
      </w:pPr>
      <w:r w:rsidRPr="00A34457">
        <w:rPr>
          <w:b/>
          <w:color w:val="000000" w:themeColor="text1"/>
          <w:sz w:val="24"/>
          <w:szCs w:val="24"/>
          <w:lang w:eastAsia="en-GB"/>
        </w:rPr>
        <w:t>Design and Build</w:t>
      </w:r>
      <w:r w:rsidR="00B07FDD" w:rsidRPr="00A34457">
        <w:rPr>
          <w:b/>
          <w:color w:val="000000" w:themeColor="text1"/>
          <w:sz w:val="24"/>
          <w:szCs w:val="24"/>
          <w:lang w:eastAsia="en-GB"/>
        </w:rPr>
        <w:t xml:space="preserve"> Procurement</w:t>
      </w:r>
      <w:r w:rsidR="00B8414D" w:rsidRPr="00A34457">
        <w:rPr>
          <w:color w:val="000000" w:themeColor="text1"/>
          <w:sz w:val="24"/>
          <w:szCs w:val="24"/>
          <w:lang w:eastAsia="en-GB"/>
        </w:rPr>
        <w:t xml:space="preserve"> (used on Grenfell tower renovations)</w:t>
      </w:r>
      <w:r w:rsidRPr="00A34457">
        <w:rPr>
          <w:color w:val="000000" w:themeColor="text1"/>
          <w:sz w:val="24"/>
          <w:szCs w:val="24"/>
          <w:lang w:eastAsia="en-GB"/>
        </w:rPr>
        <w:t xml:space="preserve">: This is a contractor led form of procurement. The designers </w:t>
      </w:r>
      <w:r w:rsidR="00BE3F03" w:rsidRPr="00A34457">
        <w:rPr>
          <w:color w:val="000000" w:themeColor="text1"/>
          <w:sz w:val="24"/>
          <w:szCs w:val="24"/>
          <w:lang w:eastAsia="en-GB"/>
        </w:rPr>
        <w:t>only commence with the concept design stage and th</w:t>
      </w:r>
      <w:r w:rsidR="00033A2D">
        <w:rPr>
          <w:color w:val="000000" w:themeColor="text1"/>
          <w:sz w:val="24"/>
          <w:szCs w:val="24"/>
          <w:lang w:eastAsia="en-GB"/>
        </w:rPr>
        <w:t>e project</w:t>
      </w:r>
      <w:r w:rsidR="00BE3F03" w:rsidRPr="00A34457">
        <w:rPr>
          <w:color w:val="000000" w:themeColor="text1"/>
          <w:sz w:val="24"/>
          <w:szCs w:val="24"/>
          <w:lang w:eastAsia="en-GB"/>
        </w:rPr>
        <w:t xml:space="preserve"> is then passed on to the contractor to design and build. It is good i</w:t>
      </w:r>
      <w:r w:rsidR="00033A2D">
        <w:rPr>
          <w:color w:val="000000" w:themeColor="text1"/>
          <w:sz w:val="24"/>
          <w:szCs w:val="24"/>
          <w:lang w:eastAsia="en-GB"/>
        </w:rPr>
        <w:t>n</w:t>
      </w:r>
      <w:r w:rsidR="00BE3F03" w:rsidRPr="00A34457">
        <w:rPr>
          <w:color w:val="000000" w:themeColor="text1"/>
          <w:sz w:val="24"/>
          <w:szCs w:val="24"/>
          <w:lang w:eastAsia="en-GB"/>
        </w:rPr>
        <w:t xml:space="preserve"> terms of time as design and construction phases can overlap but can compromise quality in that the contractor will provide details but to meet a pre agreed lump sum which is calculated with minimum design information (concept design</w:t>
      </w:r>
      <w:r w:rsidR="00033A2D">
        <w:rPr>
          <w:color w:val="000000" w:themeColor="text1"/>
          <w:sz w:val="24"/>
          <w:szCs w:val="24"/>
          <w:lang w:eastAsia="en-GB"/>
        </w:rPr>
        <w:t xml:space="preserve"> =</w:t>
      </w:r>
      <w:r w:rsidR="00BE3F03" w:rsidRPr="00A34457">
        <w:rPr>
          <w:color w:val="000000" w:themeColor="text1"/>
          <w:sz w:val="24"/>
          <w:szCs w:val="24"/>
          <w:lang w:eastAsia="en-GB"/>
        </w:rPr>
        <w:t xml:space="preserve"> general arrangement drawings). The contractor may detail and specify lower quality materials with lower workmanship to meet the pre-agreed cost. </w:t>
      </w:r>
      <w:r w:rsidR="00033A2D">
        <w:rPr>
          <w:color w:val="000000" w:themeColor="text1"/>
          <w:sz w:val="24"/>
          <w:szCs w:val="24"/>
          <w:lang w:eastAsia="en-GB"/>
        </w:rPr>
        <w:t xml:space="preserve">Standard contract such as JCT </w:t>
      </w:r>
      <w:r w:rsidR="00BE3F03" w:rsidRPr="00A34457">
        <w:rPr>
          <w:color w:val="000000" w:themeColor="text1"/>
          <w:sz w:val="24"/>
          <w:szCs w:val="24"/>
          <w:lang w:eastAsia="en-GB"/>
        </w:rPr>
        <w:t xml:space="preserve">Design and Build contracts do </w:t>
      </w:r>
      <w:r w:rsidR="00B8414D" w:rsidRPr="00A34457">
        <w:rPr>
          <w:color w:val="000000" w:themeColor="text1"/>
          <w:sz w:val="24"/>
          <w:szCs w:val="24"/>
          <w:lang w:eastAsia="en-GB"/>
        </w:rPr>
        <w:t xml:space="preserve">try and stipulate this by adding clauses such as: </w:t>
      </w:r>
      <w:r w:rsidR="00B8414D" w:rsidRPr="00A34457">
        <w:rPr>
          <w:color w:val="000000" w:themeColor="text1"/>
          <w:sz w:val="24"/>
          <w:szCs w:val="24"/>
          <w:shd w:val="clear" w:color="auto" w:fill="F9F9F9"/>
        </w:rPr>
        <w:t>“</w:t>
      </w:r>
      <w:r w:rsidR="00B8414D" w:rsidRPr="00A34457">
        <w:rPr>
          <w:color w:val="000000" w:themeColor="text1"/>
          <w:sz w:val="24"/>
          <w:szCs w:val="24"/>
        </w:rPr>
        <w:t>The Contractor shall in respect of any inadequacy in such design have the like liability to the Employer… as would an architect or, as the case may be, other appropriate professional designer… who… has supplied such design for or in connection with works to be carried out and completed by a building contractor who is not the supplier of the design</w:t>
      </w:r>
      <w:r w:rsidR="00B8414D" w:rsidRPr="00A34457">
        <w:rPr>
          <w:color w:val="000000" w:themeColor="text1"/>
          <w:sz w:val="24"/>
          <w:szCs w:val="24"/>
          <w:shd w:val="clear" w:color="auto" w:fill="F9F9F9"/>
        </w:rPr>
        <w:t xml:space="preserve">.” </w:t>
      </w:r>
      <w:r w:rsidR="00B07FDD" w:rsidRPr="00A34457">
        <w:rPr>
          <w:color w:val="000000" w:themeColor="text1"/>
          <w:sz w:val="24"/>
          <w:szCs w:val="24"/>
          <w:shd w:val="clear" w:color="auto" w:fill="F9F9F9"/>
        </w:rPr>
        <w:t>(</w:t>
      </w:r>
      <w:r w:rsidR="00B07FDD" w:rsidRPr="00A34457">
        <w:rPr>
          <w:color w:val="000000" w:themeColor="text1"/>
          <w:sz w:val="24"/>
          <w:szCs w:val="24"/>
          <w:shd w:val="clear" w:color="auto" w:fill="FFFFFF"/>
        </w:rPr>
        <w:t>Githunguri</w:t>
      </w:r>
      <w:r w:rsidR="00B07FDD" w:rsidRPr="00A34457">
        <w:rPr>
          <w:color w:val="000000" w:themeColor="text1"/>
          <w:sz w:val="24"/>
          <w:szCs w:val="24"/>
        </w:rPr>
        <w:t xml:space="preserve">, </w:t>
      </w:r>
      <w:r w:rsidR="00B07FDD" w:rsidRPr="00A34457">
        <w:rPr>
          <w:color w:val="000000" w:themeColor="text1"/>
          <w:sz w:val="24"/>
          <w:szCs w:val="24"/>
          <w:shd w:val="clear" w:color="auto" w:fill="FFFFFF"/>
        </w:rPr>
        <w:t xml:space="preserve">2014). </w:t>
      </w:r>
    </w:p>
    <w:p w:rsidR="007C6B20" w:rsidRPr="00A34457" w:rsidRDefault="00B8414D" w:rsidP="00A60551">
      <w:pPr>
        <w:shd w:val="clear" w:color="auto" w:fill="FFFFFF"/>
        <w:tabs>
          <w:tab w:val="left" w:pos="0"/>
        </w:tabs>
        <w:spacing w:after="240"/>
        <w:rPr>
          <w:color w:val="000000" w:themeColor="text1"/>
          <w:sz w:val="24"/>
          <w:szCs w:val="24"/>
          <w:lang w:eastAsia="en-GB"/>
        </w:rPr>
      </w:pPr>
      <w:r w:rsidRPr="00A34457">
        <w:rPr>
          <w:color w:val="000000" w:themeColor="text1"/>
          <w:sz w:val="24"/>
          <w:szCs w:val="24"/>
          <w:lang w:eastAsia="en-GB"/>
        </w:rPr>
        <w:t xml:space="preserve">It is therefore implied within the Design and Build contract that </w:t>
      </w:r>
      <w:r w:rsidR="00C0261E" w:rsidRPr="00A34457">
        <w:rPr>
          <w:color w:val="000000" w:themeColor="text1"/>
          <w:sz w:val="24"/>
          <w:szCs w:val="24"/>
          <w:lang w:eastAsia="en-GB"/>
        </w:rPr>
        <w:t xml:space="preserve">as with the Architect, </w:t>
      </w:r>
      <w:r w:rsidRPr="00A34457">
        <w:rPr>
          <w:color w:val="000000" w:themeColor="text1"/>
          <w:sz w:val="24"/>
          <w:szCs w:val="24"/>
          <w:lang w:eastAsia="en-GB"/>
        </w:rPr>
        <w:t>the Contractor must carry out works with reasonable skill and care and must warranty that the completed works will be fit for purpose.</w:t>
      </w:r>
    </w:p>
    <w:p w:rsidR="00C0261E" w:rsidRPr="00A34457" w:rsidRDefault="00C0261E" w:rsidP="00C0261E">
      <w:pPr>
        <w:shd w:val="clear" w:color="auto" w:fill="FFFFFF"/>
        <w:tabs>
          <w:tab w:val="left" w:pos="0"/>
        </w:tabs>
        <w:spacing w:after="240"/>
        <w:rPr>
          <w:color w:val="000000" w:themeColor="text1"/>
          <w:sz w:val="24"/>
          <w:szCs w:val="24"/>
          <w:lang w:eastAsia="en-GB"/>
        </w:rPr>
      </w:pPr>
      <w:r w:rsidRPr="00A34457">
        <w:rPr>
          <w:b/>
          <w:color w:val="000000" w:themeColor="text1"/>
          <w:sz w:val="24"/>
          <w:szCs w:val="24"/>
          <w:lang w:eastAsia="en-GB"/>
        </w:rPr>
        <w:t>Management Procurement:</w:t>
      </w:r>
      <w:r w:rsidRPr="00A34457">
        <w:rPr>
          <w:color w:val="000000" w:themeColor="text1"/>
          <w:sz w:val="24"/>
          <w:szCs w:val="24"/>
          <w:lang w:eastAsia="en-GB"/>
        </w:rPr>
        <w:t xml:space="preserve"> Hybrid</w:t>
      </w:r>
      <w:r w:rsidR="00033A2D">
        <w:rPr>
          <w:color w:val="000000" w:themeColor="text1"/>
          <w:sz w:val="24"/>
          <w:szCs w:val="24"/>
          <w:lang w:eastAsia="en-GB"/>
        </w:rPr>
        <w:t xml:space="preserve"> and most recent</w:t>
      </w:r>
      <w:r w:rsidRPr="00A34457">
        <w:rPr>
          <w:color w:val="000000" w:themeColor="text1"/>
          <w:sz w:val="24"/>
          <w:szCs w:val="24"/>
          <w:lang w:eastAsia="en-GB"/>
        </w:rPr>
        <w:t xml:space="preserve"> form with characteristics of both </w:t>
      </w:r>
      <w:r w:rsidR="00011DF0" w:rsidRPr="00A34457">
        <w:rPr>
          <w:color w:val="000000" w:themeColor="text1"/>
          <w:sz w:val="24"/>
          <w:szCs w:val="24"/>
          <w:lang w:eastAsia="en-GB"/>
        </w:rPr>
        <w:t xml:space="preserve">Traditional and Design &amp; Build </w:t>
      </w:r>
      <w:r w:rsidR="00033A2D">
        <w:rPr>
          <w:color w:val="000000" w:themeColor="text1"/>
          <w:sz w:val="24"/>
          <w:szCs w:val="24"/>
          <w:lang w:eastAsia="en-GB"/>
        </w:rPr>
        <w:t>procurement</w:t>
      </w:r>
      <w:r w:rsidR="00011DF0" w:rsidRPr="00A34457">
        <w:rPr>
          <w:color w:val="000000" w:themeColor="text1"/>
          <w:sz w:val="24"/>
          <w:szCs w:val="24"/>
          <w:lang w:eastAsia="en-GB"/>
        </w:rPr>
        <w:t>. Client takes on all the project risk by contracting designers, a construction ma</w:t>
      </w:r>
      <w:r w:rsidR="00033A2D">
        <w:rPr>
          <w:color w:val="000000" w:themeColor="text1"/>
          <w:sz w:val="24"/>
          <w:szCs w:val="24"/>
          <w:lang w:eastAsia="en-GB"/>
        </w:rPr>
        <w:t xml:space="preserve">nager or management contractor </w:t>
      </w:r>
      <w:r w:rsidR="00011DF0" w:rsidRPr="00A34457">
        <w:rPr>
          <w:color w:val="000000" w:themeColor="text1"/>
          <w:sz w:val="24"/>
          <w:szCs w:val="24"/>
          <w:lang w:eastAsia="en-GB"/>
        </w:rPr>
        <w:t>to act as independent advisor</w:t>
      </w:r>
      <w:r w:rsidR="00033A2D">
        <w:rPr>
          <w:color w:val="000000" w:themeColor="text1"/>
          <w:sz w:val="24"/>
          <w:szCs w:val="24"/>
          <w:lang w:eastAsia="en-GB"/>
        </w:rPr>
        <w:t>s</w:t>
      </w:r>
      <w:r w:rsidR="00011DF0" w:rsidRPr="00A34457">
        <w:rPr>
          <w:color w:val="000000" w:themeColor="text1"/>
          <w:sz w:val="24"/>
          <w:szCs w:val="24"/>
          <w:lang w:eastAsia="en-GB"/>
        </w:rPr>
        <w:t xml:space="preserve"> and </w:t>
      </w:r>
      <w:r w:rsidR="00033A2D">
        <w:rPr>
          <w:color w:val="000000" w:themeColor="text1"/>
          <w:sz w:val="24"/>
          <w:szCs w:val="24"/>
          <w:lang w:eastAsia="en-GB"/>
        </w:rPr>
        <w:t xml:space="preserve">then contracts each </w:t>
      </w:r>
      <w:r w:rsidR="00011DF0" w:rsidRPr="00A34457">
        <w:rPr>
          <w:color w:val="000000" w:themeColor="text1"/>
          <w:sz w:val="24"/>
          <w:szCs w:val="24"/>
          <w:lang w:eastAsia="en-GB"/>
        </w:rPr>
        <w:t xml:space="preserve">sub-contractor </w:t>
      </w:r>
      <w:r w:rsidR="00033A2D">
        <w:rPr>
          <w:color w:val="000000" w:themeColor="text1"/>
          <w:sz w:val="24"/>
          <w:szCs w:val="24"/>
          <w:lang w:eastAsia="en-GB"/>
        </w:rPr>
        <w:t xml:space="preserve">work package </w:t>
      </w:r>
      <w:r w:rsidR="00011DF0" w:rsidRPr="00A34457">
        <w:rPr>
          <w:color w:val="000000" w:themeColor="text1"/>
          <w:sz w:val="24"/>
          <w:szCs w:val="24"/>
          <w:lang w:eastAsia="en-GB"/>
        </w:rPr>
        <w:t xml:space="preserve">directly. This requires an experienced Client that </w:t>
      </w:r>
      <w:r w:rsidR="007C6B20" w:rsidRPr="00A34457">
        <w:rPr>
          <w:color w:val="000000" w:themeColor="text1"/>
          <w:sz w:val="24"/>
          <w:szCs w:val="24"/>
          <w:lang w:eastAsia="en-GB"/>
        </w:rPr>
        <w:t>can control the q</w:t>
      </w:r>
      <w:r w:rsidR="00011DF0" w:rsidRPr="00A34457">
        <w:rPr>
          <w:color w:val="000000" w:themeColor="text1"/>
          <w:sz w:val="24"/>
          <w:szCs w:val="24"/>
          <w:lang w:eastAsia="en-GB"/>
        </w:rPr>
        <w:t xml:space="preserve">uality </w:t>
      </w:r>
      <w:r w:rsidR="007C6B20" w:rsidRPr="00A34457">
        <w:rPr>
          <w:color w:val="000000" w:themeColor="text1"/>
          <w:sz w:val="24"/>
          <w:szCs w:val="24"/>
          <w:lang w:eastAsia="en-GB"/>
        </w:rPr>
        <w:t>via the design team and the independent contractor, can overlap design and construction to speed up the process and can save money by contracting work packages directly (without main contractor hidden profit)</w:t>
      </w:r>
    </w:p>
    <w:p w:rsidR="00E55126" w:rsidRPr="00A34457" w:rsidRDefault="00E55126" w:rsidP="002520E5">
      <w:pPr>
        <w:pStyle w:val="Heading3"/>
        <w:tabs>
          <w:tab w:val="left" w:pos="0"/>
        </w:tabs>
        <w:ind w:left="0" w:firstLine="0"/>
        <w:rPr>
          <w:color w:val="000000" w:themeColor="text1"/>
          <w:sz w:val="24"/>
          <w:szCs w:val="24"/>
        </w:rPr>
      </w:pPr>
    </w:p>
    <w:p w:rsidR="002520E5" w:rsidRPr="00A34457" w:rsidRDefault="002520E5" w:rsidP="002520E5">
      <w:pPr>
        <w:pStyle w:val="Heading3"/>
        <w:tabs>
          <w:tab w:val="left" w:pos="0"/>
        </w:tabs>
        <w:ind w:left="0" w:firstLine="0"/>
        <w:rPr>
          <w:color w:val="000000" w:themeColor="text1"/>
          <w:sz w:val="24"/>
          <w:szCs w:val="24"/>
        </w:rPr>
      </w:pPr>
      <w:r w:rsidRPr="00A34457">
        <w:rPr>
          <w:color w:val="000000" w:themeColor="text1"/>
          <w:sz w:val="24"/>
          <w:szCs w:val="24"/>
        </w:rPr>
        <w:t>Government decisions and policies aff</w:t>
      </w:r>
      <w:r w:rsidR="00011DF0" w:rsidRPr="00A34457">
        <w:rPr>
          <w:color w:val="000000" w:themeColor="text1"/>
          <w:sz w:val="24"/>
          <w:szCs w:val="24"/>
        </w:rPr>
        <w:t>e</w:t>
      </w:r>
      <w:r w:rsidRPr="00A34457">
        <w:rPr>
          <w:color w:val="000000" w:themeColor="text1"/>
          <w:sz w:val="24"/>
          <w:szCs w:val="24"/>
        </w:rPr>
        <w:t xml:space="preserve">cting construction quality </w:t>
      </w:r>
      <w:r w:rsidR="00011DF0" w:rsidRPr="00A34457">
        <w:rPr>
          <w:color w:val="000000" w:themeColor="text1"/>
          <w:sz w:val="24"/>
          <w:szCs w:val="24"/>
        </w:rPr>
        <w:t xml:space="preserve">&amp; </w:t>
      </w:r>
      <w:r w:rsidR="00E414CA" w:rsidRPr="00A34457">
        <w:rPr>
          <w:color w:val="000000" w:themeColor="text1"/>
          <w:sz w:val="24"/>
          <w:szCs w:val="24"/>
        </w:rPr>
        <w:t>fire</w:t>
      </w:r>
      <w:r w:rsidR="00011DF0" w:rsidRPr="00A34457">
        <w:rPr>
          <w:color w:val="000000" w:themeColor="text1"/>
          <w:sz w:val="24"/>
          <w:szCs w:val="24"/>
        </w:rPr>
        <w:t xml:space="preserve"> </w:t>
      </w:r>
      <w:r w:rsidRPr="00A34457">
        <w:rPr>
          <w:color w:val="000000" w:themeColor="text1"/>
          <w:sz w:val="24"/>
          <w:szCs w:val="24"/>
        </w:rPr>
        <w:t>issues</w:t>
      </w:r>
    </w:p>
    <w:p w:rsidR="00D2787D" w:rsidRPr="00A34457" w:rsidRDefault="00D2787D" w:rsidP="00D2787D">
      <w:pPr>
        <w:pStyle w:val="BodyText"/>
        <w:tabs>
          <w:tab w:val="left" w:pos="0"/>
        </w:tabs>
        <w:rPr>
          <w:color w:val="000000" w:themeColor="text1"/>
          <w:szCs w:val="24"/>
        </w:rPr>
      </w:pPr>
      <w:r w:rsidRPr="00A34457">
        <w:rPr>
          <w:color w:val="000000" w:themeColor="text1"/>
          <w:szCs w:val="24"/>
        </w:rPr>
        <w:t xml:space="preserve">The Grenfell renovation was funded by the Royal Borough of Kensington and Chelsea via the Government that has a duty to provide affordable housing and to improve the quality of rented housing. The past 30 years a series of Government  decisions and policies, under Conservative and Labour government have  led to the decrease of construction Quality in social housing. </w:t>
      </w:r>
    </w:p>
    <w:p w:rsidR="0002401D" w:rsidRPr="00A34457" w:rsidRDefault="002520E5" w:rsidP="00766E33">
      <w:pPr>
        <w:shd w:val="clear" w:color="auto" w:fill="FFFFFF"/>
        <w:tabs>
          <w:tab w:val="left" w:pos="0"/>
        </w:tabs>
        <w:spacing w:after="240"/>
        <w:rPr>
          <w:color w:val="000000" w:themeColor="text1"/>
          <w:sz w:val="24"/>
          <w:szCs w:val="24"/>
          <w:lang w:eastAsia="en-GB"/>
        </w:rPr>
      </w:pPr>
      <w:r w:rsidRPr="00A34457">
        <w:rPr>
          <w:color w:val="000000" w:themeColor="text1"/>
          <w:sz w:val="24"/>
          <w:szCs w:val="24"/>
          <w:lang w:eastAsia="en-GB"/>
        </w:rPr>
        <w:t>A chronological series of events are presented below that relates</w:t>
      </w:r>
      <w:r w:rsidR="0002401D" w:rsidRPr="00A34457">
        <w:rPr>
          <w:color w:val="000000" w:themeColor="text1"/>
          <w:sz w:val="24"/>
          <w:szCs w:val="24"/>
          <w:lang w:eastAsia="en-GB"/>
        </w:rPr>
        <w:t xml:space="preserve"> to specific government </w:t>
      </w:r>
      <w:r w:rsidRPr="00A34457">
        <w:rPr>
          <w:color w:val="000000" w:themeColor="text1"/>
          <w:sz w:val="24"/>
          <w:szCs w:val="24"/>
          <w:lang w:eastAsia="en-GB"/>
        </w:rPr>
        <w:t>decisions</w:t>
      </w:r>
      <w:r w:rsidR="0002401D" w:rsidRPr="00A34457">
        <w:rPr>
          <w:color w:val="000000" w:themeColor="text1"/>
          <w:sz w:val="24"/>
          <w:szCs w:val="24"/>
          <w:lang w:eastAsia="en-GB"/>
        </w:rPr>
        <w:t xml:space="preserve"> and policies that have a direct link to the </w:t>
      </w:r>
      <w:r w:rsidRPr="00A34457">
        <w:rPr>
          <w:color w:val="000000" w:themeColor="text1"/>
          <w:sz w:val="24"/>
          <w:szCs w:val="24"/>
          <w:lang w:eastAsia="en-GB"/>
        </w:rPr>
        <w:t xml:space="preserve">quality of </w:t>
      </w:r>
      <w:r w:rsidR="0002401D" w:rsidRPr="00A34457">
        <w:rPr>
          <w:color w:val="000000" w:themeColor="text1"/>
          <w:sz w:val="24"/>
          <w:szCs w:val="24"/>
          <w:lang w:eastAsia="en-GB"/>
        </w:rPr>
        <w:t>procurement of the Grenfell Tower renovations:</w:t>
      </w:r>
    </w:p>
    <w:p w:rsidR="0002401D" w:rsidRPr="00A34457" w:rsidRDefault="0002401D" w:rsidP="00766E33">
      <w:pPr>
        <w:shd w:val="clear" w:color="auto" w:fill="FFFFFF"/>
        <w:tabs>
          <w:tab w:val="left" w:pos="0"/>
        </w:tabs>
        <w:spacing w:after="240"/>
        <w:rPr>
          <w:color w:val="000000" w:themeColor="text1"/>
          <w:sz w:val="24"/>
          <w:szCs w:val="24"/>
          <w:lang w:eastAsia="en-GB"/>
        </w:rPr>
      </w:pPr>
      <w:r w:rsidRPr="00A34457">
        <w:rPr>
          <w:b/>
          <w:color w:val="000000" w:themeColor="text1"/>
          <w:sz w:val="24"/>
          <w:szCs w:val="24"/>
          <w:lang w:eastAsia="en-GB"/>
        </w:rPr>
        <w:t>1667</w:t>
      </w:r>
      <w:r w:rsidRPr="00A34457">
        <w:rPr>
          <w:color w:val="000000" w:themeColor="text1"/>
          <w:sz w:val="24"/>
          <w:szCs w:val="24"/>
          <w:lang w:eastAsia="en-GB"/>
        </w:rPr>
        <w:t>: First system of regulations listed in the London Building Act in response to the 1666 Great Fire of London which saw most of the buildings built primarily in wood and thatch in the square mile of  London burn down. Brick and stone became the prime construction material beyond this point and the n</w:t>
      </w:r>
      <w:r w:rsidRPr="00A34457">
        <w:rPr>
          <w:color w:val="000000" w:themeColor="text1"/>
          <w:sz w:val="24"/>
          <w:szCs w:val="24"/>
          <w:shd w:val="clear" w:color="auto" w:fill="FFFFFF"/>
        </w:rPr>
        <w:t>ew Fire Prevention Regulations included easy access to water and the beginnings of a fire hydrant system for the city.</w:t>
      </w:r>
    </w:p>
    <w:p w:rsidR="004E5151" w:rsidRPr="00A34457" w:rsidRDefault="004E5151" w:rsidP="00766E33">
      <w:pPr>
        <w:shd w:val="clear" w:color="auto" w:fill="FFFFFF"/>
        <w:tabs>
          <w:tab w:val="left" w:pos="0"/>
        </w:tabs>
        <w:spacing w:after="240"/>
        <w:rPr>
          <w:color w:val="000000" w:themeColor="text1"/>
          <w:sz w:val="24"/>
          <w:szCs w:val="24"/>
          <w:lang w:eastAsia="en-GB"/>
        </w:rPr>
      </w:pPr>
      <w:r w:rsidRPr="00A34457">
        <w:rPr>
          <w:b/>
          <w:color w:val="000000" w:themeColor="text1"/>
          <w:sz w:val="24"/>
          <w:szCs w:val="24"/>
          <w:lang w:eastAsia="en-GB"/>
        </w:rPr>
        <w:t>1986</w:t>
      </w:r>
      <w:r w:rsidR="001B5241" w:rsidRPr="00A34457">
        <w:rPr>
          <w:color w:val="000000" w:themeColor="text1"/>
          <w:sz w:val="24"/>
          <w:szCs w:val="24"/>
          <w:lang w:eastAsia="en-GB"/>
        </w:rPr>
        <w:t xml:space="preserve">: Prior to this point </w:t>
      </w:r>
      <w:r w:rsidRPr="00A34457">
        <w:rPr>
          <w:color w:val="000000" w:themeColor="text1"/>
          <w:sz w:val="24"/>
          <w:szCs w:val="24"/>
          <w:lang w:eastAsia="en-GB"/>
        </w:rPr>
        <w:t>all buildings in London fell</w:t>
      </w:r>
      <w:r w:rsidR="001B5241" w:rsidRPr="00A34457">
        <w:rPr>
          <w:color w:val="000000" w:themeColor="text1"/>
          <w:sz w:val="24"/>
          <w:szCs w:val="24"/>
          <w:lang w:eastAsia="en-GB"/>
        </w:rPr>
        <w:t xml:space="preserve"> under the London Building Acts. This ensured </w:t>
      </w:r>
      <w:r w:rsidRPr="00A34457">
        <w:rPr>
          <w:color w:val="000000" w:themeColor="text1"/>
          <w:sz w:val="24"/>
          <w:szCs w:val="24"/>
          <w:lang w:eastAsia="en-GB"/>
        </w:rPr>
        <w:t>that external walls must have at least one hour of fire resistance to prevent flames from spreading between flats or entering inside</w:t>
      </w:r>
      <w:r w:rsidR="00033A2D">
        <w:rPr>
          <w:color w:val="000000" w:themeColor="text1"/>
          <w:sz w:val="24"/>
          <w:szCs w:val="24"/>
          <w:lang w:eastAsia="en-GB"/>
        </w:rPr>
        <w:t>. This would provide fire men adequate time to control the fire</w:t>
      </w:r>
      <w:r w:rsidRPr="00A34457">
        <w:rPr>
          <w:color w:val="000000" w:themeColor="text1"/>
          <w:sz w:val="24"/>
          <w:szCs w:val="24"/>
          <w:lang w:eastAsia="en-GB"/>
        </w:rPr>
        <w:t>.</w:t>
      </w:r>
      <w:r w:rsidR="001B5241" w:rsidRPr="00A34457">
        <w:rPr>
          <w:color w:val="000000" w:themeColor="text1"/>
          <w:sz w:val="24"/>
          <w:szCs w:val="24"/>
          <w:lang w:eastAsia="en-GB"/>
        </w:rPr>
        <w:t xml:space="preserve"> </w:t>
      </w:r>
      <w:r w:rsidRPr="00A34457">
        <w:rPr>
          <w:color w:val="000000" w:themeColor="text1"/>
          <w:sz w:val="24"/>
          <w:szCs w:val="24"/>
          <w:lang w:eastAsia="en-GB"/>
        </w:rPr>
        <w:t>Margaret Thatcher’s</w:t>
      </w:r>
      <w:r w:rsidR="0005628C" w:rsidRPr="00A34457">
        <w:rPr>
          <w:color w:val="000000" w:themeColor="text1"/>
          <w:sz w:val="24"/>
          <w:szCs w:val="24"/>
          <w:lang w:eastAsia="en-GB"/>
        </w:rPr>
        <w:t xml:space="preserve"> government</w:t>
      </w:r>
      <w:r w:rsidRPr="00A34457">
        <w:rPr>
          <w:color w:val="000000" w:themeColor="text1"/>
          <w:sz w:val="24"/>
          <w:szCs w:val="24"/>
          <w:lang w:eastAsia="en-GB"/>
        </w:rPr>
        <w:t xml:space="preserve"> replaced </w:t>
      </w:r>
      <w:r w:rsidR="001B5241" w:rsidRPr="00A34457">
        <w:rPr>
          <w:color w:val="000000" w:themeColor="text1"/>
          <w:sz w:val="24"/>
          <w:szCs w:val="24"/>
          <w:lang w:eastAsia="en-GB"/>
        </w:rPr>
        <w:t xml:space="preserve">these rules </w:t>
      </w:r>
      <w:r w:rsidRPr="00A34457">
        <w:rPr>
          <w:color w:val="000000" w:themeColor="text1"/>
          <w:sz w:val="24"/>
          <w:szCs w:val="24"/>
          <w:lang w:eastAsia="en-GB"/>
        </w:rPr>
        <w:t xml:space="preserve">by the National Buildings Regulations and the crucial time stipulation </w:t>
      </w:r>
      <w:r w:rsidR="001B5241" w:rsidRPr="00A34457">
        <w:rPr>
          <w:color w:val="000000" w:themeColor="text1"/>
          <w:sz w:val="24"/>
          <w:szCs w:val="24"/>
          <w:lang w:eastAsia="en-GB"/>
        </w:rPr>
        <w:t xml:space="preserve">for fire spread </w:t>
      </w:r>
      <w:r w:rsidRPr="00A34457">
        <w:rPr>
          <w:color w:val="000000" w:themeColor="text1"/>
          <w:sz w:val="24"/>
          <w:szCs w:val="24"/>
          <w:lang w:eastAsia="en-GB"/>
        </w:rPr>
        <w:t>was scrapped.</w:t>
      </w:r>
      <w:r w:rsidR="006909C0" w:rsidRPr="00A34457">
        <w:rPr>
          <w:color w:val="000000" w:themeColor="text1"/>
          <w:sz w:val="24"/>
          <w:szCs w:val="24"/>
          <w:lang w:eastAsia="en-GB"/>
        </w:rPr>
        <w:t xml:space="preserve"> </w:t>
      </w:r>
      <w:r w:rsidRPr="00A34457">
        <w:rPr>
          <w:color w:val="000000" w:themeColor="text1"/>
          <w:sz w:val="24"/>
          <w:szCs w:val="24"/>
          <w:lang w:eastAsia="en-GB"/>
        </w:rPr>
        <w:t xml:space="preserve">Instead, materials used on the outside of buildings now only had to meet ‘Class O’ regulations and show that they did not add to the heat or intensity of a fire. </w:t>
      </w:r>
    </w:p>
    <w:p w:rsidR="0005628C" w:rsidRPr="00A34457" w:rsidRDefault="00CA23A6" w:rsidP="00766E33">
      <w:pPr>
        <w:pStyle w:val="BodyText"/>
        <w:tabs>
          <w:tab w:val="left" w:pos="0"/>
        </w:tabs>
        <w:rPr>
          <w:color w:val="000000" w:themeColor="text1"/>
          <w:szCs w:val="24"/>
        </w:rPr>
      </w:pPr>
      <w:r w:rsidRPr="00A34457">
        <w:rPr>
          <w:color w:val="000000" w:themeColor="text1"/>
          <w:szCs w:val="24"/>
        </w:rPr>
        <w:br/>
      </w:r>
      <w:r w:rsidRPr="00A34457">
        <w:rPr>
          <w:b/>
          <w:color w:val="000000" w:themeColor="text1"/>
          <w:szCs w:val="24"/>
        </w:rPr>
        <w:t>1999</w:t>
      </w:r>
      <w:r w:rsidR="001B5241" w:rsidRPr="00A34457">
        <w:rPr>
          <w:color w:val="000000" w:themeColor="text1"/>
          <w:szCs w:val="24"/>
        </w:rPr>
        <w:t xml:space="preserve">: </w:t>
      </w:r>
      <w:r w:rsidRPr="00A34457">
        <w:rPr>
          <w:color w:val="000000" w:themeColor="text1"/>
          <w:szCs w:val="24"/>
        </w:rPr>
        <w:t xml:space="preserve"> a fire </w:t>
      </w:r>
      <w:r w:rsidR="001B5241" w:rsidRPr="00A34457">
        <w:rPr>
          <w:color w:val="000000" w:themeColor="text1"/>
          <w:szCs w:val="24"/>
        </w:rPr>
        <w:t>spread quickly</w:t>
      </w:r>
      <w:r w:rsidRPr="00A34457">
        <w:rPr>
          <w:color w:val="000000" w:themeColor="text1"/>
          <w:szCs w:val="24"/>
        </w:rPr>
        <w:t xml:space="preserve"> through eight floors of </w:t>
      </w:r>
      <w:r w:rsidR="007A5058">
        <w:rPr>
          <w:color w:val="000000" w:themeColor="text1"/>
          <w:szCs w:val="24"/>
        </w:rPr>
        <w:t>a</w:t>
      </w:r>
      <w:r w:rsidRPr="00A34457">
        <w:rPr>
          <w:color w:val="000000" w:themeColor="text1"/>
          <w:szCs w:val="24"/>
        </w:rPr>
        <w:t xml:space="preserve"> Scottish tower block </w:t>
      </w:r>
      <w:r w:rsidR="001B5241" w:rsidRPr="00A34457">
        <w:rPr>
          <w:color w:val="000000" w:themeColor="text1"/>
          <w:szCs w:val="24"/>
        </w:rPr>
        <w:t>killing a disabled resident and injur</w:t>
      </w:r>
      <w:r w:rsidR="00993F4C" w:rsidRPr="00A34457">
        <w:rPr>
          <w:color w:val="000000" w:themeColor="text1"/>
          <w:szCs w:val="24"/>
        </w:rPr>
        <w:t>ing five more people</w:t>
      </w:r>
      <w:r w:rsidR="001B5241" w:rsidRPr="00A34457">
        <w:rPr>
          <w:color w:val="000000" w:themeColor="text1"/>
          <w:szCs w:val="24"/>
        </w:rPr>
        <w:t xml:space="preserve">. In response </w:t>
      </w:r>
      <w:r w:rsidR="000221C5" w:rsidRPr="00A34457">
        <w:rPr>
          <w:color w:val="000000" w:themeColor="text1"/>
          <w:szCs w:val="24"/>
        </w:rPr>
        <w:t>to the fire</w:t>
      </w:r>
      <w:r w:rsidR="007A5058">
        <w:rPr>
          <w:color w:val="000000" w:themeColor="text1"/>
          <w:szCs w:val="24"/>
        </w:rPr>
        <w:t>,</w:t>
      </w:r>
      <w:r w:rsidR="000221C5" w:rsidRPr="00A34457">
        <w:rPr>
          <w:color w:val="000000" w:themeColor="text1"/>
          <w:szCs w:val="24"/>
        </w:rPr>
        <w:t xml:space="preserve"> </w:t>
      </w:r>
      <w:r w:rsidR="001B5241" w:rsidRPr="00A34457">
        <w:rPr>
          <w:color w:val="000000" w:themeColor="text1"/>
          <w:szCs w:val="24"/>
        </w:rPr>
        <w:t xml:space="preserve">Scotland </w:t>
      </w:r>
      <w:r w:rsidR="000221C5" w:rsidRPr="00A34457">
        <w:rPr>
          <w:color w:val="000000" w:themeColor="text1"/>
          <w:szCs w:val="24"/>
        </w:rPr>
        <w:t>revised its Building Regulations and made it mandatory for contractors to ensure that any external cladding ‘inhibited’ fire spr</w:t>
      </w:r>
      <w:r w:rsidR="00993F4C" w:rsidRPr="00A34457">
        <w:rPr>
          <w:color w:val="000000" w:themeColor="text1"/>
          <w:szCs w:val="24"/>
        </w:rPr>
        <w:t>e</w:t>
      </w:r>
      <w:r w:rsidR="000221C5" w:rsidRPr="00A34457">
        <w:rPr>
          <w:color w:val="000000" w:themeColor="text1"/>
          <w:szCs w:val="24"/>
        </w:rPr>
        <w:t xml:space="preserve">ading. </w:t>
      </w:r>
      <w:r w:rsidR="0060516E" w:rsidRPr="00A34457">
        <w:rPr>
          <w:color w:val="000000" w:themeColor="text1"/>
          <w:szCs w:val="24"/>
        </w:rPr>
        <w:t xml:space="preserve">In England successive </w:t>
      </w:r>
      <w:r w:rsidR="007A5058" w:rsidRPr="00A34457">
        <w:rPr>
          <w:color w:val="000000" w:themeColor="text1"/>
          <w:szCs w:val="24"/>
        </w:rPr>
        <w:t>Governments</w:t>
      </w:r>
      <w:r w:rsidR="0060516E" w:rsidRPr="00A34457">
        <w:rPr>
          <w:color w:val="000000" w:themeColor="text1"/>
          <w:szCs w:val="24"/>
        </w:rPr>
        <w:t xml:space="preserve"> have been </w:t>
      </w:r>
      <w:r w:rsidRPr="00A34457">
        <w:rPr>
          <w:color w:val="000000" w:themeColor="text1"/>
          <w:szCs w:val="24"/>
        </w:rPr>
        <w:t>urged to tighten English building regulations on fire s</w:t>
      </w:r>
      <w:r w:rsidR="000221C5" w:rsidRPr="00A34457">
        <w:rPr>
          <w:color w:val="000000" w:themeColor="text1"/>
          <w:szCs w:val="24"/>
        </w:rPr>
        <w:t xml:space="preserve">afety, but no action </w:t>
      </w:r>
      <w:r w:rsidR="0060516E" w:rsidRPr="00A34457">
        <w:rPr>
          <w:color w:val="000000" w:themeColor="text1"/>
          <w:szCs w:val="24"/>
        </w:rPr>
        <w:t>has been</w:t>
      </w:r>
      <w:r w:rsidR="000221C5" w:rsidRPr="00A34457">
        <w:rPr>
          <w:color w:val="000000" w:themeColor="text1"/>
          <w:szCs w:val="24"/>
        </w:rPr>
        <w:t xml:space="preserve"> taken, </w:t>
      </w:r>
      <w:r w:rsidRPr="00A34457">
        <w:rPr>
          <w:color w:val="000000" w:themeColor="text1"/>
          <w:szCs w:val="24"/>
        </w:rPr>
        <w:t>ignor</w:t>
      </w:r>
      <w:r w:rsidR="000221C5" w:rsidRPr="00A34457">
        <w:rPr>
          <w:color w:val="000000" w:themeColor="text1"/>
          <w:szCs w:val="24"/>
        </w:rPr>
        <w:t xml:space="preserve">ing </w:t>
      </w:r>
      <w:r w:rsidRPr="00A34457">
        <w:rPr>
          <w:color w:val="000000" w:themeColor="text1"/>
          <w:szCs w:val="24"/>
        </w:rPr>
        <w:t xml:space="preserve"> </w:t>
      </w:r>
      <w:r w:rsidR="000221C5" w:rsidRPr="00A34457">
        <w:rPr>
          <w:color w:val="000000" w:themeColor="text1"/>
          <w:szCs w:val="24"/>
        </w:rPr>
        <w:t>risks of</w:t>
      </w:r>
      <w:r w:rsidRPr="00A34457">
        <w:rPr>
          <w:color w:val="000000" w:themeColor="text1"/>
          <w:szCs w:val="24"/>
        </w:rPr>
        <w:t xml:space="preserve"> flammable materials </w:t>
      </w:r>
      <w:r w:rsidR="000221C5" w:rsidRPr="00A34457">
        <w:rPr>
          <w:color w:val="000000" w:themeColor="text1"/>
          <w:szCs w:val="24"/>
        </w:rPr>
        <w:t xml:space="preserve">being </w:t>
      </w:r>
      <w:r w:rsidRPr="00A34457">
        <w:rPr>
          <w:color w:val="000000" w:themeColor="text1"/>
          <w:szCs w:val="24"/>
        </w:rPr>
        <w:t xml:space="preserve">fitted to the outside of buildings </w:t>
      </w:r>
      <w:r w:rsidR="0060516E" w:rsidRPr="00A34457">
        <w:rPr>
          <w:color w:val="000000" w:themeColor="text1"/>
          <w:szCs w:val="24"/>
        </w:rPr>
        <w:t>instead of making improvements to existing policies to minimise risk and make regulations safe</w:t>
      </w:r>
      <w:r w:rsidR="007A5058">
        <w:rPr>
          <w:color w:val="000000" w:themeColor="text1"/>
          <w:szCs w:val="24"/>
        </w:rPr>
        <w:t>r</w:t>
      </w:r>
      <w:r w:rsidR="0060516E" w:rsidRPr="00A34457">
        <w:rPr>
          <w:color w:val="000000" w:themeColor="text1"/>
          <w:szCs w:val="24"/>
        </w:rPr>
        <w:t>.</w:t>
      </w:r>
    </w:p>
    <w:p w:rsidR="00227F69" w:rsidRPr="00A34457" w:rsidRDefault="003D312D" w:rsidP="00766E33">
      <w:pPr>
        <w:tabs>
          <w:tab w:val="left" w:pos="0"/>
        </w:tabs>
        <w:spacing w:before="100" w:beforeAutospacing="1" w:after="100" w:afterAutospacing="1"/>
        <w:rPr>
          <w:color w:val="000000" w:themeColor="text1"/>
          <w:sz w:val="24"/>
          <w:szCs w:val="24"/>
          <w:lang w:eastAsia="en-GB"/>
        </w:rPr>
      </w:pPr>
      <w:r w:rsidRPr="00A34457">
        <w:rPr>
          <w:b/>
          <w:color w:val="000000" w:themeColor="text1"/>
          <w:sz w:val="24"/>
          <w:szCs w:val="24"/>
          <w:lang w:eastAsia="en-GB"/>
        </w:rPr>
        <w:t>2010</w:t>
      </w:r>
      <w:r w:rsidR="000221C5" w:rsidRPr="00A34457">
        <w:rPr>
          <w:b/>
          <w:color w:val="000000" w:themeColor="text1"/>
          <w:sz w:val="24"/>
          <w:szCs w:val="24"/>
          <w:lang w:eastAsia="en-GB"/>
        </w:rPr>
        <w:t>:</w:t>
      </w:r>
      <w:r w:rsidR="000221C5" w:rsidRPr="00A34457">
        <w:rPr>
          <w:color w:val="000000" w:themeColor="text1"/>
          <w:sz w:val="24"/>
          <w:szCs w:val="24"/>
          <w:lang w:eastAsia="en-GB"/>
        </w:rPr>
        <w:t xml:space="preserve"> Official Statistics on social housing indicate</w:t>
      </w:r>
      <w:r w:rsidR="007A5058">
        <w:rPr>
          <w:color w:val="000000" w:themeColor="text1"/>
          <w:sz w:val="24"/>
          <w:szCs w:val="24"/>
          <w:lang w:eastAsia="en-GB"/>
        </w:rPr>
        <w:t>d</w:t>
      </w:r>
      <w:r w:rsidR="000221C5" w:rsidRPr="00A34457">
        <w:rPr>
          <w:color w:val="000000" w:themeColor="text1"/>
          <w:sz w:val="24"/>
          <w:szCs w:val="24"/>
          <w:lang w:eastAsia="en-GB"/>
        </w:rPr>
        <w:t xml:space="preserve"> that the</w:t>
      </w:r>
      <w:r w:rsidRPr="00A34457">
        <w:rPr>
          <w:color w:val="000000" w:themeColor="text1"/>
          <w:sz w:val="24"/>
          <w:szCs w:val="24"/>
          <w:lang w:eastAsia="en-GB"/>
        </w:rPr>
        <w:t xml:space="preserve"> number of government-funded houses for social rent </w:t>
      </w:r>
      <w:r w:rsidR="000221C5" w:rsidRPr="00A34457">
        <w:rPr>
          <w:color w:val="000000" w:themeColor="text1"/>
          <w:sz w:val="24"/>
          <w:szCs w:val="24"/>
          <w:lang w:eastAsia="en-GB"/>
        </w:rPr>
        <w:t xml:space="preserve">dropped </w:t>
      </w:r>
      <w:r w:rsidRPr="00A34457">
        <w:rPr>
          <w:color w:val="000000" w:themeColor="text1"/>
          <w:sz w:val="24"/>
          <w:szCs w:val="24"/>
          <w:lang w:eastAsia="en-GB"/>
        </w:rPr>
        <w:t>by 97%.</w:t>
      </w:r>
      <w:r w:rsidR="000221C5" w:rsidRPr="00A34457">
        <w:rPr>
          <w:color w:val="000000" w:themeColor="text1"/>
          <w:sz w:val="24"/>
          <w:szCs w:val="24"/>
          <w:lang w:eastAsia="en-GB"/>
        </w:rPr>
        <w:t xml:space="preserve"> </w:t>
      </w:r>
    </w:p>
    <w:p w:rsidR="003D312D" w:rsidRPr="00A34457" w:rsidRDefault="003D312D" w:rsidP="00766E33">
      <w:pPr>
        <w:pStyle w:val="BodyText"/>
        <w:tabs>
          <w:tab w:val="left" w:pos="0"/>
        </w:tabs>
        <w:rPr>
          <w:color w:val="000000" w:themeColor="text1"/>
          <w:szCs w:val="24"/>
        </w:rPr>
      </w:pPr>
      <w:r w:rsidRPr="00A34457">
        <w:rPr>
          <w:b/>
          <w:color w:val="000000" w:themeColor="text1"/>
          <w:szCs w:val="24"/>
        </w:rPr>
        <w:t>2012</w:t>
      </w:r>
      <w:r w:rsidR="00D57807" w:rsidRPr="00A34457">
        <w:rPr>
          <w:b/>
          <w:color w:val="000000" w:themeColor="text1"/>
          <w:szCs w:val="24"/>
        </w:rPr>
        <w:t>:</w:t>
      </w:r>
      <w:r w:rsidRPr="00A34457">
        <w:rPr>
          <w:color w:val="000000" w:themeColor="text1"/>
          <w:szCs w:val="24"/>
        </w:rPr>
        <w:t xml:space="preserve"> </w:t>
      </w:r>
      <w:r w:rsidR="00D57807" w:rsidRPr="00A34457">
        <w:rPr>
          <w:color w:val="000000" w:themeColor="text1"/>
          <w:szCs w:val="24"/>
        </w:rPr>
        <w:t xml:space="preserve">The </w:t>
      </w:r>
      <w:r w:rsidRPr="00A34457">
        <w:rPr>
          <w:color w:val="000000" w:themeColor="text1"/>
          <w:szCs w:val="24"/>
        </w:rPr>
        <w:t>national planning policy framework</w:t>
      </w:r>
      <w:r w:rsidR="00D57807" w:rsidRPr="00A34457">
        <w:rPr>
          <w:color w:val="000000" w:themeColor="text1"/>
          <w:szCs w:val="24"/>
        </w:rPr>
        <w:t xml:space="preserve"> gives precedence to expensive private</w:t>
      </w:r>
      <w:r w:rsidR="00D57807" w:rsidRPr="00A34457">
        <w:rPr>
          <w:color w:val="000000" w:themeColor="text1"/>
          <w:szCs w:val="24"/>
          <w:shd w:val="clear" w:color="auto" w:fill="FEF9F5"/>
        </w:rPr>
        <w:t xml:space="preserve"> </w:t>
      </w:r>
      <w:r w:rsidR="00D57807" w:rsidRPr="00A34457">
        <w:rPr>
          <w:color w:val="000000" w:themeColor="text1"/>
          <w:szCs w:val="24"/>
        </w:rPr>
        <w:t>development while discouraging social housing. This policy is</w:t>
      </w:r>
      <w:r w:rsidR="007A5058">
        <w:rPr>
          <w:color w:val="000000" w:themeColor="text1"/>
          <w:szCs w:val="24"/>
        </w:rPr>
        <w:t xml:space="preserve"> often described as a developers’ charter</w:t>
      </w:r>
      <w:r w:rsidR="00D57807" w:rsidRPr="00A34457">
        <w:rPr>
          <w:color w:val="000000" w:themeColor="text1"/>
          <w:szCs w:val="24"/>
        </w:rPr>
        <w:t xml:space="preserve">. </w:t>
      </w:r>
    </w:p>
    <w:p w:rsidR="00617912" w:rsidRPr="00A34457" w:rsidRDefault="00617912" w:rsidP="00766E33">
      <w:pPr>
        <w:pStyle w:val="BodyText"/>
        <w:tabs>
          <w:tab w:val="left" w:pos="0"/>
        </w:tabs>
        <w:rPr>
          <w:color w:val="000000" w:themeColor="text1"/>
          <w:szCs w:val="24"/>
        </w:rPr>
      </w:pPr>
      <w:r w:rsidRPr="00A34457">
        <w:rPr>
          <w:b/>
          <w:color w:val="000000" w:themeColor="text1"/>
          <w:szCs w:val="24"/>
        </w:rPr>
        <w:t>2013</w:t>
      </w:r>
      <w:r w:rsidR="00D57807" w:rsidRPr="00A34457">
        <w:rPr>
          <w:color w:val="000000" w:themeColor="text1"/>
          <w:szCs w:val="24"/>
        </w:rPr>
        <w:t>:</w:t>
      </w:r>
      <w:r w:rsidRPr="00A34457">
        <w:rPr>
          <w:color w:val="000000" w:themeColor="text1"/>
          <w:szCs w:val="24"/>
        </w:rPr>
        <w:t xml:space="preserve"> </w:t>
      </w:r>
      <w:r w:rsidR="00D57807" w:rsidRPr="00A34457">
        <w:rPr>
          <w:color w:val="000000" w:themeColor="text1"/>
          <w:szCs w:val="24"/>
        </w:rPr>
        <w:t xml:space="preserve">Coroner Frances Kirkham </w:t>
      </w:r>
      <w:r w:rsidRPr="00A34457">
        <w:rPr>
          <w:color w:val="000000" w:themeColor="text1"/>
          <w:szCs w:val="24"/>
        </w:rPr>
        <w:t>recommend</w:t>
      </w:r>
      <w:r w:rsidR="00D57807" w:rsidRPr="00A34457">
        <w:rPr>
          <w:color w:val="000000" w:themeColor="text1"/>
          <w:szCs w:val="24"/>
        </w:rPr>
        <w:t>s</w:t>
      </w:r>
      <w:r w:rsidRPr="00A34457">
        <w:rPr>
          <w:color w:val="000000" w:themeColor="text1"/>
          <w:szCs w:val="24"/>
        </w:rPr>
        <w:t xml:space="preserve"> a review of build</w:t>
      </w:r>
      <w:r w:rsidR="007A5058">
        <w:rPr>
          <w:color w:val="000000" w:themeColor="text1"/>
          <w:szCs w:val="24"/>
        </w:rPr>
        <w:t xml:space="preserve">ing regulations on fire safety </w:t>
      </w:r>
      <w:r w:rsidRPr="00A34457">
        <w:rPr>
          <w:color w:val="000000" w:themeColor="text1"/>
          <w:szCs w:val="24"/>
        </w:rPr>
        <w:t xml:space="preserve">with particular regard to the spread of fire over the </w:t>
      </w:r>
      <w:r w:rsidR="007A5058">
        <w:rPr>
          <w:color w:val="000000" w:themeColor="text1"/>
          <w:szCs w:val="24"/>
        </w:rPr>
        <w:t>external envelope of a building</w:t>
      </w:r>
      <w:r w:rsidRPr="00A34457">
        <w:rPr>
          <w:color w:val="000000" w:themeColor="text1"/>
          <w:szCs w:val="24"/>
        </w:rPr>
        <w:t xml:space="preserve"> </w:t>
      </w:r>
      <w:r w:rsidR="00D57807" w:rsidRPr="00A34457">
        <w:rPr>
          <w:color w:val="000000" w:themeColor="text1"/>
          <w:szCs w:val="24"/>
        </w:rPr>
        <w:t xml:space="preserve">and </w:t>
      </w:r>
      <w:r w:rsidR="00D57807" w:rsidRPr="00A34457">
        <w:rPr>
          <w:color w:val="000000" w:themeColor="text1"/>
          <w:szCs w:val="24"/>
          <w:shd w:val="clear" w:color="auto" w:fill="FFFFFF"/>
        </w:rPr>
        <w:t>urges local authorities to install sprinkler systems</w:t>
      </w:r>
      <w:r w:rsidR="00D57807" w:rsidRPr="00A34457">
        <w:rPr>
          <w:color w:val="000000" w:themeColor="text1"/>
          <w:szCs w:val="24"/>
        </w:rPr>
        <w:t xml:space="preserve"> </w:t>
      </w:r>
      <w:r w:rsidRPr="00A34457">
        <w:rPr>
          <w:color w:val="000000" w:themeColor="text1"/>
          <w:szCs w:val="24"/>
        </w:rPr>
        <w:t xml:space="preserve">after a blaze at the Lakanal House tower block in London killed six people. The building had been refurbished using some flammable materials. No review </w:t>
      </w:r>
      <w:r w:rsidR="00D57807" w:rsidRPr="00A34457">
        <w:rPr>
          <w:color w:val="000000" w:themeColor="text1"/>
          <w:szCs w:val="24"/>
        </w:rPr>
        <w:t>was</w:t>
      </w:r>
      <w:r w:rsidRPr="00A34457">
        <w:rPr>
          <w:color w:val="000000" w:themeColor="text1"/>
          <w:szCs w:val="24"/>
        </w:rPr>
        <w:t xml:space="preserve"> carried out.</w:t>
      </w:r>
    </w:p>
    <w:p w:rsidR="003D312D" w:rsidRPr="00A34457" w:rsidRDefault="004E5151" w:rsidP="00766E33">
      <w:pPr>
        <w:pStyle w:val="BodyText"/>
        <w:tabs>
          <w:tab w:val="left" w:pos="0"/>
        </w:tabs>
        <w:rPr>
          <w:color w:val="000000" w:themeColor="text1"/>
          <w:szCs w:val="24"/>
        </w:rPr>
      </w:pPr>
      <w:r w:rsidRPr="00A34457">
        <w:rPr>
          <w:b/>
          <w:color w:val="000000" w:themeColor="text1"/>
          <w:szCs w:val="24"/>
        </w:rPr>
        <w:t>2015</w:t>
      </w:r>
      <w:r w:rsidR="00D57807" w:rsidRPr="00A34457">
        <w:rPr>
          <w:b/>
          <w:color w:val="000000" w:themeColor="text1"/>
          <w:szCs w:val="24"/>
        </w:rPr>
        <w:t>:</w:t>
      </w:r>
      <w:r w:rsidR="00D57807" w:rsidRPr="00A34457">
        <w:rPr>
          <w:color w:val="000000" w:themeColor="text1"/>
          <w:szCs w:val="24"/>
        </w:rPr>
        <w:t xml:space="preserve"> C</w:t>
      </w:r>
      <w:r w:rsidRPr="00A34457">
        <w:rPr>
          <w:color w:val="000000" w:themeColor="text1"/>
          <w:szCs w:val="24"/>
        </w:rPr>
        <w:t>hancellor George Osborne announce</w:t>
      </w:r>
      <w:r w:rsidR="00D57807" w:rsidRPr="00A34457">
        <w:rPr>
          <w:color w:val="000000" w:themeColor="text1"/>
          <w:szCs w:val="24"/>
        </w:rPr>
        <w:t>s</w:t>
      </w:r>
      <w:r w:rsidRPr="00A34457">
        <w:rPr>
          <w:color w:val="000000" w:themeColor="text1"/>
          <w:szCs w:val="24"/>
        </w:rPr>
        <w:t xml:space="preserve"> that the rent councils charge tenants would be cut by 1%. </w:t>
      </w:r>
      <w:r w:rsidR="00D57807" w:rsidRPr="00A34457">
        <w:rPr>
          <w:color w:val="000000" w:themeColor="text1"/>
          <w:szCs w:val="24"/>
        </w:rPr>
        <w:t>This was not received as positi</w:t>
      </w:r>
      <w:r w:rsidR="007A5058">
        <w:rPr>
          <w:color w:val="000000" w:themeColor="text1"/>
          <w:szCs w:val="24"/>
        </w:rPr>
        <w:t>vely as it may initially appear</w:t>
      </w:r>
      <w:r w:rsidRPr="00A34457">
        <w:rPr>
          <w:color w:val="000000" w:themeColor="text1"/>
          <w:szCs w:val="24"/>
        </w:rPr>
        <w:t xml:space="preserve"> </w:t>
      </w:r>
      <w:r w:rsidR="00D57807" w:rsidRPr="00A34457">
        <w:rPr>
          <w:color w:val="000000" w:themeColor="text1"/>
          <w:szCs w:val="24"/>
        </w:rPr>
        <w:t>as t</w:t>
      </w:r>
      <w:r w:rsidRPr="00A34457">
        <w:rPr>
          <w:color w:val="000000" w:themeColor="text1"/>
          <w:szCs w:val="24"/>
        </w:rPr>
        <w:t xml:space="preserve">he government </w:t>
      </w:r>
      <w:r w:rsidR="0003109D" w:rsidRPr="00A34457">
        <w:rPr>
          <w:color w:val="000000" w:themeColor="text1"/>
          <w:szCs w:val="24"/>
        </w:rPr>
        <w:t xml:space="preserve">is aware </w:t>
      </w:r>
      <w:r w:rsidRPr="00A34457">
        <w:rPr>
          <w:color w:val="000000" w:themeColor="text1"/>
          <w:szCs w:val="24"/>
        </w:rPr>
        <w:t xml:space="preserve"> that </w:t>
      </w:r>
      <w:r w:rsidR="0003109D" w:rsidRPr="00A34457">
        <w:rPr>
          <w:color w:val="000000" w:themeColor="text1"/>
          <w:szCs w:val="24"/>
        </w:rPr>
        <w:t xml:space="preserve">this </w:t>
      </w:r>
      <w:r w:rsidRPr="00A34457">
        <w:rPr>
          <w:color w:val="000000" w:themeColor="text1"/>
          <w:szCs w:val="24"/>
        </w:rPr>
        <w:t xml:space="preserve">rent money is reinvested in social </w:t>
      </w:r>
      <w:r w:rsidRPr="00A34457">
        <w:rPr>
          <w:color w:val="000000" w:themeColor="text1"/>
          <w:szCs w:val="24"/>
        </w:rPr>
        <w:lastRenderedPageBreak/>
        <w:t>housing, and knew also that the cut would drastically reduce the money available for repairs, refits and the building</w:t>
      </w:r>
      <w:r w:rsidR="00D57807" w:rsidRPr="00A34457">
        <w:rPr>
          <w:color w:val="000000" w:themeColor="text1"/>
          <w:szCs w:val="24"/>
        </w:rPr>
        <w:t xml:space="preserve"> of new homes. T</w:t>
      </w:r>
      <w:r w:rsidRPr="00A34457">
        <w:rPr>
          <w:color w:val="000000" w:themeColor="text1"/>
          <w:szCs w:val="24"/>
        </w:rPr>
        <w:t xml:space="preserve">he policy was </w:t>
      </w:r>
      <w:r w:rsidR="0003109D" w:rsidRPr="00A34457">
        <w:rPr>
          <w:color w:val="000000" w:themeColor="text1"/>
          <w:szCs w:val="24"/>
        </w:rPr>
        <w:t xml:space="preserve">read as </w:t>
      </w:r>
      <w:r w:rsidRPr="00A34457">
        <w:rPr>
          <w:color w:val="000000" w:themeColor="text1"/>
          <w:szCs w:val="24"/>
        </w:rPr>
        <w:t xml:space="preserve">a deliberate attempt </w:t>
      </w:r>
      <w:r w:rsidR="0003109D" w:rsidRPr="00A34457">
        <w:rPr>
          <w:color w:val="000000" w:themeColor="text1"/>
          <w:szCs w:val="24"/>
        </w:rPr>
        <w:t xml:space="preserve">by the government </w:t>
      </w:r>
      <w:r w:rsidRPr="00A34457">
        <w:rPr>
          <w:color w:val="000000" w:themeColor="text1"/>
          <w:szCs w:val="24"/>
        </w:rPr>
        <w:t>to degrad</w:t>
      </w:r>
      <w:r w:rsidR="0003109D" w:rsidRPr="00A34457">
        <w:rPr>
          <w:color w:val="000000" w:themeColor="text1"/>
          <w:szCs w:val="24"/>
        </w:rPr>
        <w:t>e</w:t>
      </w:r>
      <w:r w:rsidR="007A5058">
        <w:rPr>
          <w:color w:val="000000" w:themeColor="text1"/>
          <w:szCs w:val="24"/>
        </w:rPr>
        <w:t xml:space="preserve"> the quality of social housing,</w:t>
      </w:r>
      <w:r w:rsidRPr="00A34457">
        <w:rPr>
          <w:color w:val="000000" w:themeColor="text1"/>
          <w:szCs w:val="24"/>
        </w:rPr>
        <w:t xml:space="preserve"> reduc</w:t>
      </w:r>
      <w:r w:rsidR="0003109D" w:rsidRPr="00A34457">
        <w:rPr>
          <w:color w:val="000000" w:themeColor="text1"/>
          <w:szCs w:val="24"/>
        </w:rPr>
        <w:t>ing</w:t>
      </w:r>
      <w:r w:rsidRPr="00A34457">
        <w:rPr>
          <w:color w:val="000000" w:themeColor="text1"/>
          <w:szCs w:val="24"/>
        </w:rPr>
        <w:t xml:space="preserve"> the money available to maintain council houses and thus</w:t>
      </w:r>
      <w:r w:rsidR="0003109D" w:rsidRPr="00A34457">
        <w:rPr>
          <w:color w:val="000000" w:themeColor="text1"/>
          <w:szCs w:val="24"/>
        </w:rPr>
        <w:t xml:space="preserve"> actively participating in the decline of the social housing quality and maintenance.</w:t>
      </w:r>
    </w:p>
    <w:p w:rsidR="0003109D" w:rsidRPr="00A34457" w:rsidRDefault="003D312D" w:rsidP="00766E33">
      <w:pPr>
        <w:pStyle w:val="BodyText"/>
        <w:tabs>
          <w:tab w:val="left" w:pos="0"/>
        </w:tabs>
        <w:rPr>
          <w:color w:val="000000" w:themeColor="text1"/>
          <w:szCs w:val="24"/>
          <w:shd w:val="clear" w:color="auto" w:fill="FEF9F5"/>
        </w:rPr>
      </w:pPr>
      <w:r w:rsidRPr="00A34457">
        <w:rPr>
          <w:b/>
          <w:color w:val="000000" w:themeColor="text1"/>
          <w:szCs w:val="24"/>
        </w:rPr>
        <w:t>2016</w:t>
      </w:r>
      <w:r w:rsidR="0003109D" w:rsidRPr="00A34457">
        <w:rPr>
          <w:color w:val="000000" w:themeColor="text1"/>
          <w:szCs w:val="24"/>
        </w:rPr>
        <w:t>: 72 Conservative MP landlords  vote against the</w:t>
      </w:r>
      <w:r w:rsidRPr="00A34457">
        <w:rPr>
          <w:color w:val="000000" w:themeColor="text1"/>
          <w:szCs w:val="24"/>
        </w:rPr>
        <w:t xml:space="preserve"> housing bill to make “rented properties fit for human habitation” </w:t>
      </w:r>
      <w:r w:rsidR="0003109D" w:rsidRPr="00A34457">
        <w:rPr>
          <w:color w:val="000000" w:themeColor="text1"/>
          <w:szCs w:val="24"/>
        </w:rPr>
        <w:t>including</w:t>
      </w:r>
      <w:r w:rsidRPr="00A34457">
        <w:rPr>
          <w:color w:val="000000" w:themeColor="text1"/>
          <w:szCs w:val="24"/>
        </w:rPr>
        <w:t xml:space="preserve"> the communities secretary, Sajid Javid, housing minister Brandon Lewis (who has also said installing fire-sprinklers could discourage house-building), fire minister Nick Hurd, and David Cameron</w:t>
      </w:r>
      <w:r w:rsidRPr="00A34457">
        <w:rPr>
          <w:color w:val="000000" w:themeColor="text1"/>
          <w:szCs w:val="24"/>
          <w:shd w:val="clear" w:color="auto" w:fill="FEF9F5"/>
        </w:rPr>
        <w:t>.</w:t>
      </w:r>
    </w:p>
    <w:p w:rsidR="0002299E" w:rsidRPr="00A34457" w:rsidRDefault="0002299E" w:rsidP="0002299E">
      <w:pPr>
        <w:pStyle w:val="NormalWeb"/>
        <w:shd w:val="clear" w:color="auto" w:fill="FFFFFF"/>
        <w:tabs>
          <w:tab w:val="left" w:pos="0"/>
        </w:tabs>
        <w:spacing w:before="0" w:beforeAutospacing="0" w:after="0" w:afterAutospacing="0"/>
        <w:textAlignment w:val="baseline"/>
        <w:rPr>
          <w:rFonts w:ascii="Times New Roman" w:hAnsi="Times New Roman" w:cs="Times New Roman"/>
          <w:color w:val="000000" w:themeColor="text1"/>
        </w:rPr>
      </w:pPr>
    </w:p>
    <w:p w:rsidR="00D2787D" w:rsidRPr="00A34457" w:rsidRDefault="005C699C" w:rsidP="0060516E">
      <w:pPr>
        <w:pStyle w:val="Heading3"/>
        <w:tabs>
          <w:tab w:val="left" w:pos="0"/>
        </w:tabs>
        <w:ind w:left="0" w:firstLine="0"/>
        <w:rPr>
          <w:color w:val="000000" w:themeColor="text1"/>
          <w:sz w:val="24"/>
          <w:szCs w:val="24"/>
        </w:rPr>
      </w:pPr>
      <w:r w:rsidRPr="00A34457">
        <w:rPr>
          <w:color w:val="000000" w:themeColor="text1"/>
          <w:sz w:val="24"/>
          <w:szCs w:val="24"/>
        </w:rPr>
        <w:t>privatisation of builiding regulations, testing and certification bodies</w:t>
      </w:r>
    </w:p>
    <w:p w:rsidR="005C699C" w:rsidRPr="00A34457" w:rsidRDefault="005C699C" w:rsidP="0002299E">
      <w:pPr>
        <w:tabs>
          <w:tab w:val="left" w:pos="0"/>
        </w:tabs>
        <w:rPr>
          <w:b/>
          <w:color w:val="000000" w:themeColor="text1"/>
          <w:sz w:val="24"/>
          <w:szCs w:val="24"/>
        </w:rPr>
      </w:pPr>
    </w:p>
    <w:p w:rsidR="0002299E" w:rsidRPr="00A34457" w:rsidRDefault="0002299E" w:rsidP="00790BC9">
      <w:pPr>
        <w:tabs>
          <w:tab w:val="left" w:pos="0"/>
        </w:tabs>
        <w:rPr>
          <w:color w:val="000000" w:themeColor="text1"/>
          <w:sz w:val="24"/>
          <w:szCs w:val="24"/>
        </w:rPr>
      </w:pPr>
      <w:r w:rsidRPr="00A34457">
        <w:rPr>
          <w:color w:val="000000" w:themeColor="text1"/>
          <w:sz w:val="24"/>
          <w:szCs w:val="24"/>
        </w:rPr>
        <w:t>Official guidance on building regulations</w:t>
      </w:r>
      <w:r w:rsidR="00F0196F" w:rsidRPr="00A34457">
        <w:rPr>
          <w:color w:val="000000" w:themeColor="text1"/>
          <w:sz w:val="24"/>
          <w:szCs w:val="24"/>
        </w:rPr>
        <w:t xml:space="preserve"> is</w:t>
      </w:r>
      <w:r w:rsidRPr="00A34457">
        <w:rPr>
          <w:color w:val="000000" w:themeColor="text1"/>
          <w:sz w:val="24"/>
          <w:szCs w:val="24"/>
        </w:rPr>
        <w:t xml:space="preserve"> issued by the Building Research Establishment (BRE)</w:t>
      </w:r>
      <w:r w:rsidR="00F0196F" w:rsidRPr="00A34457">
        <w:rPr>
          <w:color w:val="000000" w:themeColor="text1"/>
          <w:sz w:val="24"/>
          <w:szCs w:val="24"/>
        </w:rPr>
        <w:t xml:space="preserve">, a body that was privatised </w:t>
      </w:r>
      <w:r w:rsidR="004A1984" w:rsidRPr="00A34457">
        <w:rPr>
          <w:color w:val="000000" w:themeColor="text1"/>
          <w:sz w:val="24"/>
          <w:szCs w:val="24"/>
        </w:rPr>
        <w:t>in 1997,</w:t>
      </w:r>
      <w:r w:rsidRPr="00A34457">
        <w:rPr>
          <w:color w:val="000000" w:themeColor="text1"/>
          <w:sz w:val="24"/>
          <w:szCs w:val="24"/>
        </w:rPr>
        <w:t xml:space="preserve">  on behalf of the government</w:t>
      </w:r>
      <w:r w:rsidR="00F0196F" w:rsidRPr="00A34457">
        <w:rPr>
          <w:color w:val="000000" w:themeColor="text1"/>
          <w:sz w:val="24"/>
          <w:szCs w:val="24"/>
        </w:rPr>
        <w:t xml:space="preserve">. The guidance states that any </w:t>
      </w:r>
      <w:r w:rsidRPr="00A34457">
        <w:rPr>
          <w:color w:val="000000" w:themeColor="text1"/>
          <w:sz w:val="24"/>
          <w:szCs w:val="24"/>
        </w:rPr>
        <w:t xml:space="preserve">structure 18 metres high or more, </w:t>
      </w:r>
      <w:r w:rsidR="00F0196F" w:rsidRPr="00A34457">
        <w:rPr>
          <w:color w:val="000000" w:themeColor="text1"/>
          <w:sz w:val="24"/>
          <w:szCs w:val="24"/>
        </w:rPr>
        <w:t xml:space="preserve">must be constructed with external walls made of  </w:t>
      </w:r>
      <w:r w:rsidRPr="00A34457">
        <w:rPr>
          <w:color w:val="000000" w:themeColor="text1"/>
          <w:sz w:val="24"/>
          <w:szCs w:val="24"/>
        </w:rPr>
        <w:t xml:space="preserve">materials </w:t>
      </w:r>
      <w:r w:rsidR="00F0196F" w:rsidRPr="00A34457">
        <w:rPr>
          <w:color w:val="000000" w:themeColor="text1"/>
          <w:sz w:val="24"/>
          <w:szCs w:val="24"/>
        </w:rPr>
        <w:t>of “limited combustibility” or comply with a testing regime.</w:t>
      </w:r>
      <w:r w:rsidRPr="00A34457">
        <w:rPr>
          <w:color w:val="000000" w:themeColor="text1"/>
          <w:sz w:val="24"/>
          <w:szCs w:val="24"/>
        </w:rPr>
        <w:t xml:space="preserve"> The</w:t>
      </w:r>
      <w:r w:rsidR="00F0196F" w:rsidRPr="00A34457">
        <w:rPr>
          <w:color w:val="000000" w:themeColor="text1"/>
          <w:sz w:val="24"/>
          <w:szCs w:val="24"/>
        </w:rPr>
        <w:t xml:space="preserve"> tests are</w:t>
      </w:r>
      <w:r w:rsidRPr="00A34457">
        <w:rPr>
          <w:color w:val="000000" w:themeColor="text1"/>
          <w:sz w:val="24"/>
          <w:szCs w:val="24"/>
        </w:rPr>
        <w:t xml:space="preserve"> carried out by the BRE</w:t>
      </w:r>
      <w:r w:rsidR="004A1984" w:rsidRPr="00A34457">
        <w:rPr>
          <w:color w:val="000000" w:themeColor="text1"/>
          <w:sz w:val="24"/>
          <w:szCs w:val="24"/>
        </w:rPr>
        <w:t xml:space="preserve">  but </w:t>
      </w:r>
      <w:r w:rsidRPr="00A34457">
        <w:rPr>
          <w:color w:val="000000" w:themeColor="text1"/>
          <w:sz w:val="24"/>
          <w:szCs w:val="24"/>
        </w:rPr>
        <w:t xml:space="preserve">are usually commissioned by the manufacturers of the materials. </w:t>
      </w:r>
      <w:r w:rsidR="00F0196F" w:rsidRPr="00A34457">
        <w:rPr>
          <w:color w:val="000000" w:themeColor="text1"/>
          <w:sz w:val="24"/>
          <w:szCs w:val="24"/>
        </w:rPr>
        <w:t>This in itself is slightly problematic as it does suggest</w:t>
      </w:r>
      <w:r w:rsidR="0060516E" w:rsidRPr="00A34457">
        <w:rPr>
          <w:color w:val="000000" w:themeColor="text1"/>
          <w:sz w:val="24"/>
          <w:szCs w:val="24"/>
        </w:rPr>
        <w:t xml:space="preserve"> conflict of interest. It must also be added that </w:t>
      </w:r>
      <w:r w:rsidR="004A1984" w:rsidRPr="00A34457">
        <w:rPr>
          <w:color w:val="000000" w:themeColor="text1"/>
          <w:sz w:val="24"/>
          <w:szCs w:val="24"/>
        </w:rPr>
        <w:t xml:space="preserve">real-life fire scenarios do not take place on the systems tested </w:t>
      </w:r>
      <w:r w:rsidR="00DD6AA4" w:rsidRPr="00A34457">
        <w:rPr>
          <w:color w:val="000000" w:themeColor="text1"/>
          <w:sz w:val="24"/>
          <w:szCs w:val="24"/>
        </w:rPr>
        <w:t>as they would for car safety for example</w:t>
      </w:r>
      <w:r w:rsidRPr="00A34457">
        <w:rPr>
          <w:color w:val="000000" w:themeColor="text1"/>
          <w:sz w:val="24"/>
          <w:szCs w:val="24"/>
        </w:rPr>
        <w:t xml:space="preserve">. </w:t>
      </w:r>
    </w:p>
    <w:p w:rsidR="00790BC9" w:rsidRPr="00A34457" w:rsidRDefault="00790BC9" w:rsidP="00790BC9">
      <w:pPr>
        <w:tabs>
          <w:tab w:val="left" w:pos="0"/>
        </w:tabs>
        <w:rPr>
          <w:rFonts w:eastAsia="Calibri"/>
          <w:color w:val="000000" w:themeColor="text1"/>
          <w:sz w:val="24"/>
          <w:szCs w:val="24"/>
        </w:rPr>
      </w:pPr>
    </w:p>
    <w:p w:rsidR="0002299E" w:rsidRPr="00A34457" w:rsidRDefault="0002299E" w:rsidP="0002299E">
      <w:pPr>
        <w:pStyle w:val="BodyText"/>
        <w:tabs>
          <w:tab w:val="left" w:pos="0"/>
        </w:tabs>
        <w:rPr>
          <w:color w:val="000000" w:themeColor="text1"/>
          <w:szCs w:val="24"/>
        </w:rPr>
      </w:pPr>
      <w:r w:rsidRPr="00A34457">
        <w:rPr>
          <w:color w:val="000000" w:themeColor="text1"/>
          <w:szCs w:val="24"/>
        </w:rPr>
        <w:t xml:space="preserve">The </w:t>
      </w:r>
      <w:r w:rsidR="0060516E" w:rsidRPr="00A34457">
        <w:rPr>
          <w:color w:val="000000" w:themeColor="text1"/>
          <w:szCs w:val="24"/>
        </w:rPr>
        <w:t xml:space="preserve">specific </w:t>
      </w:r>
      <w:r w:rsidRPr="00A34457">
        <w:rPr>
          <w:color w:val="000000" w:themeColor="text1"/>
          <w:szCs w:val="24"/>
        </w:rPr>
        <w:t xml:space="preserve">cladding system used </w:t>
      </w:r>
      <w:r w:rsidR="0060516E" w:rsidRPr="00A34457">
        <w:rPr>
          <w:color w:val="000000" w:themeColor="text1"/>
          <w:szCs w:val="24"/>
        </w:rPr>
        <w:t xml:space="preserve">on Grenfell tower </w:t>
      </w:r>
      <w:r w:rsidRPr="00A34457">
        <w:rPr>
          <w:color w:val="000000" w:themeColor="text1"/>
          <w:szCs w:val="24"/>
        </w:rPr>
        <w:t>has been banned</w:t>
      </w:r>
      <w:r w:rsidRPr="00A34457">
        <w:rPr>
          <w:color w:val="000000" w:themeColor="text1"/>
          <w:szCs w:val="24"/>
          <w:shd w:val="clear" w:color="auto" w:fill="FFFFFF"/>
        </w:rPr>
        <w:t xml:space="preserve"> in the United States in buildings taller than </w:t>
      </w:r>
      <w:r w:rsidR="0060516E" w:rsidRPr="00A34457">
        <w:rPr>
          <w:color w:val="000000" w:themeColor="text1"/>
          <w:szCs w:val="24"/>
          <w:shd w:val="clear" w:color="auto" w:fill="FFFFFF"/>
        </w:rPr>
        <w:t>12</w:t>
      </w:r>
      <w:r w:rsidRPr="00A34457">
        <w:rPr>
          <w:color w:val="000000" w:themeColor="text1"/>
          <w:szCs w:val="24"/>
          <w:shd w:val="clear" w:color="auto" w:fill="FFFFFF"/>
        </w:rPr>
        <w:t xml:space="preserve"> </w:t>
      </w:r>
      <w:r w:rsidR="0060516E" w:rsidRPr="00A34457">
        <w:rPr>
          <w:color w:val="000000" w:themeColor="text1"/>
          <w:szCs w:val="24"/>
          <w:shd w:val="clear" w:color="auto" w:fill="FFFFFF"/>
        </w:rPr>
        <w:t>meters for not meeting performance requirements.</w:t>
      </w:r>
    </w:p>
    <w:p w:rsidR="0060516E" w:rsidRPr="00A34457" w:rsidRDefault="0060516E" w:rsidP="005C699C">
      <w:pPr>
        <w:tabs>
          <w:tab w:val="left" w:pos="0"/>
        </w:tabs>
        <w:rPr>
          <w:color w:val="000000" w:themeColor="text1"/>
          <w:sz w:val="24"/>
          <w:szCs w:val="24"/>
        </w:rPr>
      </w:pPr>
    </w:p>
    <w:p w:rsidR="0060516E" w:rsidRPr="007A5058" w:rsidRDefault="00DD6AA4" w:rsidP="005C699C">
      <w:pPr>
        <w:tabs>
          <w:tab w:val="left" w:pos="0"/>
        </w:tabs>
        <w:rPr>
          <w:color w:val="000000" w:themeColor="text1"/>
          <w:sz w:val="24"/>
          <w:szCs w:val="24"/>
        </w:rPr>
      </w:pPr>
      <w:r w:rsidRPr="007A5058">
        <w:rPr>
          <w:color w:val="000000" w:themeColor="text1"/>
          <w:sz w:val="24"/>
          <w:szCs w:val="24"/>
        </w:rPr>
        <w:t>W</w:t>
      </w:r>
      <w:r w:rsidR="00F0196F" w:rsidRPr="007A5058">
        <w:rPr>
          <w:color w:val="000000" w:themeColor="text1"/>
          <w:sz w:val="24"/>
          <w:szCs w:val="24"/>
        </w:rPr>
        <w:t xml:space="preserve">hy </w:t>
      </w:r>
      <w:r w:rsidR="0060516E" w:rsidRPr="007A5058">
        <w:rPr>
          <w:color w:val="000000" w:themeColor="text1"/>
          <w:sz w:val="24"/>
          <w:szCs w:val="24"/>
        </w:rPr>
        <w:t>was this cladding system used so widely on tower blocks all over England?</w:t>
      </w:r>
    </w:p>
    <w:p w:rsidR="0060516E" w:rsidRPr="00A34457" w:rsidRDefault="0060516E" w:rsidP="005C699C">
      <w:pPr>
        <w:tabs>
          <w:tab w:val="left" w:pos="0"/>
        </w:tabs>
        <w:rPr>
          <w:color w:val="000000" w:themeColor="text1"/>
          <w:sz w:val="24"/>
          <w:szCs w:val="24"/>
        </w:rPr>
      </w:pPr>
    </w:p>
    <w:p w:rsidR="005C699C" w:rsidRPr="00A34457" w:rsidRDefault="00DD6AA4" w:rsidP="005C699C">
      <w:pPr>
        <w:tabs>
          <w:tab w:val="left" w:pos="0"/>
        </w:tabs>
        <w:rPr>
          <w:color w:val="000000" w:themeColor="text1"/>
          <w:sz w:val="24"/>
          <w:szCs w:val="24"/>
        </w:rPr>
      </w:pPr>
      <w:r w:rsidRPr="00A34457">
        <w:rPr>
          <w:color w:val="000000" w:themeColor="text1"/>
          <w:sz w:val="24"/>
          <w:szCs w:val="24"/>
        </w:rPr>
        <w:t>In Scotland</w:t>
      </w:r>
      <w:r w:rsidR="00086199" w:rsidRPr="00A34457">
        <w:rPr>
          <w:color w:val="000000" w:themeColor="text1"/>
          <w:sz w:val="24"/>
          <w:szCs w:val="24"/>
        </w:rPr>
        <w:t>,</w:t>
      </w:r>
      <w:r w:rsidRPr="00A34457">
        <w:rPr>
          <w:color w:val="000000" w:themeColor="text1"/>
          <w:sz w:val="24"/>
          <w:szCs w:val="24"/>
        </w:rPr>
        <w:t xml:space="preserve"> it is only </w:t>
      </w:r>
      <w:r w:rsidR="005C699C" w:rsidRPr="00A34457">
        <w:rPr>
          <w:color w:val="000000" w:themeColor="text1"/>
          <w:sz w:val="24"/>
          <w:szCs w:val="24"/>
        </w:rPr>
        <w:t xml:space="preserve">local authorities </w:t>
      </w:r>
      <w:r w:rsidRPr="00A34457">
        <w:rPr>
          <w:color w:val="000000" w:themeColor="text1"/>
          <w:sz w:val="24"/>
          <w:szCs w:val="24"/>
        </w:rPr>
        <w:t xml:space="preserve">that </w:t>
      </w:r>
      <w:r w:rsidR="005C699C" w:rsidRPr="00A34457">
        <w:rPr>
          <w:color w:val="000000" w:themeColor="text1"/>
          <w:sz w:val="24"/>
          <w:szCs w:val="24"/>
        </w:rPr>
        <w:t xml:space="preserve">can sign off </w:t>
      </w:r>
      <w:r w:rsidR="00086199" w:rsidRPr="00A34457">
        <w:rPr>
          <w:color w:val="000000" w:themeColor="text1"/>
          <w:sz w:val="24"/>
          <w:szCs w:val="24"/>
        </w:rPr>
        <w:t>a new or refurbished building</w:t>
      </w:r>
      <w:r w:rsidR="005C699C" w:rsidRPr="00A34457">
        <w:rPr>
          <w:color w:val="000000" w:themeColor="text1"/>
          <w:sz w:val="24"/>
          <w:szCs w:val="24"/>
        </w:rPr>
        <w:t xml:space="preserve">, but in England “approved inspectors” who are normally surveyors have been allowed to do the same task since 2005. </w:t>
      </w:r>
      <w:r w:rsidR="0060516E" w:rsidRPr="00A34457">
        <w:rPr>
          <w:color w:val="000000" w:themeColor="text1"/>
          <w:sz w:val="24"/>
          <w:szCs w:val="24"/>
        </w:rPr>
        <w:t>According to Mr Steve Cooper, a fire engineering partner at Cunda</w:t>
      </w:r>
      <w:r w:rsidRPr="00A34457">
        <w:rPr>
          <w:color w:val="000000" w:themeColor="text1"/>
          <w:sz w:val="24"/>
          <w:szCs w:val="24"/>
        </w:rPr>
        <w:t>ll</w:t>
      </w:r>
      <w:r w:rsidR="0060516E" w:rsidRPr="00A34457">
        <w:rPr>
          <w:color w:val="000000" w:themeColor="text1"/>
          <w:sz w:val="24"/>
          <w:szCs w:val="24"/>
        </w:rPr>
        <w:t xml:space="preserve"> </w:t>
      </w:r>
      <w:r w:rsidR="005C699C" w:rsidRPr="00A34457">
        <w:rPr>
          <w:color w:val="000000" w:themeColor="text1"/>
          <w:sz w:val="24"/>
          <w:szCs w:val="24"/>
        </w:rPr>
        <w:t xml:space="preserve">“The level of technical knowledge of building control surveyors across the country . . . varies enormously,”. The system of fire risk assessments — to gauge day-to-day issues in buildings — was handed from local fire services in England to building owners and landlords, also in 2005. </w:t>
      </w:r>
    </w:p>
    <w:p w:rsidR="00086199" w:rsidRPr="00A34457" w:rsidRDefault="00086199" w:rsidP="005C699C">
      <w:pPr>
        <w:tabs>
          <w:tab w:val="left" w:pos="0"/>
        </w:tabs>
        <w:rPr>
          <w:color w:val="000000" w:themeColor="text1"/>
          <w:sz w:val="24"/>
          <w:szCs w:val="24"/>
        </w:rPr>
      </w:pPr>
    </w:p>
    <w:p w:rsidR="00086199" w:rsidRPr="00A34457" w:rsidRDefault="00086199" w:rsidP="005C699C">
      <w:pPr>
        <w:tabs>
          <w:tab w:val="left" w:pos="0"/>
        </w:tabs>
        <w:rPr>
          <w:color w:val="000000" w:themeColor="text1"/>
          <w:sz w:val="24"/>
          <w:szCs w:val="24"/>
        </w:rPr>
      </w:pPr>
      <w:r w:rsidRPr="00A34457">
        <w:rPr>
          <w:color w:val="000000" w:themeColor="text1"/>
          <w:sz w:val="24"/>
          <w:szCs w:val="24"/>
        </w:rPr>
        <w:t xml:space="preserve">The sector in England was partly privatised in 1985. The National House Building Council (NHBC) introduced private bodies with </w:t>
      </w:r>
      <w:r w:rsidR="005862BD" w:rsidRPr="00A34457">
        <w:rPr>
          <w:color w:val="000000" w:themeColor="text1"/>
          <w:sz w:val="24"/>
          <w:szCs w:val="24"/>
        </w:rPr>
        <w:t>approved inspectors to create competition between the private and the public sectors. A heavily criticised neoliberal rhetoric for the promotion of the open market. This has proven detrimental for the public sector as the private market does not look out for the public interest but the private capital and profit.</w:t>
      </w:r>
      <w:r w:rsidR="0022575F" w:rsidRPr="00A34457">
        <w:rPr>
          <w:color w:val="000000" w:themeColor="text1"/>
          <w:sz w:val="24"/>
          <w:szCs w:val="24"/>
        </w:rPr>
        <w:t xml:space="preserve"> </w:t>
      </w:r>
    </w:p>
    <w:p w:rsidR="005862BD" w:rsidRPr="00A34457" w:rsidRDefault="005862BD" w:rsidP="005C699C">
      <w:pPr>
        <w:tabs>
          <w:tab w:val="left" w:pos="0"/>
        </w:tabs>
        <w:rPr>
          <w:color w:val="000000" w:themeColor="text1"/>
          <w:sz w:val="24"/>
          <w:szCs w:val="24"/>
        </w:rPr>
      </w:pPr>
    </w:p>
    <w:p w:rsidR="005862BD" w:rsidRPr="00A34457" w:rsidRDefault="005862BD" w:rsidP="005C699C">
      <w:pPr>
        <w:tabs>
          <w:tab w:val="left" w:pos="0"/>
        </w:tabs>
        <w:rPr>
          <w:color w:val="000000" w:themeColor="text1"/>
          <w:sz w:val="24"/>
          <w:szCs w:val="24"/>
        </w:rPr>
      </w:pPr>
      <w:r w:rsidRPr="00A34457">
        <w:rPr>
          <w:color w:val="000000" w:themeColor="text1"/>
          <w:sz w:val="24"/>
          <w:szCs w:val="24"/>
        </w:rPr>
        <w:t xml:space="preserve">In May 2018, </w:t>
      </w:r>
      <w:r w:rsidR="0022575F" w:rsidRPr="00A34457">
        <w:rPr>
          <w:color w:val="000000" w:themeColor="text1"/>
          <w:sz w:val="24"/>
          <w:szCs w:val="24"/>
        </w:rPr>
        <w:t xml:space="preserve">following the Grenfell tragedy, </w:t>
      </w:r>
      <w:r w:rsidRPr="00A34457">
        <w:rPr>
          <w:color w:val="000000" w:themeColor="text1"/>
          <w:sz w:val="24"/>
          <w:szCs w:val="24"/>
        </w:rPr>
        <w:t xml:space="preserve">Dame Judith Hackitt </w:t>
      </w:r>
      <w:r w:rsidR="0022575F" w:rsidRPr="00A34457">
        <w:rPr>
          <w:color w:val="000000" w:themeColor="text1"/>
          <w:sz w:val="24"/>
          <w:szCs w:val="24"/>
          <w:shd w:val="clear" w:color="auto" w:fill="FFFFFF"/>
        </w:rPr>
        <w:t> </w:t>
      </w:r>
      <w:r w:rsidR="0022575F" w:rsidRPr="00A34457">
        <w:rPr>
          <w:rStyle w:val="noexcerpt"/>
          <w:color w:val="000000" w:themeColor="text1"/>
          <w:sz w:val="24"/>
          <w:szCs w:val="24"/>
          <w:shd w:val="clear" w:color="auto" w:fill="FFFFFF"/>
        </w:rPr>
        <w:t>DBE, FREng</w:t>
      </w:r>
      <w:r w:rsidR="0022575F" w:rsidRPr="00A34457">
        <w:rPr>
          <w:color w:val="000000" w:themeColor="text1"/>
          <w:sz w:val="24"/>
          <w:szCs w:val="24"/>
          <w:shd w:val="clear" w:color="auto" w:fill="FFFFFF"/>
        </w:rPr>
        <w:t>, FIChemE, FCGI</w:t>
      </w:r>
      <w:r w:rsidR="0022575F" w:rsidRPr="00A34457">
        <w:rPr>
          <w:color w:val="000000" w:themeColor="text1"/>
          <w:sz w:val="24"/>
          <w:szCs w:val="24"/>
        </w:rPr>
        <w:t xml:space="preserve"> </w:t>
      </w:r>
      <w:r w:rsidRPr="00A34457">
        <w:rPr>
          <w:color w:val="000000" w:themeColor="text1"/>
          <w:sz w:val="24"/>
          <w:szCs w:val="24"/>
        </w:rPr>
        <w:t xml:space="preserve">presented an independent review of building regulations and </w:t>
      </w:r>
      <w:r w:rsidR="0022575F" w:rsidRPr="00A34457">
        <w:rPr>
          <w:color w:val="000000" w:themeColor="text1"/>
          <w:sz w:val="24"/>
          <w:szCs w:val="24"/>
        </w:rPr>
        <w:t xml:space="preserve">fire safety report to the parliament. In the report it was identified that a need for the  reform of building control procedures must take place, particularly regarding high-rise residential buildings (HRRBs). It concluded that  “the part-privatisation of the regulatory function had created “unintended consequences” and a “difficult trade-off” between building control bodies (BCB) competing with one </w:t>
      </w:r>
      <w:r w:rsidR="0022575F" w:rsidRPr="00A34457">
        <w:rPr>
          <w:color w:val="000000" w:themeColor="text1"/>
          <w:sz w:val="24"/>
          <w:szCs w:val="24"/>
        </w:rPr>
        <w:lastRenderedPageBreak/>
        <w:t>another for business while still ensuring rigorous certification with all the requirements of Building Regulations”</w:t>
      </w:r>
      <w:r w:rsidR="00201444" w:rsidRPr="00A34457">
        <w:rPr>
          <w:color w:val="000000" w:themeColor="text1"/>
          <w:sz w:val="24"/>
          <w:szCs w:val="24"/>
        </w:rPr>
        <w:t xml:space="preserve"> (Gerrard, 2018)</w:t>
      </w:r>
    </w:p>
    <w:p w:rsidR="0022575F" w:rsidRPr="00A34457" w:rsidRDefault="0022575F" w:rsidP="005C699C">
      <w:pPr>
        <w:tabs>
          <w:tab w:val="left" w:pos="0"/>
        </w:tabs>
        <w:rPr>
          <w:rFonts w:ascii="Georgia" w:hAnsi="Georgia"/>
          <w:color w:val="000000" w:themeColor="text1"/>
        </w:rPr>
      </w:pPr>
    </w:p>
    <w:p w:rsidR="0022575F" w:rsidRPr="00A34457" w:rsidRDefault="0022575F" w:rsidP="005C699C">
      <w:pPr>
        <w:tabs>
          <w:tab w:val="left" w:pos="0"/>
        </w:tabs>
        <w:rPr>
          <w:color w:val="000000" w:themeColor="text1"/>
          <w:sz w:val="24"/>
          <w:szCs w:val="24"/>
        </w:rPr>
      </w:pPr>
    </w:p>
    <w:p w:rsidR="0002299E" w:rsidRPr="00A34457" w:rsidRDefault="00790BC9" w:rsidP="0002299E">
      <w:pPr>
        <w:pStyle w:val="NormalWeb"/>
        <w:shd w:val="clear" w:color="auto" w:fill="FFFFFF"/>
        <w:tabs>
          <w:tab w:val="left" w:pos="0"/>
        </w:tabs>
        <w:spacing w:before="0" w:beforeAutospacing="0" w:after="0" w:afterAutospacing="0"/>
        <w:textAlignment w:val="baseline"/>
        <w:rPr>
          <w:rFonts w:ascii="Times New Roman" w:hAnsi="Times New Roman" w:cs="Times New Roman"/>
          <w:b/>
          <w:color w:val="000000" w:themeColor="text1"/>
        </w:rPr>
      </w:pPr>
      <w:r w:rsidRPr="00A34457">
        <w:rPr>
          <w:rFonts w:ascii="Times New Roman" w:hAnsi="Times New Roman" w:cs="Times New Roman"/>
          <w:b/>
          <w:color w:val="000000" w:themeColor="text1"/>
        </w:rPr>
        <w:t>How was the Grenfell cladding system certified?</w:t>
      </w:r>
    </w:p>
    <w:p w:rsidR="00870724" w:rsidRPr="00A34457" w:rsidRDefault="000A3823" w:rsidP="000A3823">
      <w:pPr>
        <w:shd w:val="clear" w:color="auto" w:fill="FFFFFF"/>
        <w:spacing w:before="225" w:after="225"/>
        <w:rPr>
          <w:color w:val="000000" w:themeColor="text1"/>
          <w:spacing w:val="5"/>
          <w:sz w:val="24"/>
          <w:szCs w:val="24"/>
          <w:lang w:eastAsia="en-GB"/>
        </w:rPr>
      </w:pPr>
      <w:r w:rsidRPr="00A34457">
        <w:rPr>
          <w:color w:val="000000" w:themeColor="text1"/>
          <w:spacing w:val="5"/>
          <w:sz w:val="24"/>
          <w:szCs w:val="24"/>
          <w:lang w:eastAsia="en-GB"/>
        </w:rPr>
        <w:t>Building regulations in the UK and specifically Approved Document B states that ‘Class 0’ is the acceptable standard for the external walls of a high-rise building.</w:t>
      </w:r>
    </w:p>
    <w:p w:rsidR="006F25EB" w:rsidRPr="00A34457" w:rsidRDefault="006F25EB" w:rsidP="006F25EB">
      <w:pPr>
        <w:pStyle w:val="NormalWeb"/>
        <w:shd w:val="clear" w:color="auto" w:fill="FFFFFF"/>
        <w:spacing w:before="0" w:beforeAutospacing="0" w:after="0" w:afterAutospacing="0"/>
        <w:rPr>
          <w:rFonts w:ascii="Times New Roman" w:hAnsi="Times New Roman" w:cs="Times New Roman"/>
          <w:color w:val="000000" w:themeColor="text1"/>
          <w:spacing w:val="5"/>
        </w:rPr>
      </w:pPr>
      <w:r w:rsidRPr="00A34457">
        <w:rPr>
          <w:rFonts w:ascii="Times New Roman" w:hAnsi="Times New Roman" w:cs="Times New Roman"/>
          <w:color w:val="000000" w:themeColor="text1"/>
          <w:spacing w:val="5"/>
        </w:rPr>
        <w:t>The government-appointed an independent fire safety panel to signed off a cladding product similar to that used on Grenfell Tower as ‘Class 0’.</w:t>
      </w:r>
    </w:p>
    <w:p w:rsidR="006F25EB" w:rsidRPr="00A34457" w:rsidRDefault="006F25EB" w:rsidP="00766E33">
      <w:pPr>
        <w:pStyle w:val="BodyText"/>
        <w:tabs>
          <w:tab w:val="left" w:pos="0"/>
        </w:tabs>
        <w:rPr>
          <w:color w:val="000000" w:themeColor="text1"/>
          <w:szCs w:val="24"/>
          <w:shd w:val="clear" w:color="auto" w:fill="FFFFFF"/>
        </w:rPr>
      </w:pPr>
    </w:p>
    <w:p w:rsidR="005C699C" w:rsidRPr="00A34457" w:rsidRDefault="001B5241" w:rsidP="00766E33">
      <w:pPr>
        <w:pStyle w:val="BodyText"/>
        <w:tabs>
          <w:tab w:val="left" w:pos="0"/>
        </w:tabs>
        <w:rPr>
          <w:color w:val="000000" w:themeColor="text1"/>
          <w:szCs w:val="24"/>
          <w:shd w:val="clear" w:color="auto" w:fill="FFFFFF"/>
        </w:rPr>
      </w:pPr>
      <w:r w:rsidRPr="00A34457">
        <w:rPr>
          <w:color w:val="000000" w:themeColor="text1"/>
          <w:szCs w:val="24"/>
          <w:shd w:val="clear" w:color="auto" w:fill="FFFFFF"/>
        </w:rPr>
        <w:t xml:space="preserve">For the past </w:t>
      </w:r>
      <w:r w:rsidR="000A3823" w:rsidRPr="00A34457">
        <w:rPr>
          <w:color w:val="000000" w:themeColor="text1"/>
          <w:szCs w:val="24"/>
          <w:shd w:val="clear" w:color="auto" w:fill="FFFFFF"/>
        </w:rPr>
        <w:t>thirty years</w:t>
      </w:r>
      <w:r w:rsidRPr="00A34457">
        <w:rPr>
          <w:color w:val="000000" w:themeColor="text1"/>
          <w:szCs w:val="24"/>
          <w:shd w:val="clear" w:color="auto" w:fill="FFFFFF"/>
        </w:rPr>
        <w:t xml:space="preserve"> fire safety experts have warned that the ‘Class </w:t>
      </w:r>
      <w:r w:rsidR="006F25EB" w:rsidRPr="00A34457">
        <w:rPr>
          <w:color w:val="000000" w:themeColor="text1"/>
          <w:szCs w:val="24"/>
          <w:shd w:val="clear" w:color="auto" w:fill="FFFFFF"/>
        </w:rPr>
        <w:t>0</w:t>
      </w:r>
      <w:r w:rsidRPr="00A34457">
        <w:rPr>
          <w:color w:val="000000" w:themeColor="text1"/>
          <w:szCs w:val="24"/>
          <w:shd w:val="clear" w:color="auto" w:fill="FFFFFF"/>
        </w:rPr>
        <w:t>’ designation was based on small-scale tests conducted in laboratory conditions and d</w:t>
      </w:r>
      <w:r w:rsidR="000A3823" w:rsidRPr="00A34457">
        <w:rPr>
          <w:color w:val="000000" w:themeColor="text1"/>
          <w:szCs w:val="24"/>
          <w:shd w:val="clear" w:color="auto" w:fill="FFFFFF"/>
        </w:rPr>
        <w:t xml:space="preserve">oes </w:t>
      </w:r>
      <w:r w:rsidRPr="00A34457">
        <w:rPr>
          <w:color w:val="000000" w:themeColor="text1"/>
          <w:szCs w:val="24"/>
          <w:shd w:val="clear" w:color="auto" w:fill="FFFFFF"/>
        </w:rPr>
        <w:t xml:space="preserve">not properly evaluate cladding in a live fire. </w:t>
      </w:r>
    </w:p>
    <w:p w:rsidR="00642BED" w:rsidRPr="00A34457" w:rsidRDefault="004E3EED" w:rsidP="00642BED">
      <w:pPr>
        <w:shd w:val="clear" w:color="auto" w:fill="FFFFFF"/>
        <w:spacing w:before="225" w:after="225"/>
        <w:rPr>
          <w:color w:val="000000" w:themeColor="text1"/>
          <w:spacing w:val="5"/>
          <w:sz w:val="24"/>
          <w:szCs w:val="24"/>
          <w:lang w:eastAsia="en-GB"/>
        </w:rPr>
      </w:pPr>
      <w:r w:rsidRPr="00A34457">
        <w:rPr>
          <w:color w:val="000000" w:themeColor="text1"/>
          <w:spacing w:val="5"/>
          <w:sz w:val="24"/>
          <w:szCs w:val="24"/>
          <w:lang w:eastAsia="en-GB"/>
        </w:rPr>
        <w:t>Notwithstanding the above a</w:t>
      </w:r>
      <w:r w:rsidR="00642BED" w:rsidRPr="00A34457">
        <w:rPr>
          <w:color w:val="000000" w:themeColor="text1"/>
          <w:spacing w:val="5"/>
          <w:sz w:val="24"/>
          <w:szCs w:val="24"/>
          <w:lang w:eastAsia="en-GB"/>
        </w:rPr>
        <w:t xml:space="preserve"> certificate was issued by Warrington Certification, a private certification body, in 2014</w:t>
      </w:r>
      <w:r w:rsidRPr="00A34457">
        <w:rPr>
          <w:color w:val="000000" w:themeColor="text1"/>
          <w:spacing w:val="5"/>
          <w:sz w:val="24"/>
          <w:szCs w:val="24"/>
          <w:lang w:eastAsia="en-GB"/>
        </w:rPr>
        <w:t xml:space="preserve"> for a cladding system</w:t>
      </w:r>
      <w:r w:rsidR="006F25EB" w:rsidRPr="00A34457">
        <w:rPr>
          <w:color w:val="000000" w:themeColor="text1"/>
          <w:spacing w:val="5"/>
          <w:sz w:val="24"/>
          <w:szCs w:val="24"/>
          <w:lang w:eastAsia="en-GB"/>
        </w:rPr>
        <w:t>s</w:t>
      </w:r>
      <w:r w:rsidRPr="00A34457">
        <w:rPr>
          <w:color w:val="000000" w:themeColor="text1"/>
          <w:spacing w:val="5"/>
          <w:sz w:val="24"/>
          <w:szCs w:val="24"/>
          <w:lang w:eastAsia="en-GB"/>
        </w:rPr>
        <w:t xml:space="preserve"> </w:t>
      </w:r>
      <w:r w:rsidR="006F25EB" w:rsidRPr="00A34457">
        <w:rPr>
          <w:color w:val="000000" w:themeColor="text1"/>
          <w:spacing w:val="5"/>
          <w:sz w:val="24"/>
          <w:szCs w:val="24"/>
          <w:lang w:eastAsia="en-GB"/>
        </w:rPr>
        <w:t>such as</w:t>
      </w:r>
      <w:r w:rsidRPr="00A34457">
        <w:rPr>
          <w:color w:val="000000" w:themeColor="text1"/>
          <w:spacing w:val="5"/>
          <w:sz w:val="24"/>
          <w:szCs w:val="24"/>
          <w:lang w:eastAsia="en-GB"/>
        </w:rPr>
        <w:t xml:space="preserve"> the one used on Grenfell</w:t>
      </w:r>
      <w:r w:rsidR="00642BED" w:rsidRPr="00A34457">
        <w:rPr>
          <w:color w:val="000000" w:themeColor="text1"/>
          <w:spacing w:val="5"/>
          <w:sz w:val="24"/>
          <w:szCs w:val="24"/>
          <w:lang w:eastAsia="en-GB"/>
        </w:rPr>
        <w:t>. It certified that the Larson composite panel manufactured by Alucoil “has been appraised as having a Class 0 performance when fire tested and assessed”</w:t>
      </w:r>
      <w:r w:rsidR="006F25EB" w:rsidRPr="00A34457">
        <w:rPr>
          <w:color w:val="000000" w:themeColor="text1"/>
          <w:spacing w:val="5"/>
          <w:sz w:val="24"/>
          <w:szCs w:val="24"/>
          <w:lang w:eastAsia="en-GB"/>
        </w:rPr>
        <w:t xml:space="preserve"> (</w:t>
      </w:r>
      <w:r w:rsidR="006F25EB" w:rsidRPr="00A34457">
        <w:rPr>
          <w:color w:val="000000" w:themeColor="text1"/>
          <w:sz w:val="24"/>
          <w:szCs w:val="24"/>
          <w:shd w:val="clear" w:color="auto" w:fill="FFFFFF"/>
        </w:rPr>
        <w:t>Pasha-Robinson, 2018)</w:t>
      </w:r>
      <w:r w:rsidR="00642BED" w:rsidRPr="00A34457">
        <w:rPr>
          <w:color w:val="000000" w:themeColor="text1"/>
          <w:spacing w:val="5"/>
          <w:sz w:val="24"/>
          <w:szCs w:val="24"/>
          <w:lang w:eastAsia="en-GB"/>
        </w:rPr>
        <w:t xml:space="preserve">. </w:t>
      </w:r>
      <w:r w:rsidR="006F25EB" w:rsidRPr="00A34457">
        <w:rPr>
          <w:color w:val="000000" w:themeColor="text1"/>
          <w:spacing w:val="5"/>
          <w:sz w:val="24"/>
          <w:szCs w:val="24"/>
          <w:lang w:eastAsia="en-GB"/>
        </w:rPr>
        <w:t>This</w:t>
      </w:r>
      <w:r w:rsidR="00642BED" w:rsidRPr="00A34457">
        <w:rPr>
          <w:color w:val="000000" w:themeColor="text1"/>
          <w:spacing w:val="5"/>
          <w:sz w:val="24"/>
          <w:szCs w:val="24"/>
          <w:lang w:eastAsia="en-GB"/>
        </w:rPr>
        <w:t xml:space="preserve"> was signed by Sir Ken Knight (chief fire and rescue adviser in England and chairman for Warrington Certification</w:t>
      </w:r>
      <w:r w:rsidRPr="00A34457">
        <w:rPr>
          <w:color w:val="000000" w:themeColor="text1"/>
          <w:spacing w:val="5"/>
          <w:sz w:val="24"/>
          <w:szCs w:val="24"/>
          <w:lang w:eastAsia="en-GB"/>
        </w:rPr>
        <w:t xml:space="preserve">). </w:t>
      </w:r>
      <w:r w:rsidR="00642BED" w:rsidRPr="00A34457">
        <w:rPr>
          <w:color w:val="000000" w:themeColor="text1"/>
          <w:spacing w:val="5"/>
          <w:sz w:val="24"/>
          <w:szCs w:val="24"/>
          <w:lang w:eastAsia="en-GB"/>
        </w:rPr>
        <w:t>The certificate also states that "a material with a fire performance classification of Class 0 may be used...on external surf</w:t>
      </w:r>
      <w:r w:rsidR="006F25EB" w:rsidRPr="00A34457">
        <w:rPr>
          <w:color w:val="000000" w:themeColor="text1"/>
          <w:spacing w:val="5"/>
          <w:sz w:val="24"/>
          <w:szCs w:val="24"/>
          <w:lang w:eastAsia="en-GB"/>
        </w:rPr>
        <w:t>aces of multi-storey buildings</w:t>
      </w:r>
      <w:r w:rsidR="00642BED" w:rsidRPr="00A34457">
        <w:rPr>
          <w:color w:val="000000" w:themeColor="text1"/>
          <w:spacing w:val="5"/>
          <w:sz w:val="24"/>
          <w:szCs w:val="24"/>
          <w:lang w:eastAsia="en-GB"/>
        </w:rPr>
        <w:t>"</w:t>
      </w:r>
      <w:r w:rsidR="006F25EB" w:rsidRPr="00A34457">
        <w:rPr>
          <w:color w:val="000000" w:themeColor="text1"/>
          <w:spacing w:val="5"/>
          <w:sz w:val="24"/>
          <w:szCs w:val="24"/>
          <w:lang w:eastAsia="en-GB"/>
        </w:rPr>
        <w:t xml:space="preserve"> (</w:t>
      </w:r>
      <w:r w:rsidR="006F25EB" w:rsidRPr="00A34457">
        <w:rPr>
          <w:color w:val="000000" w:themeColor="text1"/>
          <w:sz w:val="24"/>
          <w:szCs w:val="24"/>
          <w:shd w:val="clear" w:color="auto" w:fill="FFFFFF"/>
        </w:rPr>
        <w:t>Pasha-Robinson, 2018).</w:t>
      </w:r>
    </w:p>
    <w:p w:rsidR="00642BED" w:rsidRPr="00A34457" w:rsidRDefault="00642BED" w:rsidP="00642BED">
      <w:pPr>
        <w:shd w:val="clear" w:color="auto" w:fill="FFFFFF"/>
        <w:spacing w:before="225" w:after="225"/>
        <w:rPr>
          <w:color w:val="000000" w:themeColor="text1"/>
          <w:spacing w:val="5"/>
          <w:sz w:val="24"/>
          <w:szCs w:val="24"/>
          <w:lang w:eastAsia="en-GB"/>
        </w:rPr>
      </w:pPr>
      <w:r w:rsidRPr="00A34457">
        <w:rPr>
          <w:color w:val="000000" w:themeColor="text1"/>
          <w:spacing w:val="5"/>
          <w:sz w:val="24"/>
          <w:szCs w:val="24"/>
          <w:lang w:eastAsia="en-GB"/>
        </w:rPr>
        <w:t xml:space="preserve">Sir Ken is now heading up the government’s independent panel on fire safety, which was appointed immediately after the Grenfell Tower fire to advise on building safety measures. </w:t>
      </w:r>
    </w:p>
    <w:p w:rsidR="00642BED" w:rsidRPr="00A34457" w:rsidRDefault="004E3EED" w:rsidP="00642BED">
      <w:pPr>
        <w:tabs>
          <w:tab w:val="left" w:pos="0"/>
        </w:tabs>
        <w:rPr>
          <w:color w:val="000000" w:themeColor="text1"/>
          <w:sz w:val="24"/>
          <w:szCs w:val="24"/>
        </w:rPr>
      </w:pPr>
      <w:r w:rsidRPr="00A34457">
        <w:rPr>
          <w:color w:val="000000" w:themeColor="text1"/>
          <w:sz w:val="24"/>
          <w:szCs w:val="24"/>
        </w:rPr>
        <w:t xml:space="preserve">The reality is that </w:t>
      </w:r>
      <w:r w:rsidR="006F25EB" w:rsidRPr="00A34457">
        <w:rPr>
          <w:color w:val="000000" w:themeColor="text1"/>
          <w:sz w:val="24"/>
          <w:szCs w:val="24"/>
        </w:rPr>
        <w:t>“</w:t>
      </w:r>
      <w:r w:rsidRPr="00A34457">
        <w:rPr>
          <w:color w:val="000000" w:themeColor="text1"/>
          <w:sz w:val="24"/>
          <w:szCs w:val="24"/>
        </w:rPr>
        <w:t>t</w:t>
      </w:r>
      <w:r w:rsidR="00642BED" w:rsidRPr="00A34457">
        <w:rPr>
          <w:color w:val="000000" w:themeColor="text1"/>
          <w:sz w:val="24"/>
          <w:szCs w:val="24"/>
        </w:rPr>
        <w:t>o comply with the current regulations, external cladding has to be put through laboratory testing or a “desktop study”, which allows a new product to be signed off if experts say they expect it to behave the same way in a fire as a similar product on the market</w:t>
      </w:r>
      <w:r w:rsidR="006F25EB" w:rsidRPr="00A34457">
        <w:rPr>
          <w:color w:val="000000" w:themeColor="text1"/>
          <w:sz w:val="24"/>
          <w:szCs w:val="24"/>
        </w:rPr>
        <w:t xml:space="preserve">” </w:t>
      </w:r>
      <w:r w:rsidR="006F25EB" w:rsidRPr="00A34457">
        <w:rPr>
          <w:color w:val="000000" w:themeColor="text1"/>
          <w:spacing w:val="5"/>
          <w:sz w:val="24"/>
          <w:szCs w:val="24"/>
          <w:lang w:eastAsia="en-GB"/>
        </w:rPr>
        <w:t>(</w:t>
      </w:r>
      <w:r w:rsidR="006F25EB" w:rsidRPr="00A34457">
        <w:rPr>
          <w:color w:val="000000" w:themeColor="text1"/>
          <w:sz w:val="24"/>
          <w:szCs w:val="24"/>
          <w:shd w:val="clear" w:color="auto" w:fill="FFFFFF"/>
        </w:rPr>
        <w:t>Pasha-Robinson, 2018)</w:t>
      </w:r>
      <w:r w:rsidR="00642BED" w:rsidRPr="00A34457">
        <w:rPr>
          <w:color w:val="000000" w:themeColor="text1"/>
          <w:sz w:val="24"/>
          <w:szCs w:val="24"/>
        </w:rPr>
        <w:t>.</w:t>
      </w:r>
    </w:p>
    <w:p w:rsidR="004E3EED" w:rsidRPr="00A34457" w:rsidRDefault="004E3EED" w:rsidP="004E3EED">
      <w:pPr>
        <w:tabs>
          <w:tab w:val="left" w:pos="0"/>
        </w:tabs>
        <w:rPr>
          <w:rFonts w:eastAsia="Calibri"/>
          <w:color w:val="000000" w:themeColor="text1"/>
          <w:sz w:val="24"/>
          <w:szCs w:val="24"/>
        </w:rPr>
      </w:pPr>
    </w:p>
    <w:p w:rsidR="00642BED" w:rsidRPr="00A34457" w:rsidRDefault="00642BED" w:rsidP="004E3EED">
      <w:pPr>
        <w:textAlignment w:val="baseline"/>
        <w:rPr>
          <w:color w:val="000000" w:themeColor="text1"/>
          <w:sz w:val="24"/>
          <w:szCs w:val="24"/>
          <w:lang w:eastAsia="en-GB"/>
        </w:rPr>
      </w:pPr>
      <w:r w:rsidRPr="00A34457">
        <w:rPr>
          <w:color w:val="000000" w:themeColor="text1"/>
          <w:sz w:val="24"/>
          <w:szCs w:val="24"/>
          <w:lang w:eastAsia="en-GB"/>
        </w:rPr>
        <w:t>A preliminary report by chair Dame Judith Hackitt found th</w:t>
      </w:r>
      <w:r w:rsidR="004E3EED" w:rsidRPr="00A34457">
        <w:rPr>
          <w:color w:val="000000" w:themeColor="text1"/>
          <w:sz w:val="24"/>
          <w:szCs w:val="24"/>
          <w:lang w:eastAsia="en-GB"/>
        </w:rPr>
        <w:t xml:space="preserve">at the system used at Grenfell </w:t>
      </w:r>
      <w:r w:rsidR="007A5058">
        <w:rPr>
          <w:color w:val="000000" w:themeColor="text1"/>
          <w:sz w:val="24"/>
          <w:szCs w:val="24"/>
          <w:lang w:eastAsia="en-GB"/>
        </w:rPr>
        <w:t xml:space="preserve"> was not fit for purpose</w:t>
      </w:r>
      <w:r w:rsidRPr="00A34457">
        <w:rPr>
          <w:color w:val="000000" w:themeColor="text1"/>
          <w:sz w:val="24"/>
          <w:szCs w:val="24"/>
          <w:lang w:eastAsia="en-GB"/>
        </w:rPr>
        <w:t>, with confusing rules and a lack of enforcement allowing construction companies to abuse the system.</w:t>
      </w:r>
    </w:p>
    <w:p w:rsidR="00781AEA" w:rsidRPr="00A34457" w:rsidRDefault="00781AEA" w:rsidP="00781AEA">
      <w:pPr>
        <w:shd w:val="clear" w:color="auto" w:fill="FFFFFF"/>
        <w:textAlignment w:val="baseline"/>
        <w:rPr>
          <w:rFonts w:eastAsia="Calibri"/>
          <w:color w:val="000000" w:themeColor="text1"/>
          <w:sz w:val="24"/>
          <w:szCs w:val="24"/>
        </w:rPr>
      </w:pPr>
    </w:p>
    <w:p w:rsidR="00642BED" w:rsidRPr="00A34457" w:rsidRDefault="00642BED" w:rsidP="00781AEA">
      <w:pPr>
        <w:shd w:val="clear" w:color="auto" w:fill="FFFFFF"/>
        <w:textAlignment w:val="baseline"/>
        <w:rPr>
          <w:rFonts w:eastAsia="Calibri"/>
          <w:color w:val="000000" w:themeColor="text1"/>
          <w:sz w:val="24"/>
          <w:szCs w:val="24"/>
        </w:rPr>
      </w:pPr>
      <w:r w:rsidRPr="00A34457">
        <w:rPr>
          <w:color w:val="000000" w:themeColor="text1"/>
          <w:sz w:val="24"/>
          <w:szCs w:val="24"/>
          <w:lang w:eastAsia="en-GB"/>
        </w:rPr>
        <w:t xml:space="preserve">The Kensington and Chelsea council planning website shows the project’s status as ‘completed not approved’ but the council said this does not mean the project wasn’t formally signed off. According to the government website, a certificate should be issued within eight weeks of completion as long as building work complies with safety standards. </w:t>
      </w:r>
    </w:p>
    <w:p w:rsidR="00617912" w:rsidRPr="00A34457" w:rsidRDefault="00617912" w:rsidP="00784F14">
      <w:pPr>
        <w:pStyle w:val="BodyText"/>
        <w:rPr>
          <w:rFonts w:ascii="Georgia" w:hAnsi="Georgia"/>
          <w:color w:val="000000" w:themeColor="text1"/>
          <w:sz w:val="20"/>
          <w:shd w:val="clear" w:color="auto" w:fill="FEF9F5"/>
        </w:rPr>
      </w:pPr>
    </w:p>
    <w:p w:rsidR="00064A98" w:rsidRPr="007D5C61" w:rsidRDefault="005C699C" w:rsidP="007D5C61">
      <w:pPr>
        <w:pStyle w:val="Heading2"/>
        <w:shd w:val="clear" w:color="auto" w:fill="FFFFFF"/>
        <w:tabs>
          <w:tab w:val="left" w:pos="0"/>
        </w:tabs>
        <w:textAlignment w:val="baseline"/>
        <w:rPr>
          <w:b w:val="0"/>
          <w:color w:val="000000" w:themeColor="text1"/>
          <w:sz w:val="24"/>
          <w:szCs w:val="24"/>
        </w:rPr>
      </w:pPr>
      <w:r w:rsidRPr="00A34457">
        <w:rPr>
          <w:rStyle w:val="Strong"/>
          <w:b/>
          <w:bCs w:val="0"/>
          <w:color w:val="000000" w:themeColor="text1"/>
          <w:sz w:val="24"/>
          <w:szCs w:val="24"/>
          <w:bdr w:val="none" w:sz="0" w:space="0" w:color="auto" w:frame="1"/>
        </w:rPr>
        <w:t>conclusion</w:t>
      </w:r>
    </w:p>
    <w:p w:rsidR="00064A98" w:rsidRPr="00A34457" w:rsidRDefault="00064A98" w:rsidP="00064A98">
      <w:pPr>
        <w:pStyle w:val="NormalWeb"/>
        <w:shd w:val="clear" w:color="auto" w:fill="FFFFFF"/>
        <w:tabs>
          <w:tab w:val="left" w:pos="0"/>
        </w:tabs>
        <w:spacing w:before="0" w:beforeAutospacing="0" w:after="0" w:afterAutospacing="0"/>
        <w:textAlignment w:val="baseline"/>
        <w:rPr>
          <w:rFonts w:ascii="Times New Roman" w:hAnsi="Times New Roman" w:cs="Times New Roman"/>
          <w:color w:val="000000" w:themeColor="text1"/>
          <w:shd w:val="clear" w:color="auto" w:fill="FFFFFF"/>
        </w:rPr>
      </w:pPr>
      <w:r w:rsidRPr="00A34457">
        <w:rPr>
          <w:rFonts w:ascii="Times New Roman" w:hAnsi="Times New Roman" w:cs="Times New Roman"/>
          <w:color w:val="000000" w:themeColor="text1"/>
          <w:shd w:val="clear" w:color="auto" w:fill="FFFFFF"/>
        </w:rPr>
        <w:t>The cladding panels and insulation used at Grenfell were never tested together before the fire. The specific cladding panels had been banned from use on tall buildings in the US and lots of warning had been given about fire risk for the specific aluminium cladding system.</w:t>
      </w:r>
    </w:p>
    <w:p w:rsidR="005C699C" w:rsidRPr="00A34457" w:rsidRDefault="005C699C" w:rsidP="005C699C">
      <w:pPr>
        <w:pStyle w:val="BodyText"/>
        <w:tabs>
          <w:tab w:val="left" w:pos="0"/>
        </w:tabs>
        <w:rPr>
          <w:color w:val="000000" w:themeColor="text1"/>
        </w:rPr>
      </w:pPr>
    </w:p>
    <w:p w:rsidR="005C699C" w:rsidRPr="00A34457" w:rsidRDefault="005C699C" w:rsidP="005C699C">
      <w:pPr>
        <w:pStyle w:val="NormalWeb"/>
        <w:shd w:val="clear" w:color="auto" w:fill="FFFFFF"/>
        <w:tabs>
          <w:tab w:val="left" w:pos="0"/>
        </w:tabs>
        <w:spacing w:before="0" w:beforeAutospacing="0" w:after="0" w:afterAutospacing="0"/>
        <w:textAlignment w:val="baseline"/>
        <w:rPr>
          <w:rFonts w:ascii="Times New Roman" w:hAnsi="Times New Roman" w:cs="Times New Roman"/>
          <w:color w:val="000000" w:themeColor="text1"/>
        </w:rPr>
      </w:pPr>
      <w:r w:rsidRPr="00A34457">
        <w:rPr>
          <w:rFonts w:ascii="Times New Roman" w:hAnsi="Times New Roman" w:cs="Times New Roman"/>
          <w:color w:val="000000" w:themeColor="text1"/>
        </w:rPr>
        <w:lastRenderedPageBreak/>
        <w:t xml:space="preserve">The </w:t>
      </w:r>
      <w:r w:rsidR="00064A98" w:rsidRPr="00A34457">
        <w:rPr>
          <w:rFonts w:ascii="Times New Roman" w:hAnsi="Times New Roman" w:cs="Times New Roman"/>
          <w:color w:val="000000" w:themeColor="text1"/>
        </w:rPr>
        <w:t xml:space="preserve">Client (Government), the </w:t>
      </w:r>
      <w:r w:rsidRPr="00A34457">
        <w:rPr>
          <w:rFonts w:ascii="Times New Roman" w:hAnsi="Times New Roman" w:cs="Times New Roman"/>
          <w:color w:val="000000" w:themeColor="text1"/>
        </w:rPr>
        <w:t xml:space="preserve">Design and Build Contractor, the </w:t>
      </w:r>
      <w:r w:rsidR="00A54261" w:rsidRPr="00A34457">
        <w:rPr>
          <w:rFonts w:ascii="Times New Roman" w:hAnsi="Times New Roman" w:cs="Times New Roman"/>
          <w:color w:val="000000" w:themeColor="text1"/>
        </w:rPr>
        <w:t>F</w:t>
      </w:r>
      <w:r w:rsidRPr="00A34457">
        <w:rPr>
          <w:rFonts w:ascii="Times New Roman" w:hAnsi="Times New Roman" w:cs="Times New Roman"/>
          <w:color w:val="000000" w:themeColor="text1"/>
        </w:rPr>
        <w:t xml:space="preserve">ire department and the </w:t>
      </w:r>
      <w:r w:rsidR="00A54261" w:rsidRPr="00A34457">
        <w:rPr>
          <w:rFonts w:ascii="Times New Roman" w:hAnsi="Times New Roman" w:cs="Times New Roman"/>
          <w:color w:val="000000" w:themeColor="text1"/>
        </w:rPr>
        <w:t>B</w:t>
      </w:r>
      <w:r w:rsidRPr="00A34457">
        <w:rPr>
          <w:rFonts w:ascii="Times New Roman" w:hAnsi="Times New Roman" w:cs="Times New Roman"/>
          <w:color w:val="000000" w:themeColor="text1"/>
        </w:rPr>
        <w:t xml:space="preserve">uilding </w:t>
      </w:r>
      <w:r w:rsidR="00A54261" w:rsidRPr="00A34457">
        <w:rPr>
          <w:rFonts w:ascii="Times New Roman" w:hAnsi="Times New Roman" w:cs="Times New Roman"/>
          <w:color w:val="000000" w:themeColor="text1"/>
        </w:rPr>
        <w:t>C</w:t>
      </w:r>
      <w:r w:rsidRPr="00A34457">
        <w:rPr>
          <w:rFonts w:ascii="Times New Roman" w:hAnsi="Times New Roman" w:cs="Times New Roman"/>
          <w:color w:val="000000" w:themeColor="text1"/>
        </w:rPr>
        <w:t>ontrol officer</w:t>
      </w:r>
      <w:r w:rsidR="00064A98" w:rsidRPr="00A34457">
        <w:rPr>
          <w:rFonts w:ascii="Times New Roman" w:hAnsi="Times New Roman" w:cs="Times New Roman"/>
          <w:color w:val="000000" w:themeColor="text1"/>
        </w:rPr>
        <w:t>s</w:t>
      </w:r>
      <w:r w:rsidRPr="00A34457">
        <w:rPr>
          <w:rFonts w:ascii="Times New Roman" w:hAnsi="Times New Roman" w:cs="Times New Roman"/>
          <w:color w:val="000000" w:themeColor="text1"/>
        </w:rPr>
        <w:t xml:space="preserve"> did not ensure the </w:t>
      </w:r>
      <w:r w:rsidRPr="00A34457">
        <w:rPr>
          <w:rStyle w:val="Strong"/>
          <w:rFonts w:ascii="Times New Roman" w:hAnsi="Times New Roman" w:cs="Times New Roman"/>
          <w:b w:val="0"/>
          <w:color w:val="000000" w:themeColor="text1"/>
          <w:bdr w:val="none" w:sz="0" w:space="0" w:color="auto" w:frame="1"/>
        </w:rPr>
        <w:t>project was safe for the end user.</w:t>
      </w:r>
      <w:r w:rsidRPr="00A34457">
        <w:rPr>
          <w:rFonts w:ascii="Times New Roman" w:hAnsi="Times New Roman" w:cs="Times New Roman"/>
          <w:color w:val="000000" w:themeColor="text1"/>
        </w:rPr>
        <w:t xml:space="preserve"> This includes making sure </w:t>
      </w:r>
      <w:r w:rsidR="00064A98" w:rsidRPr="00A34457">
        <w:rPr>
          <w:rFonts w:ascii="Times New Roman" w:hAnsi="Times New Roman" w:cs="Times New Roman"/>
          <w:color w:val="000000" w:themeColor="text1"/>
        </w:rPr>
        <w:t>neither your workers nor</w:t>
      </w:r>
      <w:r w:rsidRPr="00A34457">
        <w:rPr>
          <w:rFonts w:ascii="Times New Roman" w:hAnsi="Times New Roman" w:cs="Times New Roman"/>
          <w:color w:val="000000" w:themeColor="text1"/>
        </w:rPr>
        <w:t xml:space="preserve"> other people will be injured</w:t>
      </w:r>
      <w:r w:rsidR="00064A98" w:rsidRPr="00A34457">
        <w:rPr>
          <w:rFonts w:ascii="Times New Roman" w:hAnsi="Times New Roman" w:cs="Times New Roman"/>
          <w:color w:val="000000" w:themeColor="text1"/>
        </w:rPr>
        <w:t xml:space="preserve"> as a result of the</w:t>
      </w:r>
      <w:r w:rsidR="00A54261" w:rsidRPr="00A34457">
        <w:rPr>
          <w:rFonts w:ascii="Times New Roman" w:hAnsi="Times New Roman" w:cs="Times New Roman"/>
          <w:color w:val="000000" w:themeColor="text1"/>
        </w:rPr>
        <w:t xml:space="preserve"> building works</w:t>
      </w:r>
      <w:r w:rsidRPr="00A34457">
        <w:rPr>
          <w:rFonts w:ascii="Times New Roman" w:hAnsi="Times New Roman" w:cs="Times New Roman"/>
          <w:color w:val="000000" w:themeColor="text1"/>
        </w:rPr>
        <w:t>. To not care about a person’s well-being or safety is unethical</w:t>
      </w:r>
      <w:r w:rsidR="00A54261" w:rsidRPr="00A34457">
        <w:rPr>
          <w:rFonts w:ascii="Times New Roman" w:hAnsi="Times New Roman" w:cs="Times New Roman"/>
          <w:color w:val="000000" w:themeColor="text1"/>
        </w:rPr>
        <w:t>.</w:t>
      </w:r>
    </w:p>
    <w:p w:rsidR="005C699C" w:rsidRPr="00A34457" w:rsidRDefault="005C699C" w:rsidP="005C699C">
      <w:pPr>
        <w:pStyle w:val="NormalWeb"/>
        <w:shd w:val="clear" w:color="auto" w:fill="FFFFFF"/>
        <w:tabs>
          <w:tab w:val="left" w:pos="0"/>
        </w:tabs>
        <w:spacing w:before="0" w:beforeAutospacing="0" w:after="0" w:afterAutospacing="0"/>
        <w:textAlignment w:val="baseline"/>
        <w:rPr>
          <w:rFonts w:ascii="Times New Roman" w:hAnsi="Times New Roman" w:cs="Times New Roman"/>
          <w:color w:val="000000" w:themeColor="text1"/>
        </w:rPr>
      </w:pPr>
    </w:p>
    <w:p w:rsidR="005C699C" w:rsidRPr="002F5A9C" w:rsidRDefault="007A5058" w:rsidP="005C699C">
      <w:pPr>
        <w:shd w:val="clear" w:color="auto" w:fill="FFFFFF"/>
        <w:tabs>
          <w:tab w:val="left" w:pos="0"/>
        </w:tabs>
        <w:spacing w:after="240"/>
        <w:rPr>
          <w:bCs/>
          <w:color w:val="000000" w:themeColor="text1"/>
          <w:sz w:val="24"/>
          <w:szCs w:val="24"/>
          <w:bdr w:val="none" w:sz="0" w:space="0" w:color="auto" w:frame="1"/>
        </w:rPr>
      </w:pPr>
      <w:r>
        <w:rPr>
          <w:rStyle w:val="Strong"/>
          <w:b w:val="0"/>
          <w:color w:val="000000" w:themeColor="text1"/>
          <w:sz w:val="24"/>
          <w:szCs w:val="24"/>
          <w:bdr w:val="none" w:sz="0" w:space="0" w:color="auto" w:frame="1"/>
        </w:rPr>
        <w:t>Handing over to</w:t>
      </w:r>
      <w:r w:rsidR="005C699C" w:rsidRPr="00A34457">
        <w:rPr>
          <w:rStyle w:val="Strong"/>
          <w:b w:val="0"/>
          <w:color w:val="000000" w:themeColor="text1"/>
          <w:sz w:val="24"/>
          <w:szCs w:val="24"/>
          <w:bdr w:val="none" w:sz="0" w:space="0" w:color="auto" w:frame="1"/>
        </w:rPr>
        <w:t xml:space="preserve"> the </w:t>
      </w:r>
      <w:r w:rsidR="00A54261" w:rsidRPr="00A34457">
        <w:rPr>
          <w:rStyle w:val="Strong"/>
          <w:b w:val="0"/>
          <w:color w:val="000000" w:themeColor="text1"/>
          <w:sz w:val="24"/>
          <w:szCs w:val="24"/>
          <w:bdr w:val="none" w:sz="0" w:space="0" w:color="auto" w:frame="1"/>
        </w:rPr>
        <w:t>C</w:t>
      </w:r>
      <w:r w:rsidR="005C699C" w:rsidRPr="00A34457">
        <w:rPr>
          <w:rStyle w:val="Strong"/>
          <w:b w:val="0"/>
          <w:color w:val="000000" w:themeColor="text1"/>
          <w:sz w:val="24"/>
          <w:szCs w:val="24"/>
          <w:bdr w:val="none" w:sz="0" w:space="0" w:color="auto" w:frame="1"/>
        </w:rPr>
        <w:t>lient a poor-quality project</w:t>
      </w:r>
      <w:r w:rsidR="005C699C" w:rsidRPr="00A34457">
        <w:rPr>
          <w:color w:val="000000" w:themeColor="text1"/>
          <w:sz w:val="24"/>
          <w:szCs w:val="24"/>
        </w:rPr>
        <w:t xml:space="preserve">, or one that is knowingly defective is also unethical. Frequently contractors knowingly hide mistakes and poor quality work. </w:t>
      </w:r>
      <w:r w:rsidR="005C699C" w:rsidRPr="00A34457">
        <w:rPr>
          <w:color w:val="000000" w:themeColor="text1"/>
          <w:sz w:val="24"/>
          <w:szCs w:val="24"/>
          <w:lang w:eastAsia="en-GB"/>
        </w:rPr>
        <w:t xml:space="preserve">Grenfell Tower was done under a Design &amp; Build contract. The contractor opted for a cheaper cladding system which was not fit for purpose and banned for tall buildings in the US knowingly. </w:t>
      </w:r>
    </w:p>
    <w:p w:rsidR="00CA23A6" w:rsidRPr="00A34457" w:rsidRDefault="005C699C" w:rsidP="00642BED">
      <w:pPr>
        <w:pStyle w:val="NormalWeb"/>
        <w:shd w:val="clear" w:color="auto" w:fill="FFFFFF"/>
        <w:tabs>
          <w:tab w:val="left" w:pos="0"/>
        </w:tabs>
        <w:spacing w:before="0" w:beforeAutospacing="0" w:after="0" w:afterAutospacing="0"/>
        <w:textAlignment w:val="baseline"/>
        <w:rPr>
          <w:rFonts w:ascii="Times New Roman" w:hAnsi="Times New Roman" w:cs="Times New Roman"/>
          <w:color w:val="000000" w:themeColor="text1"/>
        </w:rPr>
      </w:pPr>
      <w:r w:rsidRPr="00A34457">
        <w:rPr>
          <w:rFonts w:ascii="Times New Roman" w:hAnsi="Times New Roman" w:cs="Times New Roman"/>
          <w:color w:val="000000" w:themeColor="text1"/>
        </w:rPr>
        <w:t>The use of the non fire rated cladding panel resulted in the fire spreading rapidly, killing lots of people. The Contractor had signed a contract which binds them to delivering particular quality requirements and specifications. To deliver less is unethical.</w:t>
      </w:r>
    </w:p>
    <w:p w:rsidR="00642BED" w:rsidRPr="00A34457" w:rsidRDefault="00642BED" w:rsidP="00642BED">
      <w:pPr>
        <w:pStyle w:val="NormalWeb"/>
        <w:shd w:val="clear" w:color="auto" w:fill="FFFFFF"/>
        <w:tabs>
          <w:tab w:val="left" w:pos="0"/>
        </w:tabs>
        <w:spacing w:before="0" w:beforeAutospacing="0" w:after="0" w:afterAutospacing="0"/>
        <w:textAlignment w:val="baseline"/>
        <w:rPr>
          <w:rFonts w:ascii="Times New Roman" w:hAnsi="Times New Roman" w:cs="Times New Roman"/>
          <w:color w:val="000000" w:themeColor="text1"/>
        </w:rPr>
      </w:pPr>
    </w:p>
    <w:p w:rsidR="00642BED" w:rsidRPr="00A34457" w:rsidRDefault="00642BED" w:rsidP="00642BED">
      <w:pPr>
        <w:pStyle w:val="NormalWeb"/>
        <w:shd w:val="clear" w:color="auto" w:fill="FFFFFF"/>
        <w:tabs>
          <w:tab w:val="left" w:pos="0"/>
        </w:tabs>
        <w:spacing w:before="0" w:beforeAutospacing="0" w:after="0" w:afterAutospacing="0"/>
        <w:textAlignment w:val="baseline"/>
        <w:rPr>
          <w:rFonts w:ascii="Times New Roman" w:hAnsi="Times New Roman" w:cs="Times New Roman"/>
          <w:color w:val="000000" w:themeColor="text1"/>
        </w:rPr>
      </w:pPr>
      <w:r w:rsidRPr="00A34457">
        <w:rPr>
          <w:rStyle w:val="Strong"/>
          <w:rFonts w:ascii="Times New Roman" w:hAnsi="Times New Roman" w:cs="Times New Roman"/>
          <w:b w:val="0"/>
          <w:color w:val="000000" w:themeColor="text1"/>
          <w:bdr w:val="none" w:sz="0" w:space="0" w:color="auto" w:frame="1"/>
        </w:rPr>
        <w:t> Deliberately omitting items</w:t>
      </w:r>
      <w:r w:rsidRPr="00A34457">
        <w:rPr>
          <w:rFonts w:ascii="Times New Roman" w:hAnsi="Times New Roman" w:cs="Times New Roman"/>
          <w:b/>
          <w:color w:val="000000" w:themeColor="text1"/>
        </w:rPr>
        <w:t>,</w:t>
      </w:r>
      <w:r w:rsidRPr="00A34457">
        <w:rPr>
          <w:rFonts w:ascii="Times New Roman" w:hAnsi="Times New Roman" w:cs="Times New Roman"/>
          <w:color w:val="000000" w:themeColor="text1"/>
        </w:rPr>
        <w:t xml:space="preserve"> or supplying products that do not conform with the project specifications</w:t>
      </w:r>
      <w:r w:rsidR="003F7A23" w:rsidRPr="00A34457">
        <w:rPr>
          <w:rFonts w:ascii="Times New Roman" w:hAnsi="Times New Roman" w:cs="Times New Roman"/>
          <w:color w:val="000000" w:themeColor="text1"/>
        </w:rPr>
        <w:t xml:space="preserve"> or the contract requirement</w:t>
      </w:r>
      <w:r w:rsidR="00AF793C" w:rsidRPr="00A34457">
        <w:rPr>
          <w:rFonts w:ascii="Times New Roman" w:hAnsi="Times New Roman" w:cs="Times New Roman"/>
          <w:color w:val="000000" w:themeColor="text1"/>
        </w:rPr>
        <w:t>s (such as fit for purpose) is also unethical</w:t>
      </w:r>
      <w:r w:rsidRPr="00A34457">
        <w:rPr>
          <w:rFonts w:ascii="Times New Roman" w:hAnsi="Times New Roman" w:cs="Times New Roman"/>
          <w:color w:val="000000" w:themeColor="text1"/>
        </w:rPr>
        <w:t xml:space="preserve">. </w:t>
      </w:r>
      <w:r w:rsidR="00AF793C" w:rsidRPr="00A34457">
        <w:rPr>
          <w:rFonts w:ascii="Times New Roman" w:hAnsi="Times New Roman" w:cs="Times New Roman"/>
          <w:color w:val="000000" w:themeColor="text1"/>
        </w:rPr>
        <w:t>A Design and Build contractor could</w:t>
      </w:r>
      <w:r w:rsidRPr="00A34457">
        <w:rPr>
          <w:rFonts w:ascii="Times New Roman" w:hAnsi="Times New Roman" w:cs="Times New Roman"/>
          <w:color w:val="000000" w:themeColor="text1"/>
        </w:rPr>
        <w:t xml:space="preserve"> </w:t>
      </w:r>
      <w:r w:rsidR="00AF793C" w:rsidRPr="00A34457">
        <w:rPr>
          <w:rFonts w:ascii="Times New Roman" w:hAnsi="Times New Roman" w:cs="Times New Roman"/>
          <w:color w:val="000000" w:themeColor="text1"/>
        </w:rPr>
        <w:t>make a profit</w:t>
      </w:r>
      <w:r w:rsidRPr="00A34457">
        <w:rPr>
          <w:rFonts w:ascii="Times New Roman" w:hAnsi="Times New Roman" w:cs="Times New Roman"/>
          <w:color w:val="000000" w:themeColor="text1"/>
        </w:rPr>
        <w:t xml:space="preserve"> by purchasing substandard materials. </w:t>
      </w:r>
      <w:r w:rsidR="00AF793C" w:rsidRPr="00A34457">
        <w:rPr>
          <w:rFonts w:ascii="Times New Roman" w:hAnsi="Times New Roman" w:cs="Times New Roman"/>
          <w:color w:val="000000" w:themeColor="text1"/>
        </w:rPr>
        <w:t>This was the case at Grenfell.</w:t>
      </w:r>
    </w:p>
    <w:p w:rsidR="00AF793C" w:rsidRPr="00A34457" w:rsidRDefault="00AF793C" w:rsidP="00642BED">
      <w:pPr>
        <w:pStyle w:val="NormalWeb"/>
        <w:shd w:val="clear" w:color="auto" w:fill="FFFFFF"/>
        <w:tabs>
          <w:tab w:val="left" w:pos="0"/>
        </w:tabs>
        <w:spacing w:before="0" w:beforeAutospacing="0" w:after="0" w:afterAutospacing="0"/>
        <w:textAlignment w:val="baseline"/>
        <w:rPr>
          <w:rFonts w:ascii="Times New Roman" w:hAnsi="Times New Roman" w:cs="Times New Roman"/>
          <w:color w:val="000000" w:themeColor="text1"/>
        </w:rPr>
      </w:pPr>
    </w:p>
    <w:p w:rsidR="00AF793C" w:rsidRPr="00A34457" w:rsidRDefault="00AF793C" w:rsidP="00642BED">
      <w:pPr>
        <w:pStyle w:val="NormalWeb"/>
        <w:shd w:val="clear" w:color="auto" w:fill="FFFFFF"/>
        <w:tabs>
          <w:tab w:val="left" w:pos="0"/>
        </w:tabs>
        <w:spacing w:before="0" w:beforeAutospacing="0" w:after="0" w:afterAutospacing="0"/>
        <w:textAlignment w:val="baseline"/>
        <w:rPr>
          <w:rFonts w:ascii="Times New Roman" w:hAnsi="Times New Roman" w:cs="Times New Roman"/>
          <w:color w:val="000000" w:themeColor="text1"/>
        </w:rPr>
      </w:pPr>
      <w:r w:rsidRPr="00A34457">
        <w:rPr>
          <w:rFonts w:ascii="Times New Roman" w:hAnsi="Times New Roman" w:cs="Times New Roman"/>
          <w:color w:val="000000" w:themeColor="text1"/>
        </w:rPr>
        <w:t>The Contractor can of course argue that if a material or system is certified they have no reason not to specify it and this is true.</w:t>
      </w:r>
    </w:p>
    <w:p w:rsidR="00AF793C" w:rsidRPr="00A34457" w:rsidRDefault="00AF793C" w:rsidP="00642BED">
      <w:pPr>
        <w:pStyle w:val="NormalWeb"/>
        <w:shd w:val="clear" w:color="auto" w:fill="FFFFFF"/>
        <w:tabs>
          <w:tab w:val="left" w:pos="0"/>
        </w:tabs>
        <w:spacing w:before="0" w:beforeAutospacing="0" w:after="0" w:afterAutospacing="0"/>
        <w:textAlignment w:val="baseline"/>
        <w:rPr>
          <w:rFonts w:ascii="Times New Roman" w:hAnsi="Times New Roman" w:cs="Times New Roman"/>
          <w:color w:val="000000" w:themeColor="text1"/>
        </w:rPr>
      </w:pPr>
    </w:p>
    <w:p w:rsidR="00AF793C" w:rsidRPr="00A34457" w:rsidRDefault="00AF793C" w:rsidP="00642BED">
      <w:pPr>
        <w:pStyle w:val="NormalWeb"/>
        <w:shd w:val="clear" w:color="auto" w:fill="FFFFFF"/>
        <w:tabs>
          <w:tab w:val="left" w:pos="0"/>
        </w:tabs>
        <w:spacing w:before="0" w:beforeAutospacing="0" w:after="0" w:afterAutospacing="0"/>
        <w:textAlignment w:val="baseline"/>
        <w:rPr>
          <w:rFonts w:ascii="Times New Roman" w:hAnsi="Times New Roman" w:cs="Times New Roman"/>
          <w:color w:val="000000" w:themeColor="text1"/>
        </w:rPr>
      </w:pPr>
      <w:r w:rsidRPr="00A34457">
        <w:rPr>
          <w:rFonts w:ascii="Times New Roman" w:hAnsi="Times New Roman" w:cs="Times New Roman"/>
          <w:color w:val="000000" w:themeColor="text1"/>
        </w:rPr>
        <w:t>The Grenfell Tower cladding system should not have been certified as it was not properly tested.</w:t>
      </w:r>
      <w:r w:rsidR="00A54261" w:rsidRPr="00A34457">
        <w:rPr>
          <w:rFonts w:ascii="Times New Roman" w:hAnsi="Times New Roman" w:cs="Times New Roman"/>
          <w:color w:val="000000" w:themeColor="text1"/>
        </w:rPr>
        <w:t xml:space="preserve"> This is unethical, and this led to the Grenfell Tower tragedy.</w:t>
      </w:r>
    </w:p>
    <w:p w:rsidR="00A54261" w:rsidRPr="00A34457" w:rsidRDefault="00A54261" w:rsidP="00642BED">
      <w:pPr>
        <w:pStyle w:val="NormalWeb"/>
        <w:shd w:val="clear" w:color="auto" w:fill="FFFFFF"/>
        <w:tabs>
          <w:tab w:val="left" w:pos="0"/>
        </w:tabs>
        <w:spacing w:before="0" w:beforeAutospacing="0" w:after="0" w:afterAutospacing="0"/>
        <w:textAlignment w:val="baseline"/>
        <w:rPr>
          <w:rFonts w:ascii="Times New Roman" w:hAnsi="Times New Roman" w:cs="Times New Roman"/>
          <w:color w:val="000000" w:themeColor="text1"/>
        </w:rPr>
      </w:pPr>
    </w:p>
    <w:p w:rsidR="00A54261" w:rsidRPr="00A34457" w:rsidRDefault="000111DE" w:rsidP="00642BED">
      <w:pPr>
        <w:pStyle w:val="NormalWeb"/>
        <w:shd w:val="clear" w:color="auto" w:fill="FFFFFF"/>
        <w:tabs>
          <w:tab w:val="left" w:pos="0"/>
        </w:tabs>
        <w:spacing w:before="0" w:beforeAutospacing="0" w:after="0" w:afterAutospacing="0"/>
        <w:textAlignment w:val="baseline"/>
        <w:rPr>
          <w:rFonts w:ascii="Times New Roman" w:hAnsi="Times New Roman" w:cs="Times New Roman"/>
          <w:color w:val="000000" w:themeColor="text1"/>
        </w:rPr>
      </w:pPr>
      <w:r w:rsidRPr="00A34457">
        <w:rPr>
          <w:rFonts w:ascii="Times New Roman" w:hAnsi="Times New Roman" w:cs="Times New Roman"/>
          <w:color w:val="000000" w:themeColor="text1"/>
        </w:rPr>
        <w:t>In response to this paper a new research topic has been conceived. Namely the investigation on whether Building Information Modelling could  be uses as a tool similar to the clash detection report to help identify risk of construction details that do not conform to adequate quality standards and could compromise the safety for the end user. The authors ar conducting further research to establish the invaluable possibilities of such a tool</w:t>
      </w:r>
    </w:p>
    <w:p w:rsidR="001B13CE" w:rsidRPr="00A34457" w:rsidRDefault="001B13CE">
      <w:pPr>
        <w:pStyle w:val="BodyText"/>
        <w:rPr>
          <w:color w:val="000000" w:themeColor="text1"/>
          <w:sz w:val="22"/>
          <w:szCs w:val="22"/>
        </w:rPr>
      </w:pPr>
    </w:p>
    <w:p w:rsidR="003E712F" w:rsidRPr="00A34457" w:rsidRDefault="003E712F">
      <w:pPr>
        <w:pStyle w:val="Heading3"/>
        <w:rPr>
          <w:color w:val="000000" w:themeColor="text1"/>
        </w:rPr>
      </w:pPr>
      <w:r w:rsidRPr="00A34457">
        <w:rPr>
          <w:color w:val="000000" w:themeColor="text1"/>
        </w:rPr>
        <w:t>acknowledgments</w:t>
      </w:r>
    </w:p>
    <w:p w:rsidR="003E712F" w:rsidRPr="00A34457" w:rsidRDefault="003E712F" w:rsidP="001B13CE">
      <w:pPr>
        <w:pStyle w:val="Heading3"/>
        <w:ind w:left="0" w:firstLine="0"/>
        <w:rPr>
          <w:b w:val="0"/>
          <w:caps w:val="0"/>
          <w:color w:val="000000" w:themeColor="text1"/>
          <w:sz w:val="24"/>
          <w:szCs w:val="24"/>
        </w:rPr>
      </w:pPr>
      <w:r w:rsidRPr="00A34457">
        <w:rPr>
          <w:b w:val="0"/>
          <w:caps w:val="0"/>
          <w:color w:val="000000" w:themeColor="text1"/>
          <w:sz w:val="24"/>
          <w:szCs w:val="24"/>
        </w:rPr>
        <w:t xml:space="preserve">This Model Paper Template is based on one prepared for the CME25 Conference by </w:t>
      </w:r>
      <w:r w:rsidR="001B13CE" w:rsidRPr="00A34457">
        <w:rPr>
          <w:b w:val="0"/>
          <w:caps w:val="0"/>
          <w:color w:val="000000" w:themeColor="text1"/>
          <w:sz w:val="24"/>
          <w:szCs w:val="24"/>
        </w:rPr>
        <w:t>Professor Will Hughes of the University of Reading, UK</w:t>
      </w:r>
      <w:r w:rsidR="00167D8C" w:rsidRPr="00A34457">
        <w:rPr>
          <w:b w:val="0"/>
          <w:caps w:val="0"/>
          <w:color w:val="000000" w:themeColor="text1"/>
          <w:sz w:val="24"/>
          <w:szCs w:val="24"/>
        </w:rPr>
        <w:t>.  We are grateful to Professor Hughes for giving us his permission to adapt his template for the authors of papers for this conference to use</w:t>
      </w:r>
      <w:r w:rsidR="001B13CE" w:rsidRPr="00A34457">
        <w:rPr>
          <w:b w:val="0"/>
          <w:caps w:val="0"/>
          <w:color w:val="000000" w:themeColor="text1"/>
          <w:sz w:val="24"/>
          <w:szCs w:val="24"/>
        </w:rPr>
        <w:t xml:space="preserve">. </w:t>
      </w:r>
    </w:p>
    <w:p w:rsidR="001B13CE" w:rsidRPr="00A34457" w:rsidRDefault="001B13CE" w:rsidP="001B13CE">
      <w:pPr>
        <w:pStyle w:val="BodyText"/>
        <w:rPr>
          <w:color w:val="000000" w:themeColor="text1"/>
          <w:sz w:val="22"/>
          <w:szCs w:val="22"/>
        </w:rPr>
      </w:pPr>
    </w:p>
    <w:p w:rsidR="00210BCC" w:rsidRPr="007D5C61" w:rsidRDefault="00210BCC">
      <w:pPr>
        <w:pStyle w:val="Heading3"/>
        <w:rPr>
          <w:color w:val="000000" w:themeColor="text1"/>
          <w:sz w:val="24"/>
          <w:szCs w:val="24"/>
        </w:rPr>
      </w:pPr>
      <w:r w:rsidRPr="007D5C61">
        <w:rPr>
          <w:color w:val="000000" w:themeColor="text1"/>
          <w:sz w:val="24"/>
          <w:szCs w:val="24"/>
        </w:rPr>
        <w:t>References</w:t>
      </w:r>
    </w:p>
    <w:p w:rsidR="00DE1771" w:rsidRPr="007D5C61" w:rsidRDefault="00B07FDD" w:rsidP="00D57807">
      <w:pPr>
        <w:pStyle w:val="References"/>
        <w:rPr>
          <w:color w:val="000000" w:themeColor="text1"/>
          <w:sz w:val="20"/>
        </w:rPr>
      </w:pPr>
      <w:r w:rsidRPr="007D5C61">
        <w:rPr>
          <w:color w:val="000000" w:themeColor="text1"/>
          <w:sz w:val="20"/>
          <w:shd w:val="clear" w:color="auto" w:fill="FFFFFF"/>
        </w:rPr>
        <w:t>Githunguri</w:t>
      </w:r>
      <w:r w:rsidRPr="007D5C61">
        <w:rPr>
          <w:color w:val="000000" w:themeColor="text1"/>
          <w:sz w:val="20"/>
        </w:rPr>
        <w:t xml:space="preserve">, L. </w:t>
      </w:r>
      <w:r w:rsidRPr="007D5C61">
        <w:rPr>
          <w:color w:val="000000" w:themeColor="text1"/>
          <w:sz w:val="20"/>
          <w:shd w:val="clear" w:color="auto" w:fill="FFFFFF"/>
        </w:rPr>
        <w:t xml:space="preserve">(2014, October 1). </w:t>
      </w:r>
      <w:r w:rsidR="00DE1771" w:rsidRPr="007D5C61">
        <w:rPr>
          <w:color w:val="000000" w:themeColor="text1"/>
          <w:sz w:val="20"/>
          <w:shd w:val="clear" w:color="auto" w:fill="FFFFFF"/>
        </w:rPr>
        <w:t>Design liability in design and build contracts. Retrieved October 20, 2018, from http://constructionblog.practicallaw.com/design-liability-in-design-and-build-contracts/</w:t>
      </w:r>
    </w:p>
    <w:p w:rsidR="0014258F" w:rsidRPr="007D5C61" w:rsidRDefault="0014258F">
      <w:pPr>
        <w:pStyle w:val="References"/>
        <w:rPr>
          <w:color w:val="000000" w:themeColor="text1"/>
          <w:sz w:val="20"/>
        </w:rPr>
      </w:pPr>
      <w:r w:rsidRPr="007D5C61">
        <w:rPr>
          <w:color w:val="000000" w:themeColor="text1"/>
          <w:sz w:val="20"/>
          <w:shd w:val="clear" w:color="auto" w:fill="FFFFFF"/>
        </w:rPr>
        <w:t>Heritage, F. (2015, December 2). Government review to cut red tape for construction sector's small firms. Retrieved October 20, 2018, from https://businessadvice.co.uk/business-development/business-planning/government-review-to-cut-red-tape-for-construction-sectors-small-firms/</w:t>
      </w:r>
    </w:p>
    <w:p w:rsidR="00DE1771" w:rsidRPr="007D5C61" w:rsidRDefault="00DE1771">
      <w:pPr>
        <w:pStyle w:val="References"/>
        <w:rPr>
          <w:color w:val="000000" w:themeColor="text1"/>
          <w:sz w:val="20"/>
          <w:shd w:val="clear" w:color="auto" w:fill="FFFFFF"/>
        </w:rPr>
      </w:pPr>
      <w:r w:rsidRPr="007D5C61">
        <w:rPr>
          <w:color w:val="000000" w:themeColor="text1"/>
          <w:sz w:val="20"/>
          <w:shd w:val="clear" w:color="auto" w:fill="FFFFFF"/>
        </w:rPr>
        <w:t xml:space="preserve">How 1999 Scottish tower block fire led to regulation change. (2017, June 26). Retrieved October 20, 2018, from </w:t>
      </w:r>
      <w:hyperlink r:id="rId10" w:history="1">
        <w:r w:rsidRPr="007D5C61">
          <w:rPr>
            <w:rStyle w:val="Hyperlink"/>
            <w:color w:val="000000" w:themeColor="text1"/>
            <w:sz w:val="20"/>
            <w:shd w:val="clear" w:color="auto" w:fill="FFFFFF"/>
          </w:rPr>
          <w:t>https://www.bbc.co.uk/news/uk-scotland-40406057</w:t>
        </w:r>
      </w:hyperlink>
    </w:p>
    <w:p w:rsidR="00DE1771" w:rsidRPr="007D5C61" w:rsidRDefault="00DE1771" w:rsidP="008B7845">
      <w:pPr>
        <w:pStyle w:val="References"/>
        <w:rPr>
          <w:color w:val="000000" w:themeColor="text1"/>
          <w:sz w:val="20"/>
          <w:shd w:val="clear" w:color="auto" w:fill="FFFFFF"/>
        </w:rPr>
      </w:pPr>
      <w:r w:rsidRPr="007D5C61">
        <w:rPr>
          <w:color w:val="000000" w:themeColor="text1"/>
          <w:sz w:val="20"/>
          <w:shd w:val="clear" w:color="auto" w:fill="FFFFFF"/>
        </w:rPr>
        <w:lastRenderedPageBreak/>
        <w:t>Lakanal House: 'Missed opportunities to make tower safe'. (2013, March 28). Retrieved October 20, 2018, from https://www.bbc.co.uk/news/uk-england-london-21964325</w:t>
      </w:r>
    </w:p>
    <w:p w:rsidR="008B7845" w:rsidRPr="007D5C61" w:rsidRDefault="008219EC" w:rsidP="007D5C61">
      <w:pPr>
        <w:pStyle w:val="References"/>
        <w:rPr>
          <w:color w:val="000000" w:themeColor="text1"/>
          <w:sz w:val="20"/>
          <w:shd w:val="clear" w:color="auto" w:fill="FFFFFF"/>
        </w:rPr>
      </w:pPr>
      <w:r w:rsidRPr="007D5C61">
        <w:rPr>
          <w:color w:val="000000" w:themeColor="text1"/>
          <w:sz w:val="20"/>
          <w:shd w:val="clear" w:color="auto" w:fill="FFFFFF"/>
        </w:rPr>
        <w:t>Jessel, E.  (</w:t>
      </w:r>
      <w:r w:rsidR="00BD5096" w:rsidRPr="007D5C61">
        <w:rPr>
          <w:color w:val="000000" w:themeColor="text1"/>
          <w:sz w:val="20"/>
          <w:shd w:val="clear" w:color="auto" w:fill="FFFFFF"/>
        </w:rPr>
        <w:t>22 May, 2018</w:t>
      </w:r>
      <w:r w:rsidRPr="007D5C61">
        <w:rPr>
          <w:color w:val="000000" w:themeColor="text1"/>
          <w:sz w:val="20"/>
          <w:shd w:val="clear" w:color="auto" w:fill="FFFFFF"/>
        </w:rPr>
        <w:t>)</w:t>
      </w:r>
      <w:r w:rsidR="00BD5096" w:rsidRPr="007D5C61">
        <w:rPr>
          <w:color w:val="000000" w:themeColor="text1"/>
          <w:sz w:val="20"/>
          <w:shd w:val="clear" w:color="auto" w:fill="FFFFFF"/>
        </w:rPr>
        <w:t xml:space="preserve"> Grenfell Tower insulation 'never passed fire-safety test'. Retrieved October 20, 2018, from </w:t>
      </w:r>
      <w:hyperlink r:id="rId11" w:history="1">
        <w:r w:rsidR="008B7845" w:rsidRPr="007D5C61">
          <w:rPr>
            <w:rStyle w:val="Hyperlink"/>
            <w:color w:val="000000" w:themeColor="text1"/>
            <w:sz w:val="20"/>
            <w:shd w:val="clear" w:color="auto" w:fill="FFFFFF"/>
          </w:rPr>
          <w:t>https://www.architectsjournal.co.uk/news/grenfell-tower-insulation-never-passed-fire-safety-test/10031286.article</w:t>
        </w:r>
      </w:hyperlink>
    </w:p>
    <w:p w:rsidR="00242724" w:rsidRPr="007D5C61" w:rsidRDefault="00242724">
      <w:pPr>
        <w:pStyle w:val="References"/>
        <w:rPr>
          <w:color w:val="000000" w:themeColor="text1"/>
          <w:sz w:val="20"/>
          <w:shd w:val="clear" w:color="auto" w:fill="FFFFFF"/>
        </w:rPr>
      </w:pPr>
      <w:r w:rsidRPr="007D5C61">
        <w:rPr>
          <w:color w:val="000000" w:themeColor="text1"/>
          <w:sz w:val="20"/>
          <w:shd w:val="clear" w:color="auto" w:fill="FFFFFF"/>
        </w:rPr>
        <w:t xml:space="preserve">King, C. (2017, September 29). A Game of Risk: JCT Design and Build Contracts. Retrieved October 20, 2018, from </w:t>
      </w:r>
      <w:hyperlink r:id="rId12" w:history="1">
        <w:r w:rsidRPr="007D5C61">
          <w:rPr>
            <w:rStyle w:val="Hyperlink"/>
            <w:color w:val="000000" w:themeColor="text1"/>
            <w:sz w:val="20"/>
            <w:shd w:val="clear" w:color="auto" w:fill="FFFFFF"/>
          </w:rPr>
          <w:t>https://www.lexology.com/library/detail.aspx?g=682d0020-a7ae-4728-8457-611761b7888a</w:t>
        </w:r>
      </w:hyperlink>
    </w:p>
    <w:p w:rsidR="00E04909" w:rsidRPr="007D5C61" w:rsidRDefault="00242724" w:rsidP="008B7845">
      <w:pPr>
        <w:pStyle w:val="References"/>
        <w:rPr>
          <w:color w:val="000000" w:themeColor="text1"/>
          <w:sz w:val="20"/>
          <w:shd w:val="clear" w:color="auto" w:fill="FFFFFF"/>
        </w:rPr>
      </w:pPr>
      <w:r w:rsidRPr="007D5C61">
        <w:rPr>
          <w:color w:val="000000" w:themeColor="text1"/>
          <w:sz w:val="20"/>
          <w:shd w:val="clear" w:color="auto" w:fill="FFFFFF"/>
        </w:rPr>
        <w:t xml:space="preserve">Meyjes, T. (2017, June 22). Grenfell Tower refurbishment was 'not approved', according to council website. Retrieved October 20, 2018, from </w:t>
      </w:r>
      <w:hyperlink r:id="rId13" w:history="1">
        <w:r w:rsidR="008B7845" w:rsidRPr="007D5C61">
          <w:rPr>
            <w:rStyle w:val="Hyperlink"/>
            <w:color w:val="000000" w:themeColor="text1"/>
            <w:sz w:val="20"/>
            <w:shd w:val="clear" w:color="auto" w:fill="FFFFFF"/>
          </w:rPr>
          <w:t>https://metro.co.uk/2017/06/21/grenfell-tower-refurbishment-was-never-formally-signed-off-6723671/?ito=cbshare</w:t>
        </w:r>
      </w:hyperlink>
    </w:p>
    <w:p w:rsidR="008B7845" w:rsidRPr="007D5C61" w:rsidRDefault="008B7845" w:rsidP="007D5C61">
      <w:pPr>
        <w:pStyle w:val="References"/>
        <w:rPr>
          <w:color w:val="000000" w:themeColor="text1"/>
          <w:sz w:val="20"/>
        </w:rPr>
      </w:pPr>
      <w:r w:rsidRPr="007D5C61">
        <w:rPr>
          <w:color w:val="000000" w:themeColor="text1"/>
          <w:sz w:val="20"/>
          <w:shd w:val="clear" w:color="auto" w:fill="FFFFFF"/>
        </w:rPr>
        <w:t>Forbes, N. (2017, July 6). Here's the real backstory to Grenfell – the Tory attack on social housing | Nick Forbes. Retrieved October 20, 2018, from https://www.theguardian.com/commentisfree/2017/jul/06/grenfell-tower-disaster-tory-attack-social-housing-public-sector</w:t>
      </w:r>
    </w:p>
    <w:p w:rsidR="008B7845" w:rsidRPr="007D5C61" w:rsidRDefault="008B7845" w:rsidP="007D5C61">
      <w:pPr>
        <w:pStyle w:val="References"/>
        <w:rPr>
          <w:color w:val="000000" w:themeColor="text1"/>
          <w:sz w:val="20"/>
          <w:shd w:val="clear" w:color="auto" w:fill="FFFFFF"/>
        </w:rPr>
      </w:pPr>
      <w:r w:rsidRPr="007D5C61">
        <w:rPr>
          <w:color w:val="000000" w:themeColor="text1"/>
          <w:sz w:val="20"/>
          <w:shd w:val="clear" w:color="auto" w:fill="FFFFFF"/>
        </w:rPr>
        <w:t xml:space="preserve">Lucy Pasha-Robinson @lucypasha. (2018, February 8). Cladding fitted to Grenfell Tower 'was never fire safety tested'. Retrieved October 20, 2018, from </w:t>
      </w:r>
      <w:hyperlink r:id="rId14" w:history="1">
        <w:r w:rsidRPr="007D5C61">
          <w:rPr>
            <w:rStyle w:val="Hyperlink"/>
            <w:color w:val="000000" w:themeColor="text1"/>
            <w:sz w:val="20"/>
            <w:shd w:val="clear" w:color="auto" w:fill="FFFFFF"/>
          </w:rPr>
          <w:t>https://www.independent.co.uk/news/uk/home-news/grenfell-tower-cladding-fire-safety-checked-acm-cladding-aluminium-composite-material-reynobond-a8200801.html</w:t>
        </w:r>
      </w:hyperlink>
    </w:p>
    <w:p w:rsidR="008B7845" w:rsidRPr="007D5C61" w:rsidRDefault="008B7845" w:rsidP="007D5C61">
      <w:pPr>
        <w:pStyle w:val="References"/>
        <w:rPr>
          <w:color w:val="000000" w:themeColor="text1"/>
          <w:sz w:val="20"/>
          <w:shd w:val="clear" w:color="auto" w:fill="FFFFFF"/>
        </w:rPr>
      </w:pPr>
      <w:r w:rsidRPr="007D5C61">
        <w:rPr>
          <w:color w:val="000000" w:themeColor="text1"/>
          <w:sz w:val="20"/>
          <w:shd w:val="clear" w:color="auto" w:fill="FFFFFF"/>
        </w:rPr>
        <w:t xml:space="preserve">Kleinfeld, P. (2017, November 22). After the fire: lessons from the Grenfell Tower tragedy. Retrieved October 20, 2018, from </w:t>
      </w:r>
      <w:hyperlink r:id="rId15" w:history="1">
        <w:r w:rsidRPr="007D5C61">
          <w:rPr>
            <w:rStyle w:val="Hyperlink"/>
            <w:color w:val="000000" w:themeColor="text1"/>
            <w:sz w:val="20"/>
            <w:shd w:val="clear" w:color="auto" w:fill="FFFFFF"/>
          </w:rPr>
          <w:t>https://www.designbuild-network.com/features/fire-lessons-grenfell-tower-tragedy/</w:t>
        </w:r>
      </w:hyperlink>
    </w:p>
    <w:p w:rsidR="008B7845" w:rsidRPr="007D5C61" w:rsidRDefault="008B7845" w:rsidP="007D5C61">
      <w:pPr>
        <w:pStyle w:val="References"/>
        <w:rPr>
          <w:color w:val="000000" w:themeColor="text1"/>
          <w:sz w:val="20"/>
          <w:shd w:val="clear" w:color="auto" w:fill="FFFFFF"/>
        </w:rPr>
      </w:pPr>
      <w:r w:rsidRPr="007D5C61">
        <w:rPr>
          <w:color w:val="000000" w:themeColor="text1"/>
          <w:sz w:val="20"/>
          <w:shd w:val="clear" w:color="auto" w:fill="FFFFFF"/>
        </w:rPr>
        <w:t xml:space="preserve">The Construction Index. (2017, September 27). Liability issues after Grenfell. Retrieved October 20, 2018, from </w:t>
      </w:r>
      <w:hyperlink r:id="rId16" w:history="1">
        <w:r w:rsidRPr="007D5C61">
          <w:rPr>
            <w:rStyle w:val="Hyperlink"/>
            <w:color w:val="000000" w:themeColor="text1"/>
            <w:sz w:val="20"/>
            <w:shd w:val="clear" w:color="auto" w:fill="FFFFFF"/>
          </w:rPr>
          <w:t>https://www.theconstructionindex.co.uk/news/view/liability-issues-after-grenfell</w:t>
        </w:r>
      </w:hyperlink>
    </w:p>
    <w:p w:rsidR="008B7845" w:rsidRPr="007D5C61" w:rsidRDefault="008B7845" w:rsidP="007D5C61">
      <w:pPr>
        <w:pStyle w:val="References"/>
        <w:rPr>
          <w:color w:val="000000" w:themeColor="text1"/>
          <w:sz w:val="20"/>
          <w:shd w:val="clear" w:color="auto" w:fill="FFFFFF"/>
        </w:rPr>
      </w:pPr>
      <w:r w:rsidRPr="007D5C61">
        <w:rPr>
          <w:color w:val="000000" w:themeColor="text1"/>
          <w:sz w:val="20"/>
          <w:shd w:val="clear" w:color="auto" w:fill="FFFFFF"/>
        </w:rPr>
        <w:t xml:space="preserve">Rovnick, N. (2017, June 29). Grenfell Tower: the cladding, the contractors and the chain of confusion. Retrieved October 20, 2018, from </w:t>
      </w:r>
      <w:hyperlink r:id="rId17" w:history="1">
        <w:r w:rsidRPr="007D5C61">
          <w:rPr>
            <w:rStyle w:val="Hyperlink"/>
            <w:color w:val="000000" w:themeColor="text1"/>
            <w:sz w:val="20"/>
            <w:shd w:val="clear" w:color="auto" w:fill="FFFFFF"/>
          </w:rPr>
          <w:t>https://www.ft.com/content/b8bb72d2-5c1a-11e7-b553-e2df1b0c3220</w:t>
        </w:r>
      </w:hyperlink>
    </w:p>
    <w:p w:rsidR="008B7845" w:rsidRPr="007D5C61" w:rsidRDefault="008B7845" w:rsidP="008B7845">
      <w:pPr>
        <w:pStyle w:val="References"/>
        <w:rPr>
          <w:color w:val="000000" w:themeColor="text1"/>
          <w:sz w:val="20"/>
          <w:shd w:val="clear" w:color="auto" w:fill="FFFFFF"/>
        </w:rPr>
      </w:pPr>
      <w:r w:rsidRPr="007D5C61">
        <w:rPr>
          <w:color w:val="000000" w:themeColor="text1"/>
          <w:sz w:val="20"/>
          <w:shd w:val="clear" w:color="auto" w:fill="FFFFFF"/>
        </w:rPr>
        <w:t xml:space="preserve">Ireland, D. (2017, July 24). Social housing is being dismantled | David Ireland. Retrieved October 20, 2018, from </w:t>
      </w:r>
      <w:hyperlink r:id="rId18" w:history="1">
        <w:r w:rsidRPr="007D5C61">
          <w:rPr>
            <w:rStyle w:val="Hyperlink"/>
            <w:color w:val="000000" w:themeColor="text1"/>
            <w:sz w:val="20"/>
            <w:shd w:val="clear" w:color="auto" w:fill="FFFFFF"/>
          </w:rPr>
          <w:t>https://www.theguardian.com/housing-network/2017/jul/24/social-housing-dismantled-housing-associations</w:t>
        </w:r>
      </w:hyperlink>
    </w:p>
    <w:p w:rsidR="008B7845" w:rsidRPr="007D5C61" w:rsidRDefault="008B7845" w:rsidP="008B7845">
      <w:pPr>
        <w:pStyle w:val="References"/>
        <w:rPr>
          <w:color w:val="000000" w:themeColor="text1"/>
          <w:sz w:val="20"/>
          <w:shd w:val="clear" w:color="auto" w:fill="FFFFFF"/>
        </w:rPr>
      </w:pPr>
      <w:r w:rsidRPr="007D5C61">
        <w:rPr>
          <w:color w:val="000000" w:themeColor="text1"/>
          <w:sz w:val="20"/>
          <w:shd w:val="clear" w:color="auto" w:fill="FFFFFF"/>
        </w:rPr>
        <w:t xml:space="preserve">Grenfell's long shadow: how the fatal fire became an ethical tipping point for Britain. Retrieved October 20, 2018, from </w:t>
      </w:r>
      <w:hyperlink r:id="rId19" w:history="1">
        <w:r w:rsidRPr="007D5C61">
          <w:rPr>
            <w:rStyle w:val="Hyperlink"/>
            <w:color w:val="000000" w:themeColor="text1"/>
            <w:sz w:val="20"/>
            <w:shd w:val="clear" w:color="auto" w:fill="FFFFFF"/>
          </w:rPr>
          <w:t>https://www.newstatesman.com/politics/uk/2018/06/grenfell-s-long-shadow-how-fatal-fire-became-ethical-tipping-point-britain</w:t>
        </w:r>
      </w:hyperlink>
    </w:p>
    <w:p w:rsidR="00201444" w:rsidRPr="007D5C61" w:rsidRDefault="008B7845" w:rsidP="007D5C61">
      <w:pPr>
        <w:pStyle w:val="References"/>
        <w:rPr>
          <w:color w:val="000000" w:themeColor="text1"/>
          <w:sz w:val="20"/>
          <w:shd w:val="clear" w:color="auto" w:fill="FFFFFF"/>
        </w:rPr>
      </w:pPr>
      <w:r w:rsidRPr="007D5C61">
        <w:rPr>
          <w:color w:val="000000" w:themeColor="text1"/>
          <w:sz w:val="20"/>
          <w:shd w:val="clear" w:color="auto" w:fill="FFFFFF"/>
        </w:rPr>
        <w:t xml:space="preserve">23 March, 2018 By Geoff Wilkinson, &amp; Andrew Chapman25 March, 2018 2:29 pm. The Regs: Current guidance on cladding post-Grenfell. Retrieved October 20, 2018, from </w:t>
      </w:r>
      <w:hyperlink r:id="rId20" w:history="1">
        <w:r w:rsidR="005862BD" w:rsidRPr="007D5C61">
          <w:rPr>
            <w:rStyle w:val="Hyperlink"/>
            <w:color w:val="000000" w:themeColor="text1"/>
            <w:sz w:val="20"/>
            <w:shd w:val="clear" w:color="auto" w:fill="FFFFFF"/>
          </w:rPr>
          <w:t>https://www.architectsjournal.co.uk/opinion/the-regs-current-guidance-on-cladding-post-grenfell/10029379.article</w:t>
        </w:r>
      </w:hyperlink>
    </w:p>
    <w:p w:rsidR="008B7845" w:rsidRPr="007D5C61" w:rsidRDefault="00201444" w:rsidP="00201444">
      <w:pPr>
        <w:pStyle w:val="References"/>
        <w:rPr>
          <w:color w:val="000000" w:themeColor="text1"/>
          <w:sz w:val="20"/>
          <w:shd w:val="clear" w:color="auto" w:fill="FFFFFF"/>
        </w:rPr>
      </w:pPr>
      <w:r w:rsidRPr="007D5C61">
        <w:rPr>
          <w:color w:val="000000" w:themeColor="text1"/>
          <w:sz w:val="20"/>
          <w:shd w:val="clear" w:color="auto" w:fill="FFFFFF"/>
        </w:rPr>
        <w:t>Gerrard, N (2018, June 27). Building control divided over Hackitt recommendations | News | Construction Manager Magazine. Retrieved October 21, 2018, from http://www.constructionmanagermagazine.com/news/building-control-divided-over-hackitt-recommendati/</w:t>
      </w:r>
    </w:p>
    <w:p w:rsidR="008B7845" w:rsidRPr="007D5C61" w:rsidRDefault="00DE1771" w:rsidP="007D5C61">
      <w:pPr>
        <w:pStyle w:val="BodyText"/>
        <w:tabs>
          <w:tab w:val="left" w:pos="709"/>
        </w:tabs>
        <w:ind w:left="709" w:hanging="709"/>
        <w:rPr>
          <w:color w:val="000000" w:themeColor="text1"/>
          <w:sz w:val="20"/>
          <w:shd w:val="clear" w:color="auto" w:fill="FFFFFF"/>
        </w:rPr>
      </w:pPr>
      <w:r w:rsidRPr="007D5C61">
        <w:rPr>
          <w:color w:val="000000" w:themeColor="text1"/>
          <w:sz w:val="20"/>
          <w:shd w:val="clear" w:color="auto" w:fill="FFFFFF"/>
        </w:rPr>
        <w:t xml:space="preserve">Dixon, S. K. H. (2017, June 16). Eight failures that left people of Grenfell Tower at </w:t>
      </w:r>
      <w:r w:rsidR="00201444" w:rsidRPr="007D5C61">
        <w:rPr>
          <w:color w:val="000000" w:themeColor="text1"/>
          <w:sz w:val="20"/>
          <w:shd w:val="clear" w:color="auto" w:fill="FFFFFF"/>
        </w:rPr>
        <w:t xml:space="preserve">  </w:t>
      </w:r>
      <w:r w:rsidRPr="007D5C61">
        <w:rPr>
          <w:color w:val="000000" w:themeColor="text1"/>
          <w:sz w:val="20"/>
          <w:shd w:val="clear" w:color="auto" w:fill="FFFFFF"/>
        </w:rPr>
        <w:t xml:space="preserve">mercy of the inferno. Retrieved October 20, 2018, from </w:t>
      </w:r>
      <w:hyperlink r:id="rId21" w:history="1">
        <w:r w:rsidR="00FD1AEB" w:rsidRPr="007D5C61">
          <w:rPr>
            <w:rStyle w:val="Hyperlink"/>
            <w:color w:val="000000" w:themeColor="text1"/>
            <w:sz w:val="20"/>
            <w:shd w:val="clear" w:color="auto" w:fill="FFFFFF"/>
          </w:rPr>
          <w:t>https://www.telegraph.co.uk/news/2017/06/15/eight-failures-left-people-grenfell-tower-mercy-inferno/</w:t>
        </w:r>
      </w:hyperlink>
    </w:p>
    <w:p w:rsidR="00FD1AEB" w:rsidRPr="007D5C61" w:rsidRDefault="00FD1AEB" w:rsidP="00201444">
      <w:pPr>
        <w:pStyle w:val="BodyText"/>
        <w:tabs>
          <w:tab w:val="left" w:pos="709"/>
        </w:tabs>
        <w:ind w:left="709" w:hanging="709"/>
        <w:rPr>
          <w:color w:val="000000" w:themeColor="text1"/>
          <w:sz w:val="20"/>
        </w:rPr>
      </w:pPr>
      <w:r w:rsidRPr="007D5C61">
        <w:rPr>
          <w:color w:val="000000" w:themeColor="text1"/>
          <w:sz w:val="20"/>
          <w:shd w:val="clear" w:color="auto" w:fill="FFFFFF"/>
        </w:rPr>
        <w:t>Evans, J. (2017, June 29). How lax building rules contributed to Grenfell disaster. Retrieved October 20, 2018, from https://www.ft.com/content/bf6bcbd0-5b35-11e7-9bc8-8055f264aa8b /</w:t>
      </w:r>
    </w:p>
    <w:p w:rsidR="00FD1AEB" w:rsidRPr="007D5C61" w:rsidRDefault="00BE00DC" w:rsidP="00B07FDD">
      <w:pPr>
        <w:pStyle w:val="References"/>
        <w:rPr>
          <w:color w:val="000000" w:themeColor="text1"/>
          <w:sz w:val="20"/>
        </w:rPr>
      </w:pPr>
      <w:hyperlink r:id="rId22" w:history="1">
        <w:r w:rsidR="00B07FDD" w:rsidRPr="007D5C61">
          <w:rPr>
            <w:rStyle w:val="Hyperlink"/>
            <w:color w:val="000000" w:themeColor="text1"/>
            <w:sz w:val="20"/>
          </w:rPr>
          <w:t>https://www.centreforsocialjustice.org.uk/core/wp-content/uploads/2018/07/CSJ6364-Social-Housing-and-Employment-Report-180706-WEB.pdf</w:t>
        </w:r>
      </w:hyperlink>
    </w:p>
    <w:p w:rsidR="007D5C61" w:rsidRDefault="00FD1AEB" w:rsidP="007D5C61">
      <w:pPr>
        <w:tabs>
          <w:tab w:val="left" w:pos="709"/>
        </w:tabs>
        <w:ind w:left="709" w:hanging="709"/>
        <w:rPr>
          <w:color w:val="000000" w:themeColor="text1"/>
        </w:rPr>
      </w:pPr>
      <w:r w:rsidRPr="007D5C61">
        <w:rPr>
          <w:color w:val="000000" w:themeColor="text1"/>
          <w:shd w:val="clear" w:color="auto" w:fill="FFFFFF"/>
        </w:rPr>
        <w:t xml:space="preserve">How 1999 Scottish tower block fire led to regulation change. (2017, June 26). Retrieved October 20, 2018, from </w:t>
      </w:r>
      <w:hyperlink r:id="rId23" w:history="1">
        <w:r w:rsidRPr="007D5C61">
          <w:rPr>
            <w:rStyle w:val="Hyperlink"/>
            <w:color w:val="000000" w:themeColor="text1"/>
            <w:shd w:val="clear" w:color="auto" w:fill="FFFFFF"/>
          </w:rPr>
          <w:t>https://www.bbc.co.uk/news/uk-scotland-40406057</w:t>
        </w:r>
      </w:hyperlink>
    </w:p>
    <w:p w:rsidR="00FD1AEB" w:rsidRPr="00A34457" w:rsidRDefault="00FD1AEB" w:rsidP="007D5C61">
      <w:pPr>
        <w:tabs>
          <w:tab w:val="left" w:pos="709"/>
        </w:tabs>
        <w:spacing w:before="100" w:beforeAutospacing="1" w:after="100" w:afterAutospacing="1"/>
        <w:ind w:left="709" w:hanging="709"/>
        <w:rPr>
          <w:color w:val="000000" w:themeColor="text1"/>
          <w:szCs w:val="24"/>
          <w:shd w:val="clear" w:color="auto" w:fill="FFFFFF"/>
        </w:rPr>
      </w:pPr>
      <w:r w:rsidRPr="007D5C61">
        <w:rPr>
          <w:color w:val="000000" w:themeColor="text1"/>
          <w:shd w:val="clear" w:color="auto" w:fill="FFFFFF"/>
        </w:rPr>
        <w:t xml:space="preserve">Letters. (2017, June 25). Grenfell Tower tragedy shows social housing system has failed UK citizens | Letters. Retrieved October 20, 2018, from </w:t>
      </w:r>
      <w:hyperlink r:id="rId24" w:history="1">
        <w:r w:rsidRPr="007D5C61">
          <w:rPr>
            <w:rStyle w:val="Hyperlink"/>
            <w:color w:val="000000" w:themeColor="text1"/>
            <w:shd w:val="clear" w:color="auto" w:fill="FFFFFF"/>
          </w:rPr>
          <w:t>https://www.theguardian.com/uk-news/2017/jun/25/grenfell-tower-tragedy-shows-social-housing-system-has-failed-uk-citizens</w:t>
        </w:r>
      </w:hyperlink>
    </w:p>
    <w:sectPr w:rsidR="00FD1AEB" w:rsidRPr="00A34457" w:rsidSect="007D5C61">
      <w:headerReference w:type="even" r:id="rId25"/>
      <w:headerReference w:type="default" r:id="rId26"/>
      <w:footerReference w:type="default" r:id="rId27"/>
      <w:footnotePr>
        <w:numRestart w:val="eachSect"/>
      </w:footnotePr>
      <w:pgSz w:w="11906" w:h="16838" w:code="9"/>
      <w:pgMar w:top="1276" w:right="1700" w:bottom="709" w:left="1985"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806" w:rsidRDefault="002D0806">
      <w:r>
        <w:separator/>
      </w:r>
    </w:p>
  </w:endnote>
  <w:endnote w:type="continuationSeparator" w:id="0">
    <w:p w:rsidR="002D0806" w:rsidRDefault="002D0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8EC" w:rsidRDefault="009108EC">
    <w:pPr>
      <w:pStyle w:val="Footer"/>
      <w:jc w:val="right"/>
    </w:pPr>
    <w:r>
      <w:t>Please leave footer empty</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806" w:rsidRDefault="002D0806">
      <w:r>
        <w:separator/>
      </w:r>
    </w:p>
  </w:footnote>
  <w:footnote w:type="continuationSeparator" w:id="0">
    <w:p w:rsidR="002D0806" w:rsidRDefault="002D0806">
      <w:r>
        <w:continuationSeparator/>
      </w:r>
    </w:p>
  </w:footnote>
  <w:footnote w:id="1">
    <w:p w:rsidR="009108EC" w:rsidRDefault="009108EC">
      <w:pPr>
        <w:pStyle w:val="FootnoteText"/>
      </w:pPr>
      <w:r w:rsidRPr="00AC47B0">
        <w:rPr>
          <w:rStyle w:val="FootnoteReference"/>
        </w:rPr>
        <w:footnoteRef/>
      </w:r>
      <w:r>
        <w:t xml:space="preserve"> </w:t>
      </w:r>
      <w:hyperlink r:id="rId1" w:history="1">
        <w:r w:rsidRPr="008D3567">
          <w:rPr>
            <w:rStyle w:val="Hyperlink"/>
          </w:rPr>
          <w:t>voutsade@lsbu.ac.uk</w:t>
        </w:r>
      </w:hyperlink>
      <w:r>
        <w:t xml:space="preserve">  </w:t>
      </w:r>
      <w:r>
        <w:rPr>
          <w:rStyle w:val="FootnoteReference"/>
        </w:rPr>
        <w:t>2</w:t>
      </w:r>
      <w:r>
        <w:t xml:space="preserve"> </w:t>
      </w:r>
      <w:hyperlink r:id="rId2" w:history="1">
        <w:r w:rsidRPr="008D3567">
          <w:rPr>
            <w:rStyle w:val="Hyperlink"/>
          </w:rPr>
          <w:t>gonnzalcb@lsbu.ac.uk</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8EC" w:rsidRDefault="009108EC">
    <w:pPr>
      <w:pStyle w:val="Header"/>
      <w:rPr>
        <w:i w:val="0"/>
      </w:rPr>
    </w:pPr>
    <w:r>
      <w:rPr>
        <w:i w:val="0"/>
      </w:rPr>
      <w:t>Voutsadakis, Gonzalez</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8EC" w:rsidRPr="00766E33" w:rsidRDefault="009108EC" w:rsidP="00766E33">
    <w:pPr>
      <w:pStyle w:val="Header"/>
      <w:jc w:val="right"/>
    </w:pPr>
    <w:r>
      <w:t>Grenfell tower fire</w:t>
    </w:r>
    <w:r w:rsidRPr="007F7CD6">
      <w:rPr>
        <w:szCs w:val="32"/>
      </w:rPr>
      <w:t xml:space="preserve">: </w:t>
    </w:r>
    <w:r>
      <w:rPr>
        <w:rFonts w:eastAsia="Calibri"/>
        <w:szCs w:val="32"/>
      </w:rPr>
      <w:t>T</w:t>
    </w:r>
    <w:r w:rsidRPr="007F7CD6">
      <w:rPr>
        <w:rFonts w:eastAsia="Calibri"/>
        <w:szCs w:val="32"/>
      </w:rPr>
      <w:t xml:space="preserve">he importance of ethics and professionalism </w:t>
    </w:r>
    <w:r>
      <w:rPr>
        <w:rFonts w:eastAsia="Calibri"/>
        <w:szCs w:val="32"/>
      </w:rPr>
      <w:t>in construction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5106E"/>
    <w:multiLevelType w:val="hybridMultilevel"/>
    <w:tmpl w:val="272AE012"/>
    <w:lvl w:ilvl="0" w:tplc="08090011">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D229D4"/>
    <w:multiLevelType w:val="hybridMultilevel"/>
    <w:tmpl w:val="28742DBC"/>
    <w:lvl w:ilvl="0" w:tplc="6158EAC4">
      <w:start w:val="1"/>
      <w:numFmt w:val="decimal"/>
      <w:lvlText w:val="%1)"/>
      <w:lvlJc w:val="left"/>
      <w:pPr>
        <w:ind w:left="1364"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37B542E"/>
    <w:multiLevelType w:val="hybridMultilevel"/>
    <w:tmpl w:val="8DEC2376"/>
    <w:lvl w:ilvl="0" w:tplc="04090001">
      <w:start w:val="1"/>
      <w:numFmt w:val="bullet"/>
      <w:lvlText w:val=""/>
      <w:lvlJc w:val="left"/>
      <w:pPr>
        <w:tabs>
          <w:tab w:val="num" w:pos="720"/>
        </w:tabs>
        <w:ind w:left="720" w:hanging="360"/>
      </w:pPr>
      <w:rPr>
        <w:rFonts w:ascii="Symbol" w:hAnsi="Symbol" w:hint="default"/>
      </w:rPr>
    </w:lvl>
    <w:lvl w:ilvl="1" w:tplc="CB6EF42A">
      <w:numFmt w:val="bullet"/>
      <w:lvlText w:val=""/>
      <w:lvlJc w:val="left"/>
      <w:pPr>
        <w:tabs>
          <w:tab w:val="num" w:pos="1440"/>
        </w:tabs>
        <w:ind w:left="1440" w:hanging="36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A060C3"/>
    <w:multiLevelType w:val="hybridMultilevel"/>
    <w:tmpl w:val="C7221D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C3C3E70"/>
    <w:multiLevelType w:val="hybridMultilevel"/>
    <w:tmpl w:val="FFB801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595589E"/>
    <w:multiLevelType w:val="hybridMultilevel"/>
    <w:tmpl w:val="FF90EAD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380724A1"/>
    <w:multiLevelType w:val="hybridMultilevel"/>
    <w:tmpl w:val="DB448384"/>
    <w:lvl w:ilvl="0" w:tplc="6158EAC4">
      <w:start w:val="1"/>
      <w:numFmt w:val="decimal"/>
      <w:lvlText w:val="%1)"/>
      <w:lvlJc w:val="left"/>
      <w:pPr>
        <w:ind w:left="1364"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9A12506"/>
    <w:multiLevelType w:val="hybridMultilevel"/>
    <w:tmpl w:val="25800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C9E26FC"/>
    <w:multiLevelType w:val="hybridMultilevel"/>
    <w:tmpl w:val="9E4AF3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EB30F33"/>
    <w:multiLevelType w:val="hybridMultilevel"/>
    <w:tmpl w:val="934404FA"/>
    <w:lvl w:ilvl="0" w:tplc="6158EAC4">
      <w:start w:val="1"/>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053DE9"/>
    <w:multiLevelType w:val="hybridMultilevel"/>
    <w:tmpl w:val="C13EE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926BD0"/>
    <w:multiLevelType w:val="hybridMultilevel"/>
    <w:tmpl w:val="9A6E0F9C"/>
    <w:lvl w:ilvl="0" w:tplc="50F66D1A">
      <w:start w:val="1"/>
      <w:numFmt w:val="bullet"/>
      <w:lvlText w:val="•"/>
      <w:lvlJc w:val="left"/>
      <w:pPr>
        <w:tabs>
          <w:tab w:val="num" w:pos="720"/>
        </w:tabs>
        <w:ind w:left="720" w:hanging="360"/>
      </w:pPr>
      <w:rPr>
        <w:rFonts w:ascii="Times New Roman" w:hAnsi="Times New Roman" w:hint="default"/>
      </w:rPr>
    </w:lvl>
    <w:lvl w:ilvl="1" w:tplc="19344374">
      <w:start w:val="991"/>
      <w:numFmt w:val="bullet"/>
      <w:lvlText w:val="–"/>
      <w:lvlJc w:val="left"/>
      <w:pPr>
        <w:tabs>
          <w:tab w:val="num" w:pos="1440"/>
        </w:tabs>
        <w:ind w:left="1440" w:hanging="360"/>
      </w:pPr>
      <w:rPr>
        <w:rFonts w:ascii="Arial" w:hAnsi="Arial" w:hint="default"/>
      </w:rPr>
    </w:lvl>
    <w:lvl w:ilvl="2" w:tplc="4E7C401C" w:tentative="1">
      <w:start w:val="1"/>
      <w:numFmt w:val="bullet"/>
      <w:lvlText w:val="•"/>
      <w:lvlJc w:val="left"/>
      <w:pPr>
        <w:tabs>
          <w:tab w:val="num" w:pos="2160"/>
        </w:tabs>
        <w:ind w:left="2160" w:hanging="360"/>
      </w:pPr>
      <w:rPr>
        <w:rFonts w:ascii="Times New Roman" w:hAnsi="Times New Roman" w:hint="default"/>
      </w:rPr>
    </w:lvl>
    <w:lvl w:ilvl="3" w:tplc="C9729D02" w:tentative="1">
      <w:start w:val="1"/>
      <w:numFmt w:val="bullet"/>
      <w:lvlText w:val="•"/>
      <w:lvlJc w:val="left"/>
      <w:pPr>
        <w:tabs>
          <w:tab w:val="num" w:pos="2880"/>
        </w:tabs>
        <w:ind w:left="2880" w:hanging="360"/>
      </w:pPr>
      <w:rPr>
        <w:rFonts w:ascii="Times New Roman" w:hAnsi="Times New Roman" w:hint="default"/>
      </w:rPr>
    </w:lvl>
    <w:lvl w:ilvl="4" w:tplc="E730B924" w:tentative="1">
      <w:start w:val="1"/>
      <w:numFmt w:val="bullet"/>
      <w:lvlText w:val="•"/>
      <w:lvlJc w:val="left"/>
      <w:pPr>
        <w:tabs>
          <w:tab w:val="num" w:pos="3600"/>
        </w:tabs>
        <w:ind w:left="3600" w:hanging="360"/>
      </w:pPr>
      <w:rPr>
        <w:rFonts w:ascii="Times New Roman" w:hAnsi="Times New Roman" w:hint="default"/>
      </w:rPr>
    </w:lvl>
    <w:lvl w:ilvl="5" w:tplc="27AC6C82" w:tentative="1">
      <w:start w:val="1"/>
      <w:numFmt w:val="bullet"/>
      <w:lvlText w:val="•"/>
      <w:lvlJc w:val="left"/>
      <w:pPr>
        <w:tabs>
          <w:tab w:val="num" w:pos="4320"/>
        </w:tabs>
        <w:ind w:left="4320" w:hanging="360"/>
      </w:pPr>
      <w:rPr>
        <w:rFonts w:ascii="Times New Roman" w:hAnsi="Times New Roman" w:hint="default"/>
      </w:rPr>
    </w:lvl>
    <w:lvl w:ilvl="6" w:tplc="31ACDA70" w:tentative="1">
      <w:start w:val="1"/>
      <w:numFmt w:val="bullet"/>
      <w:lvlText w:val="•"/>
      <w:lvlJc w:val="left"/>
      <w:pPr>
        <w:tabs>
          <w:tab w:val="num" w:pos="5040"/>
        </w:tabs>
        <w:ind w:left="5040" w:hanging="360"/>
      </w:pPr>
      <w:rPr>
        <w:rFonts w:ascii="Times New Roman" w:hAnsi="Times New Roman" w:hint="default"/>
      </w:rPr>
    </w:lvl>
    <w:lvl w:ilvl="7" w:tplc="8EE44F14" w:tentative="1">
      <w:start w:val="1"/>
      <w:numFmt w:val="bullet"/>
      <w:lvlText w:val="•"/>
      <w:lvlJc w:val="left"/>
      <w:pPr>
        <w:tabs>
          <w:tab w:val="num" w:pos="5760"/>
        </w:tabs>
        <w:ind w:left="5760" w:hanging="360"/>
      </w:pPr>
      <w:rPr>
        <w:rFonts w:ascii="Times New Roman" w:hAnsi="Times New Roman" w:hint="default"/>
      </w:rPr>
    </w:lvl>
    <w:lvl w:ilvl="8" w:tplc="232CDC2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0BB5B87"/>
    <w:multiLevelType w:val="hybridMultilevel"/>
    <w:tmpl w:val="5734EA9A"/>
    <w:lvl w:ilvl="0" w:tplc="C1E60998">
      <w:start w:val="1"/>
      <w:numFmt w:val="decimal"/>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301EFE"/>
    <w:multiLevelType w:val="hybridMultilevel"/>
    <w:tmpl w:val="66343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180CB2"/>
    <w:multiLevelType w:val="hybridMultilevel"/>
    <w:tmpl w:val="854087C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3"/>
  </w:num>
  <w:num w:numId="3">
    <w:abstractNumId w:val="4"/>
  </w:num>
  <w:num w:numId="4">
    <w:abstractNumId w:val="14"/>
  </w:num>
  <w:num w:numId="5">
    <w:abstractNumId w:val="8"/>
  </w:num>
  <w:num w:numId="6">
    <w:abstractNumId w:val="7"/>
  </w:num>
  <w:num w:numId="7">
    <w:abstractNumId w:val="3"/>
  </w:num>
  <w:num w:numId="8">
    <w:abstractNumId w:val="9"/>
  </w:num>
  <w:num w:numId="9">
    <w:abstractNumId w:val="0"/>
  </w:num>
  <w:num w:numId="10">
    <w:abstractNumId w:val="1"/>
  </w:num>
  <w:num w:numId="11">
    <w:abstractNumId w:val="6"/>
  </w:num>
  <w:num w:numId="12">
    <w:abstractNumId w:val="12"/>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7B0"/>
    <w:rsid w:val="00010871"/>
    <w:rsid w:val="000111DE"/>
    <w:rsid w:val="00011DF0"/>
    <w:rsid w:val="00015749"/>
    <w:rsid w:val="00016D7C"/>
    <w:rsid w:val="000221C5"/>
    <w:rsid w:val="0002299E"/>
    <w:rsid w:val="0002401D"/>
    <w:rsid w:val="0003109D"/>
    <w:rsid w:val="00032BA7"/>
    <w:rsid w:val="00033A2D"/>
    <w:rsid w:val="0004180E"/>
    <w:rsid w:val="0005628C"/>
    <w:rsid w:val="00057453"/>
    <w:rsid w:val="00064A98"/>
    <w:rsid w:val="000837F1"/>
    <w:rsid w:val="00086199"/>
    <w:rsid w:val="00094097"/>
    <w:rsid w:val="000A2863"/>
    <w:rsid w:val="000A3823"/>
    <w:rsid w:val="000B6E6D"/>
    <w:rsid w:val="000C1E44"/>
    <w:rsid w:val="000F1A7B"/>
    <w:rsid w:val="00122A70"/>
    <w:rsid w:val="0014258F"/>
    <w:rsid w:val="00167D8C"/>
    <w:rsid w:val="001B0BB2"/>
    <w:rsid w:val="001B13CE"/>
    <w:rsid w:val="001B1FB4"/>
    <w:rsid w:val="001B5241"/>
    <w:rsid w:val="001C6AE3"/>
    <w:rsid w:val="001D4910"/>
    <w:rsid w:val="001E215A"/>
    <w:rsid w:val="00201444"/>
    <w:rsid w:val="00210BCC"/>
    <w:rsid w:val="0022575F"/>
    <w:rsid w:val="00227F69"/>
    <w:rsid w:val="00242724"/>
    <w:rsid w:val="002520E5"/>
    <w:rsid w:val="002571EB"/>
    <w:rsid w:val="0025759E"/>
    <w:rsid w:val="00272DAD"/>
    <w:rsid w:val="0028419F"/>
    <w:rsid w:val="002869C6"/>
    <w:rsid w:val="002B349E"/>
    <w:rsid w:val="002D0806"/>
    <w:rsid w:val="002D0A9C"/>
    <w:rsid w:val="002D47D3"/>
    <w:rsid w:val="002F5A9C"/>
    <w:rsid w:val="00315075"/>
    <w:rsid w:val="0031717E"/>
    <w:rsid w:val="00362FF5"/>
    <w:rsid w:val="003703A5"/>
    <w:rsid w:val="003820F8"/>
    <w:rsid w:val="00397C0B"/>
    <w:rsid w:val="003A26C2"/>
    <w:rsid w:val="003C0E86"/>
    <w:rsid w:val="003C240D"/>
    <w:rsid w:val="003C4276"/>
    <w:rsid w:val="003D312D"/>
    <w:rsid w:val="003E1B09"/>
    <w:rsid w:val="003E712F"/>
    <w:rsid w:val="003F7A23"/>
    <w:rsid w:val="004141A4"/>
    <w:rsid w:val="00430B24"/>
    <w:rsid w:val="00446035"/>
    <w:rsid w:val="00460BBD"/>
    <w:rsid w:val="0049230A"/>
    <w:rsid w:val="004A1984"/>
    <w:rsid w:val="004C2877"/>
    <w:rsid w:val="004E3EED"/>
    <w:rsid w:val="004E5151"/>
    <w:rsid w:val="004F56DE"/>
    <w:rsid w:val="0050389A"/>
    <w:rsid w:val="00514F84"/>
    <w:rsid w:val="0052023B"/>
    <w:rsid w:val="005501DA"/>
    <w:rsid w:val="0055479F"/>
    <w:rsid w:val="00577327"/>
    <w:rsid w:val="0058539C"/>
    <w:rsid w:val="005862BD"/>
    <w:rsid w:val="0059060C"/>
    <w:rsid w:val="005A4CF4"/>
    <w:rsid w:val="005C699C"/>
    <w:rsid w:val="005D3384"/>
    <w:rsid w:val="005D63D4"/>
    <w:rsid w:val="005E1DC6"/>
    <w:rsid w:val="005E4F44"/>
    <w:rsid w:val="005F5731"/>
    <w:rsid w:val="005F74BA"/>
    <w:rsid w:val="0060516E"/>
    <w:rsid w:val="00617912"/>
    <w:rsid w:val="00642BED"/>
    <w:rsid w:val="00650B22"/>
    <w:rsid w:val="00676B41"/>
    <w:rsid w:val="00687E47"/>
    <w:rsid w:val="006909C0"/>
    <w:rsid w:val="006D033F"/>
    <w:rsid w:val="006D4E64"/>
    <w:rsid w:val="006F25EB"/>
    <w:rsid w:val="006F3037"/>
    <w:rsid w:val="006F663E"/>
    <w:rsid w:val="007074EF"/>
    <w:rsid w:val="0075185D"/>
    <w:rsid w:val="00764EA1"/>
    <w:rsid w:val="00766E33"/>
    <w:rsid w:val="00781AEA"/>
    <w:rsid w:val="00784ED5"/>
    <w:rsid w:val="00784F14"/>
    <w:rsid w:val="00790BC9"/>
    <w:rsid w:val="00795A2A"/>
    <w:rsid w:val="00796347"/>
    <w:rsid w:val="007A5058"/>
    <w:rsid w:val="007C0AD9"/>
    <w:rsid w:val="007C2631"/>
    <w:rsid w:val="007C6B20"/>
    <w:rsid w:val="007D2D91"/>
    <w:rsid w:val="007D5C61"/>
    <w:rsid w:val="007E2E49"/>
    <w:rsid w:val="007E391E"/>
    <w:rsid w:val="007F7CD6"/>
    <w:rsid w:val="00807B62"/>
    <w:rsid w:val="00813740"/>
    <w:rsid w:val="00817ADC"/>
    <w:rsid w:val="00817DF7"/>
    <w:rsid w:val="008219EC"/>
    <w:rsid w:val="00835B71"/>
    <w:rsid w:val="008530B4"/>
    <w:rsid w:val="0086420A"/>
    <w:rsid w:val="00870724"/>
    <w:rsid w:val="008722AF"/>
    <w:rsid w:val="008751E3"/>
    <w:rsid w:val="008B7845"/>
    <w:rsid w:val="008E21EA"/>
    <w:rsid w:val="008F5BE3"/>
    <w:rsid w:val="009108EC"/>
    <w:rsid w:val="00912B8C"/>
    <w:rsid w:val="009234AF"/>
    <w:rsid w:val="009921AB"/>
    <w:rsid w:val="00993F4C"/>
    <w:rsid w:val="009A0D84"/>
    <w:rsid w:val="009D004F"/>
    <w:rsid w:val="009E4F5B"/>
    <w:rsid w:val="009F5F03"/>
    <w:rsid w:val="00A22DCC"/>
    <w:rsid w:val="00A34457"/>
    <w:rsid w:val="00A54261"/>
    <w:rsid w:val="00A60551"/>
    <w:rsid w:val="00A670B5"/>
    <w:rsid w:val="00A969B9"/>
    <w:rsid w:val="00AA4637"/>
    <w:rsid w:val="00AB7523"/>
    <w:rsid w:val="00AC47B0"/>
    <w:rsid w:val="00AF793C"/>
    <w:rsid w:val="00B07FDD"/>
    <w:rsid w:val="00B13AEC"/>
    <w:rsid w:val="00B70C99"/>
    <w:rsid w:val="00B8414D"/>
    <w:rsid w:val="00B843B8"/>
    <w:rsid w:val="00B8494A"/>
    <w:rsid w:val="00B926E3"/>
    <w:rsid w:val="00B97D12"/>
    <w:rsid w:val="00BC2E5A"/>
    <w:rsid w:val="00BC371B"/>
    <w:rsid w:val="00BD5096"/>
    <w:rsid w:val="00BE00DC"/>
    <w:rsid w:val="00BE0FF8"/>
    <w:rsid w:val="00BE3F03"/>
    <w:rsid w:val="00BE6ACD"/>
    <w:rsid w:val="00BF1094"/>
    <w:rsid w:val="00C0261E"/>
    <w:rsid w:val="00C135EA"/>
    <w:rsid w:val="00C1525A"/>
    <w:rsid w:val="00C17EC4"/>
    <w:rsid w:val="00C51A2F"/>
    <w:rsid w:val="00C825BD"/>
    <w:rsid w:val="00C93DE9"/>
    <w:rsid w:val="00CA23A6"/>
    <w:rsid w:val="00CB0C6B"/>
    <w:rsid w:val="00CB2373"/>
    <w:rsid w:val="00CC554B"/>
    <w:rsid w:val="00CD1423"/>
    <w:rsid w:val="00CF077E"/>
    <w:rsid w:val="00D13863"/>
    <w:rsid w:val="00D2787D"/>
    <w:rsid w:val="00D57807"/>
    <w:rsid w:val="00D57DF2"/>
    <w:rsid w:val="00D83D3A"/>
    <w:rsid w:val="00D962AD"/>
    <w:rsid w:val="00D9733A"/>
    <w:rsid w:val="00DA14D6"/>
    <w:rsid w:val="00DB08F4"/>
    <w:rsid w:val="00DB0C90"/>
    <w:rsid w:val="00DC7918"/>
    <w:rsid w:val="00DD6AA4"/>
    <w:rsid w:val="00DE1771"/>
    <w:rsid w:val="00DE483F"/>
    <w:rsid w:val="00DE7DF3"/>
    <w:rsid w:val="00E04909"/>
    <w:rsid w:val="00E05FB3"/>
    <w:rsid w:val="00E16B98"/>
    <w:rsid w:val="00E414CA"/>
    <w:rsid w:val="00E4653E"/>
    <w:rsid w:val="00E516A5"/>
    <w:rsid w:val="00E55126"/>
    <w:rsid w:val="00E70179"/>
    <w:rsid w:val="00E72B54"/>
    <w:rsid w:val="00E92AAD"/>
    <w:rsid w:val="00EF5A68"/>
    <w:rsid w:val="00F0196F"/>
    <w:rsid w:val="00F355B6"/>
    <w:rsid w:val="00F54B7E"/>
    <w:rsid w:val="00F831A3"/>
    <w:rsid w:val="00FB72E5"/>
    <w:rsid w:val="00FC1E78"/>
    <w:rsid w:val="00FD1AEB"/>
    <w:rsid w:val="00FE267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docId w15:val="{E01FBF6C-3CE5-440A-B059-93791020C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347"/>
    <w:rPr>
      <w:lang w:eastAsia="en-US"/>
    </w:rPr>
  </w:style>
  <w:style w:type="paragraph" w:styleId="Heading1">
    <w:name w:val="heading 1"/>
    <w:basedOn w:val="Normal"/>
    <w:next w:val="BodyText"/>
    <w:qFormat/>
    <w:rsid w:val="00796347"/>
    <w:pPr>
      <w:keepNext/>
      <w:spacing w:before="120" w:after="120"/>
      <w:ind w:left="720" w:hanging="720"/>
      <w:outlineLvl w:val="0"/>
    </w:pPr>
    <w:rPr>
      <w:b/>
      <w:caps/>
      <w:kern w:val="28"/>
      <w:sz w:val="32"/>
    </w:rPr>
  </w:style>
  <w:style w:type="paragraph" w:styleId="Heading2">
    <w:name w:val="heading 2"/>
    <w:basedOn w:val="Normal"/>
    <w:next w:val="BodyText"/>
    <w:qFormat/>
    <w:rsid w:val="00796347"/>
    <w:pPr>
      <w:keepNext/>
      <w:outlineLvl w:val="1"/>
    </w:pPr>
    <w:rPr>
      <w:b/>
      <w:caps/>
      <w:sz w:val="32"/>
    </w:rPr>
  </w:style>
  <w:style w:type="paragraph" w:styleId="Heading3">
    <w:name w:val="heading 3"/>
    <w:basedOn w:val="Normal"/>
    <w:next w:val="BodyText"/>
    <w:qFormat/>
    <w:rsid w:val="00796347"/>
    <w:pPr>
      <w:keepNext/>
      <w:spacing w:before="120" w:after="120"/>
      <w:ind w:left="720" w:hanging="720"/>
      <w:outlineLvl w:val="2"/>
    </w:pPr>
    <w:rPr>
      <w:b/>
      <w:caps/>
      <w:sz w:val="28"/>
    </w:rPr>
  </w:style>
  <w:style w:type="paragraph" w:styleId="Heading4">
    <w:name w:val="heading 4"/>
    <w:basedOn w:val="Normal"/>
    <w:next w:val="Normal"/>
    <w:qFormat/>
    <w:rsid w:val="00796347"/>
    <w:pPr>
      <w:keepNext/>
      <w:keepLines/>
      <w:spacing w:before="120"/>
      <w:outlineLvl w:val="3"/>
    </w:pPr>
    <w:rPr>
      <w:b/>
      <w:sz w:val="24"/>
    </w:rPr>
  </w:style>
  <w:style w:type="paragraph" w:styleId="Heading5">
    <w:name w:val="heading 5"/>
    <w:basedOn w:val="Heading4"/>
    <w:next w:val="Normal"/>
    <w:qFormat/>
    <w:rsid w:val="00796347"/>
    <w:pPr>
      <w:spacing w:before="0"/>
      <w:outlineLvl w:val="4"/>
    </w:pPr>
    <w:rPr>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96347"/>
    <w:pPr>
      <w:spacing w:after="120"/>
    </w:pPr>
    <w:rPr>
      <w:sz w:val="24"/>
    </w:rPr>
  </w:style>
  <w:style w:type="paragraph" w:styleId="TOC2">
    <w:name w:val="toc 2"/>
    <w:basedOn w:val="Normal"/>
    <w:next w:val="Normal"/>
    <w:autoRedefine/>
    <w:semiHidden/>
    <w:rsid w:val="00796347"/>
    <w:pPr>
      <w:tabs>
        <w:tab w:val="right" w:leader="dot" w:pos="8323"/>
      </w:tabs>
      <w:spacing w:after="60"/>
      <w:ind w:left="680" w:hanging="680"/>
    </w:pPr>
  </w:style>
  <w:style w:type="paragraph" w:customStyle="1" w:styleId="Author">
    <w:name w:val="Author"/>
    <w:basedOn w:val="Normal"/>
    <w:next w:val="Normal"/>
    <w:rsid w:val="00796347"/>
    <w:rPr>
      <w:b/>
      <w:sz w:val="24"/>
    </w:rPr>
  </w:style>
  <w:style w:type="paragraph" w:customStyle="1" w:styleId="Address">
    <w:name w:val="Address"/>
    <w:basedOn w:val="Normal"/>
    <w:next w:val="Normal"/>
    <w:rsid w:val="00796347"/>
    <w:pPr>
      <w:ind w:left="720" w:hanging="720"/>
    </w:pPr>
    <w:rPr>
      <w:i/>
    </w:rPr>
  </w:style>
  <w:style w:type="paragraph" w:customStyle="1" w:styleId="Abstract">
    <w:name w:val="Abstract"/>
    <w:basedOn w:val="Normal"/>
    <w:next w:val="Normal"/>
    <w:rsid w:val="00796347"/>
    <w:pPr>
      <w:spacing w:before="480" w:after="480"/>
      <w:ind w:left="709" w:right="709"/>
    </w:pPr>
  </w:style>
  <w:style w:type="paragraph" w:customStyle="1" w:styleId="Keywords">
    <w:name w:val="Keywords"/>
    <w:basedOn w:val="Normal"/>
    <w:next w:val="Heading1"/>
    <w:rsid w:val="00796347"/>
    <w:pPr>
      <w:keepLines/>
      <w:spacing w:after="1080"/>
      <w:ind w:left="709" w:right="709"/>
    </w:pPr>
  </w:style>
  <w:style w:type="paragraph" w:customStyle="1" w:styleId="References">
    <w:name w:val="References"/>
    <w:basedOn w:val="Normal"/>
    <w:rsid w:val="00796347"/>
    <w:pPr>
      <w:keepLines/>
      <w:spacing w:after="120"/>
      <w:ind w:left="720" w:hanging="720"/>
    </w:pPr>
    <w:rPr>
      <w:sz w:val="22"/>
    </w:rPr>
  </w:style>
  <w:style w:type="paragraph" w:customStyle="1" w:styleId="BlockQuote">
    <w:name w:val="Block Quote"/>
    <w:basedOn w:val="BodyText"/>
    <w:next w:val="BodyText"/>
    <w:rsid w:val="00796347"/>
    <w:pPr>
      <w:ind w:left="510" w:right="510"/>
    </w:pPr>
    <w:rPr>
      <w:i/>
    </w:rPr>
  </w:style>
  <w:style w:type="paragraph" w:styleId="IndexHeading">
    <w:name w:val="index heading"/>
    <w:basedOn w:val="Normal"/>
    <w:next w:val="Index1"/>
    <w:semiHidden/>
    <w:rsid w:val="00796347"/>
  </w:style>
  <w:style w:type="paragraph" w:styleId="Index1">
    <w:name w:val="index 1"/>
    <w:basedOn w:val="Normal"/>
    <w:next w:val="Normal"/>
    <w:autoRedefine/>
    <w:semiHidden/>
    <w:rsid w:val="00796347"/>
    <w:pPr>
      <w:ind w:left="200" w:hanging="200"/>
    </w:pPr>
  </w:style>
  <w:style w:type="paragraph" w:styleId="Header">
    <w:name w:val="header"/>
    <w:aliases w:val="Header Even"/>
    <w:basedOn w:val="Normal"/>
    <w:rsid w:val="00796347"/>
    <w:pPr>
      <w:tabs>
        <w:tab w:val="center" w:pos="4153"/>
        <w:tab w:val="right" w:pos="8306"/>
      </w:tabs>
    </w:pPr>
    <w:rPr>
      <w:i/>
    </w:rPr>
  </w:style>
  <w:style w:type="paragraph" w:styleId="Footer">
    <w:name w:val="footer"/>
    <w:basedOn w:val="Normal"/>
    <w:rsid w:val="00796347"/>
    <w:pPr>
      <w:tabs>
        <w:tab w:val="center" w:pos="4153"/>
        <w:tab w:val="right" w:pos="8306"/>
      </w:tabs>
    </w:pPr>
  </w:style>
  <w:style w:type="paragraph" w:styleId="Index9">
    <w:name w:val="index 9"/>
    <w:basedOn w:val="Normal"/>
    <w:next w:val="Normal"/>
    <w:autoRedefine/>
    <w:semiHidden/>
    <w:rsid w:val="00796347"/>
    <w:pPr>
      <w:ind w:left="1800" w:hanging="200"/>
    </w:pPr>
  </w:style>
  <w:style w:type="character" w:styleId="Hyperlink">
    <w:name w:val="Hyperlink"/>
    <w:basedOn w:val="DefaultParagraphFont"/>
    <w:rsid w:val="00796347"/>
    <w:rPr>
      <w:color w:val="0000FF"/>
      <w:u w:val="single"/>
    </w:rPr>
  </w:style>
  <w:style w:type="paragraph" w:styleId="Index5">
    <w:name w:val="index 5"/>
    <w:basedOn w:val="Normal"/>
    <w:next w:val="Normal"/>
    <w:autoRedefine/>
    <w:semiHidden/>
    <w:rsid w:val="00796347"/>
    <w:pPr>
      <w:ind w:left="1000" w:hanging="200"/>
    </w:pPr>
  </w:style>
  <w:style w:type="paragraph" w:styleId="Index8">
    <w:name w:val="index 8"/>
    <w:basedOn w:val="Normal"/>
    <w:next w:val="Normal"/>
    <w:autoRedefine/>
    <w:semiHidden/>
    <w:rsid w:val="00796347"/>
    <w:pPr>
      <w:ind w:left="1600" w:hanging="200"/>
    </w:pPr>
  </w:style>
  <w:style w:type="character" w:styleId="FootnoteReference">
    <w:name w:val="footnote reference"/>
    <w:basedOn w:val="DefaultParagraphFont"/>
    <w:semiHidden/>
    <w:rsid w:val="00796347"/>
    <w:rPr>
      <w:vertAlign w:val="superscript"/>
    </w:rPr>
  </w:style>
  <w:style w:type="paragraph" w:styleId="Index2">
    <w:name w:val="index 2"/>
    <w:basedOn w:val="Normal"/>
    <w:next w:val="Normal"/>
    <w:autoRedefine/>
    <w:semiHidden/>
    <w:rsid w:val="00796347"/>
    <w:pPr>
      <w:ind w:left="400" w:hanging="200"/>
    </w:pPr>
  </w:style>
  <w:style w:type="paragraph" w:styleId="Index6">
    <w:name w:val="index 6"/>
    <w:basedOn w:val="Normal"/>
    <w:next w:val="Normal"/>
    <w:autoRedefine/>
    <w:semiHidden/>
    <w:rsid w:val="00796347"/>
    <w:pPr>
      <w:ind w:left="1200" w:hanging="200"/>
    </w:pPr>
  </w:style>
  <w:style w:type="paragraph" w:styleId="Index3">
    <w:name w:val="index 3"/>
    <w:basedOn w:val="Normal"/>
    <w:next w:val="Normal"/>
    <w:autoRedefine/>
    <w:semiHidden/>
    <w:rsid w:val="00796347"/>
    <w:pPr>
      <w:ind w:left="600" w:hanging="200"/>
    </w:pPr>
  </w:style>
  <w:style w:type="paragraph" w:styleId="BodyTextIndent">
    <w:name w:val="Body Text Indent"/>
    <w:basedOn w:val="Normal"/>
    <w:rsid w:val="00796347"/>
    <w:pPr>
      <w:ind w:left="720" w:hanging="720"/>
    </w:pPr>
  </w:style>
  <w:style w:type="paragraph" w:styleId="FootnoteText">
    <w:name w:val="footnote text"/>
    <w:basedOn w:val="Normal"/>
    <w:semiHidden/>
    <w:rsid w:val="00796347"/>
  </w:style>
  <w:style w:type="paragraph" w:styleId="TOC6">
    <w:name w:val="toc 6"/>
    <w:basedOn w:val="Normal"/>
    <w:next w:val="Normal"/>
    <w:autoRedefine/>
    <w:semiHidden/>
    <w:rsid w:val="00796347"/>
    <w:pPr>
      <w:ind w:left="1000"/>
    </w:pPr>
    <w:rPr>
      <w:sz w:val="18"/>
    </w:rPr>
  </w:style>
  <w:style w:type="paragraph" w:styleId="TOC9">
    <w:name w:val="toc 9"/>
    <w:basedOn w:val="Normal"/>
    <w:next w:val="Normal"/>
    <w:autoRedefine/>
    <w:semiHidden/>
    <w:rsid w:val="00796347"/>
    <w:pPr>
      <w:ind w:left="1600"/>
    </w:pPr>
    <w:rPr>
      <w:sz w:val="18"/>
    </w:rPr>
  </w:style>
  <w:style w:type="character" w:styleId="PageNumber">
    <w:name w:val="page number"/>
    <w:basedOn w:val="DefaultParagraphFont"/>
    <w:rsid w:val="00796347"/>
  </w:style>
  <w:style w:type="paragraph" w:styleId="TOC3">
    <w:name w:val="toc 3"/>
    <w:basedOn w:val="Normal"/>
    <w:next w:val="Normal"/>
    <w:autoRedefine/>
    <w:semiHidden/>
    <w:rsid w:val="00796347"/>
    <w:pPr>
      <w:ind w:left="400"/>
    </w:pPr>
    <w:rPr>
      <w:i/>
    </w:rPr>
  </w:style>
  <w:style w:type="paragraph" w:styleId="TOC7">
    <w:name w:val="toc 7"/>
    <w:basedOn w:val="Normal"/>
    <w:next w:val="Normal"/>
    <w:autoRedefine/>
    <w:semiHidden/>
    <w:rsid w:val="00796347"/>
    <w:pPr>
      <w:ind w:left="1200"/>
    </w:pPr>
    <w:rPr>
      <w:sz w:val="18"/>
    </w:rPr>
  </w:style>
  <w:style w:type="paragraph" w:styleId="TOC4">
    <w:name w:val="toc 4"/>
    <w:basedOn w:val="Normal"/>
    <w:next w:val="Normal"/>
    <w:autoRedefine/>
    <w:semiHidden/>
    <w:rsid w:val="00796347"/>
    <w:pPr>
      <w:ind w:left="600"/>
    </w:pPr>
    <w:rPr>
      <w:sz w:val="18"/>
    </w:rPr>
  </w:style>
  <w:style w:type="paragraph" w:styleId="Index7">
    <w:name w:val="index 7"/>
    <w:basedOn w:val="Normal"/>
    <w:next w:val="Normal"/>
    <w:autoRedefine/>
    <w:semiHidden/>
    <w:rsid w:val="00796347"/>
    <w:pPr>
      <w:ind w:left="1400" w:hanging="200"/>
    </w:pPr>
  </w:style>
  <w:style w:type="paragraph" w:styleId="TOC1">
    <w:name w:val="toc 1"/>
    <w:basedOn w:val="Normal"/>
    <w:next w:val="Normal"/>
    <w:autoRedefine/>
    <w:semiHidden/>
    <w:rsid w:val="00796347"/>
    <w:pPr>
      <w:keepNext/>
      <w:spacing w:before="120" w:after="120"/>
    </w:pPr>
    <w:rPr>
      <w:b/>
      <w:caps/>
      <w:noProof/>
      <w:sz w:val="24"/>
    </w:rPr>
  </w:style>
  <w:style w:type="paragraph" w:styleId="Index4">
    <w:name w:val="index 4"/>
    <w:basedOn w:val="Normal"/>
    <w:next w:val="Normal"/>
    <w:autoRedefine/>
    <w:semiHidden/>
    <w:rsid w:val="00796347"/>
    <w:pPr>
      <w:ind w:left="800" w:hanging="200"/>
    </w:pPr>
  </w:style>
  <w:style w:type="paragraph" w:styleId="TOC8">
    <w:name w:val="toc 8"/>
    <w:basedOn w:val="Normal"/>
    <w:next w:val="Normal"/>
    <w:autoRedefine/>
    <w:semiHidden/>
    <w:rsid w:val="00796347"/>
    <w:pPr>
      <w:ind w:left="1400"/>
    </w:pPr>
    <w:rPr>
      <w:sz w:val="18"/>
    </w:rPr>
  </w:style>
  <w:style w:type="paragraph" w:styleId="TOC5">
    <w:name w:val="toc 5"/>
    <w:basedOn w:val="Normal"/>
    <w:next w:val="Normal"/>
    <w:autoRedefine/>
    <w:semiHidden/>
    <w:rsid w:val="00796347"/>
    <w:pPr>
      <w:ind w:left="800"/>
    </w:pPr>
    <w:rPr>
      <w:sz w:val="18"/>
    </w:rPr>
  </w:style>
  <w:style w:type="paragraph" w:styleId="Title">
    <w:name w:val="Title"/>
    <w:basedOn w:val="Normal"/>
    <w:next w:val="Normal"/>
    <w:qFormat/>
    <w:rsid w:val="00796347"/>
    <w:pPr>
      <w:pageBreakBefore/>
      <w:spacing w:after="240"/>
    </w:pPr>
    <w:rPr>
      <w:b/>
      <w:caps/>
      <w:kern w:val="28"/>
      <w:sz w:val="32"/>
    </w:rPr>
  </w:style>
  <w:style w:type="paragraph" w:customStyle="1" w:styleId="FooterFirst">
    <w:name w:val="Footer First"/>
    <w:basedOn w:val="Footer"/>
    <w:next w:val="Normal"/>
    <w:rsid w:val="00796347"/>
    <w:pPr>
      <w:jc w:val="right"/>
    </w:pPr>
    <w:rPr>
      <w:i/>
      <w:sz w:val="22"/>
    </w:rPr>
  </w:style>
  <w:style w:type="paragraph" w:customStyle="1" w:styleId="FooterRight">
    <w:name w:val="Footer Right"/>
    <w:basedOn w:val="Footer"/>
    <w:rsid w:val="00796347"/>
    <w:pPr>
      <w:jc w:val="right"/>
    </w:pPr>
    <w:rPr>
      <w:sz w:val="22"/>
    </w:rPr>
  </w:style>
  <w:style w:type="paragraph" w:customStyle="1" w:styleId="FooterLeft">
    <w:name w:val="Footer Left"/>
    <w:basedOn w:val="Footer"/>
    <w:rsid w:val="00796347"/>
    <w:pPr>
      <w:jc w:val="right"/>
    </w:pPr>
    <w:rPr>
      <w:sz w:val="22"/>
    </w:rPr>
  </w:style>
  <w:style w:type="paragraph" w:styleId="NormalWeb">
    <w:name w:val="Normal (Web)"/>
    <w:basedOn w:val="Normal"/>
    <w:uiPriority w:val="99"/>
    <w:rsid w:val="00796347"/>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basedOn w:val="DefaultParagraphFont"/>
    <w:rsid w:val="00796347"/>
    <w:rPr>
      <w:color w:val="800080"/>
      <w:u w:val="single"/>
    </w:rPr>
  </w:style>
  <w:style w:type="character" w:styleId="EndnoteReference">
    <w:name w:val="endnote reference"/>
    <w:basedOn w:val="DefaultParagraphFont"/>
    <w:semiHidden/>
    <w:rsid w:val="00AC47B0"/>
    <w:rPr>
      <w:vertAlign w:val="superscript"/>
    </w:rPr>
  </w:style>
  <w:style w:type="paragraph" w:styleId="ListParagraph">
    <w:name w:val="List Paragraph"/>
    <w:basedOn w:val="Normal"/>
    <w:uiPriority w:val="34"/>
    <w:qFormat/>
    <w:rsid w:val="007C2631"/>
    <w:pPr>
      <w:ind w:left="720"/>
      <w:contextualSpacing/>
    </w:pPr>
  </w:style>
  <w:style w:type="paragraph" w:styleId="BalloonText">
    <w:name w:val="Balloon Text"/>
    <w:basedOn w:val="Normal"/>
    <w:link w:val="BalloonTextChar"/>
    <w:semiHidden/>
    <w:unhideWhenUsed/>
    <w:rsid w:val="00F54B7E"/>
    <w:rPr>
      <w:rFonts w:ascii="Tahoma" w:hAnsi="Tahoma" w:cs="Tahoma"/>
      <w:sz w:val="16"/>
      <w:szCs w:val="16"/>
    </w:rPr>
  </w:style>
  <w:style w:type="character" w:customStyle="1" w:styleId="BalloonTextChar">
    <w:name w:val="Balloon Text Char"/>
    <w:basedOn w:val="DefaultParagraphFont"/>
    <w:link w:val="BalloonText"/>
    <w:semiHidden/>
    <w:rsid w:val="00F54B7E"/>
    <w:rPr>
      <w:rFonts w:ascii="Tahoma" w:hAnsi="Tahoma" w:cs="Tahoma"/>
      <w:sz w:val="16"/>
      <w:szCs w:val="16"/>
      <w:lang w:eastAsia="en-US"/>
    </w:rPr>
  </w:style>
  <w:style w:type="character" w:styleId="Strong">
    <w:name w:val="Strong"/>
    <w:basedOn w:val="DefaultParagraphFont"/>
    <w:uiPriority w:val="22"/>
    <w:qFormat/>
    <w:rsid w:val="00DE483F"/>
    <w:rPr>
      <w:b/>
      <w:bCs/>
    </w:rPr>
  </w:style>
  <w:style w:type="character" w:customStyle="1" w:styleId="aos-sectiontitle">
    <w:name w:val="aos-sectiontitle"/>
    <w:basedOn w:val="DefaultParagraphFont"/>
    <w:rsid w:val="00617912"/>
  </w:style>
  <w:style w:type="character" w:customStyle="1" w:styleId="aos-articledate">
    <w:name w:val="aos-articledate"/>
    <w:basedOn w:val="DefaultParagraphFont"/>
    <w:rsid w:val="00617912"/>
  </w:style>
  <w:style w:type="character" w:customStyle="1" w:styleId="aos-articletime">
    <w:name w:val="aos-articletime"/>
    <w:basedOn w:val="DefaultParagraphFont"/>
    <w:rsid w:val="00617912"/>
  </w:style>
  <w:style w:type="character" w:customStyle="1" w:styleId="noexcerpt">
    <w:name w:val="noexcerpt"/>
    <w:basedOn w:val="DefaultParagraphFont"/>
    <w:rsid w:val="0022575F"/>
  </w:style>
  <w:style w:type="character" w:customStyle="1" w:styleId="fn">
    <w:name w:val="fn"/>
    <w:basedOn w:val="DefaultParagraphFont"/>
    <w:rsid w:val="00B07F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6242">
      <w:bodyDiv w:val="1"/>
      <w:marLeft w:val="0"/>
      <w:marRight w:val="0"/>
      <w:marTop w:val="0"/>
      <w:marBottom w:val="0"/>
      <w:divBdr>
        <w:top w:val="none" w:sz="0" w:space="0" w:color="auto"/>
        <w:left w:val="none" w:sz="0" w:space="0" w:color="auto"/>
        <w:bottom w:val="none" w:sz="0" w:space="0" w:color="auto"/>
        <w:right w:val="none" w:sz="0" w:space="0" w:color="auto"/>
      </w:divBdr>
    </w:div>
    <w:div w:id="195317639">
      <w:bodyDiv w:val="1"/>
      <w:marLeft w:val="0"/>
      <w:marRight w:val="0"/>
      <w:marTop w:val="0"/>
      <w:marBottom w:val="0"/>
      <w:divBdr>
        <w:top w:val="none" w:sz="0" w:space="0" w:color="auto"/>
        <w:left w:val="none" w:sz="0" w:space="0" w:color="auto"/>
        <w:bottom w:val="none" w:sz="0" w:space="0" w:color="auto"/>
        <w:right w:val="none" w:sz="0" w:space="0" w:color="auto"/>
      </w:divBdr>
      <w:divsChild>
        <w:div w:id="1740636168">
          <w:marLeft w:val="0"/>
          <w:marRight w:val="0"/>
          <w:marTop w:val="0"/>
          <w:marBottom w:val="27"/>
          <w:divBdr>
            <w:top w:val="none" w:sz="0" w:space="0" w:color="auto"/>
            <w:left w:val="none" w:sz="0" w:space="0" w:color="auto"/>
            <w:bottom w:val="none" w:sz="0" w:space="0" w:color="auto"/>
            <w:right w:val="none" w:sz="0" w:space="0" w:color="auto"/>
          </w:divBdr>
        </w:div>
        <w:div w:id="754668397">
          <w:marLeft w:val="0"/>
          <w:marRight w:val="0"/>
          <w:marTop w:val="0"/>
          <w:marBottom w:val="408"/>
          <w:divBdr>
            <w:top w:val="none" w:sz="0" w:space="0" w:color="auto"/>
            <w:left w:val="none" w:sz="0" w:space="0" w:color="auto"/>
            <w:bottom w:val="none" w:sz="0" w:space="0" w:color="auto"/>
            <w:right w:val="none" w:sz="0" w:space="0" w:color="auto"/>
          </w:divBdr>
        </w:div>
      </w:divsChild>
    </w:div>
    <w:div w:id="235938970">
      <w:bodyDiv w:val="1"/>
      <w:marLeft w:val="0"/>
      <w:marRight w:val="0"/>
      <w:marTop w:val="0"/>
      <w:marBottom w:val="0"/>
      <w:divBdr>
        <w:top w:val="none" w:sz="0" w:space="0" w:color="auto"/>
        <w:left w:val="none" w:sz="0" w:space="0" w:color="auto"/>
        <w:bottom w:val="none" w:sz="0" w:space="0" w:color="auto"/>
        <w:right w:val="none" w:sz="0" w:space="0" w:color="auto"/>
      </w:divBdr>
    </w:div>
    <w:div w:id="501819675">
      <w:bodyDiv w:val="1"/>
      <w:marLeft w:val="0"/>
      <w:marRight w:val="0"/>
      <w:marTop w:val="0"/>
      <w:marBottom w:val="0"/>
      <w:divBdr>
        <w:top w:val="none" w:sz="0" w:space="0" w:color="auto"/>
        <w:left w:val="none" w:sz="0" w:space="0" w:color="auto"/>
        <w:bottom w:val="none" w:sz="0" w:space="0" w:color="auto"/>
        <w:right w:val="none" w:sz="0" w:space="0" w:color="auto"/>
      </w:divBdr>
    </w:div>
    <w:div w:id="733359484">
      <w:bodyDiv w:val="1"/>
      <w:marLeft w:val="0"/>
      <w:marRight w:val="0"/>
      <w:marTop w:val="0"/>
      <w:marBottom w:val="0"/>
      <w:divBdr>
        <w:top w:val="none" w:sz="0" w:space="0" w:color="auto"/>
        <w:left w:val="none" w:sz="0" w:space="0" w:color="auto"/>
        <w:bottom w:val="none" w:sz="0" w:space="0" w:color="auto"/>
        <w:right w:val="none" w:sz="0" w:space="0" w:color="auto"/>
      </w:divBdr>
      <w:divsChild>
        <w:div w:id="1753503868">
          <w:marLeft w:val="547"/>
          <w:marRight w:val="0"/>
          <w:marTop w:val="130"/>
          <w:marBottom w:val="0"/>
          <w:divBdr>
            <w:top w:val="none" w:sz="0" w:space="0" w:color="auto"/>
            <w:left w:val="none" w:sz="0" w:space="0" w:color="auto"/>
            <w:bottom w:val="none" w:sz="0" w:space="0" w:color="auto"/>
            <w:right w:val="none" w:sz="0" w:space="0" w:color="auto"/>
          </w:divBdr>
        </w:div>
        <w:div w:id="903445737">
          <w:marLeft w:val="1166"/>
          <w:marRight w:val="0"/>
          <w:marTop w:val="115"/>
          <w:marBottom w:val="0"/>
          <w:divBdr>
            <w:top w:val="none" w:sz="0" w:space="0" w:color="auto"/>
            <w:left w:val="none" w:sz="0" w:space="0" w:color="auto"/>
            <w:bottom w:val="none" w:sz="0" w:space="0" w:color="auto"/>
            <w:right w:val="none" w:sz="0" w:space="0" w:color="auto"/>
          </w:divBdr>
        </w:div>
        <w:div w:id="923225946">
          <w:marLeft w:val="1166"/>
          <w:marRight w:val="0"/>
          <w:marTop w:val="115"/>
          <w:marBottom w:val="0"/>
          <w:divBdr>
            <w:top w:val="none" w:sz="0" w:space="0" w:color="auto"/>
            <w:left w:val="none" w:sz="0" w:space="0" w:color="auto"/>
            <w:bottom w:val="none" w:sz="0" w:space="0" w:color="auto"/>
            <w:right w:val="none" w:sz="0" w:space="0" w:color="auto"/>
          </w:divBdr>
        </w:div>
        <w:div w:id="1342122001">
          <w:marLeft w:val="1166"/>
          <w:marRight w:val="0"/>
          <w:marTop w:val="115"/>
          <w:marBottom w:val="0"/>
          <w:divBdr>
            <w:top w:val="none" w:sz="0" w:space="0" w:color="auto"/>
            <w:left w:val="none" w:sz="0" w:space="0" w:color="auto"/>
            <w:bottom w:val="none" w:sz="0" w:space="0" w:color="auto"/>
            <w:right w:val="none" w:sz="0" w:space="0" w:color="auto"/>
          </w:divBdr>
        </w:div>
      </w:divsChild>
    </w:div>
    <w:div w:id="904678726">
      <w:bodyDiv w:val="1"/>
      <w:marLeft w:val="0"/>
      <w:marRight w:val="0"/>
      <w:marTop w:val="0"/>
      <w:marBottom w:val="0"/>
      <w:divBdr>
        <w:top w:val="none" w:sz="0" w:space="0" w:color="auto"/>
        <w:left w:val="none" w:sz="0" w:space="0" w:color="auto"/>
        <w:bottom w:val="none" w:sz="0" w:space="0" w:color="auto"/>
        <w:right w:val="none" w:sz="0" w:space="0" w:color="auto"/>
      </w:divBdr>
    </w:div>
    <w:div w:id="923563842">
      <w:bodyDiv w:val="1"/>
      <w:marLeft w:val="0"/>
      <w:marRight w:val="0"/>
      <w:marTop w:val="0"/>
      <w:marBottom w:val="0"/>
      <w:divBdr>
        <w:top w:val="none" w:sz="0" w:space="0" w:color="auto"/>
        <w:left w:val="none" w:sz="0" w:space="0" w:color="auto"/>
        <w:bottom w:val="none" w:sz="0" w:space="0" w:color="auto"/>
        <w:right w:val="none" w:sz="0" w:space="0" w:color="auto"/>
      </w:divBdr>
    </w:div>
    <w:div w:id="1159731739">
      <w:bodyDiv w:val="1"/>
      <w:marLeft w:val="0"/>
      <w:marRight w:val="0"/>
      <w:marTop w:val="0"/>
      <w:marBottom w:val="0"/>
      <w:divBdr>
        <w:top w:val="none" w:sz="0" w:space="0" w:color="auto"/>
        <w:left w:val="none" w:sz="0" w:space="0" w:color="auto"/>
        <w:bottom w:val="none" w:sz="0" w:space="0" w:color="auto"/>
        <w:right w:val="none" w:sz="0" w:space="0" w:color="auto"/>
      </w:divBdr>
    </w:div>
    <w:div w:id="1211965914">
      <w:bodyDiv w:val="1"/>
      <w:marLeft w:val="0"/>
      <w:marRight w:val="0"/>
      <w:marTop w:val="0"/>
      <w:marBottom w:val="0"/>
      <w:divBdr>
        <w:top w:val="none" w:sz="0" w:space="0" w:color="auto"/>
        <w:left w:val="none" w:sz="0" w:space="0" w:color="auto"/>
        <w:bottom w:val="none" w:sz="0" w:space="0" w:color="auto"/>
        <w:right w:val="none" w:sz="0" w:space="0" w:color="auto"/>
      </w:divBdr>
    </w:div>
    <w:div w:id="1328166984">
      <w:bodyDiv w:val="1"/>
      <w:marLeft w:val="0"/>
      <w:marRight w:val="0"/>
      <w:marTop w:val="0"/>
      <w:marBottom w:val="0"/>
      <w:divBdr>
        <w:top w:val="none" w:sz="0" w:space="0" w:color="auto"/>
        <w:left w:val="none" w:sz="0" w:space="0" w:color="auto"/>
        <w:bottom w:val="none" w:sz="0" w:space="0" w:color="auto"/>
        <w:right w:val="none" w:sz="0" w:space="0" w:color="auto"/>
      </w:divBdr>
    </w:div>
    <w:div w:id="1670476720">
      <w:bodyDiv w:val="1"/>
      <w:marLeft w:val="0"/>
      <w:marRight w:val="0"/>
      <w:marTop w:val="0"/>
      <w:marBottom w:val="0"/>
      <w:divBdr>
        <w:top w:val="none" w:sz="0" w:space="0" w:color="auto"/>
        <w:left w:val="none" w:sz="0" w:space="0" w:color="auto"/>
        <w:bottom w:val="none" w:sz="0" w:space="0" w:color="auto"/>
        <w:right w:val="none" w:sz="0" w:space="0" w:color="auto"/>
      </w:divBdr>
    </w:div>
    <w:div w:id="1787768607">
      <w:bodyDiv w:val="1"/>
      <w:marLeft w:val="0"/>
      <w:marRight w:val="0"/>
      <w:marTop w:val="0"/>
      <w:marBottom w:val="0"/>
      <w:divBdr>
        <w:top w:val="none" w:sz="0" w:space="0" w:color="auto"/>
        <w:left w:val="none" w:sz="0" w:space="0" w:color="auto"/>
        <w:bottom w:val="none" w:sz="0" w:space="0" w:color="auto"/>
        <w:right w:val="none" w:sz="0" w:space="0" w:color="auto"/>
      </w:divBdr>
    </w:div>
    <w:div w:id="211493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etro.co.uk/2017/06/21/grenfell-tower-refurbishment-was-never-formally-signed-off-6723671/?ito=cbshare" TargetMode="External"/><Relationship Id="rId18" Type="http://schemas.openxmlformats.org/officeDocument/2006/relationships/hyperlink" Target="https://www.theguardian.com/housing-network/2017/jul/24/social-housing-dismantled-housing-associations"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telegraph.co.uk/news/2017/06/15/eight-failures-left-people-grenfell-tower-mercy-inferno/" TargetMode="External"/><Relationship Id="rId7" Type="http://schemas.openxmlformats.org/officeDocument/2006/relationships/endnotes" Target="endnotes.xml"/><Relationship Id="rId12" Type="http://schemas.openxmlformats.org/officeDocument/2006/relationships/hyperlink" Target="https://www.lexology.com/library/detail.aspx?g=682d0020-a7ae-4728-8457-611761b7888a" TargetMode="External"/><Relationship Id="rId17" Type="http://schemas.openxmlformats.org/officeDocument/2006/relationships/hyperlink" Target="https://www.ft.com/content/b8bb72d2-5c1a-11e7-b553-e2df1b0c322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theconstructionindex.co.uk/news/view/liability-issues-after-grenfell" TargetMode="External"/><Relationship Id="rId20" Type="http://schemas.openxmlformats.org/officeDocument/2006/relationships/hyperlink" Target="https://www.architectsjournal.co.uk/opinion/the-regs-current-guidance-on-cladding-post-grenfell/10029379.articl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chitectsjournal.co.uk/news/grenfell-tower-insulation-never-passed-fire-safety-test/10031286.article" TargetMode="External"/><Relationship Id="rId24" Type="http://schemas.openxmlformats.org/officeDocument/2006/relationships/hyperlink" Target="https://www.theguardian.com/uk-news/2017/jun/25/grenfell-tower-tragedy-shows-social-housing-system-has-failed-uk-citizens" TargetMode="External"/><Relationship Id="rId5" Type="http://schemas.openxmlformats.org/officeDocument/2006/relationships/webSettings" Target="webSettings.xml"/><Relationship Id="rId15" Type="http://schemas.openxmlformats.org/officeDocument/2006/relationships/hyperlink" Target="https://www.designbuild-network.com/features/fire-lessons-grenfell-tower-tragedy/" TargetMode="External"/><Relationship Id="rId23" Type="http://schemas.openxmlformats.org/officeDocument/2006/relationships/hyperlink" Target="https://www.bbc.co.uk/news/uk-scotland-40406057" TargetMode="External"/><Relationship Id="rId28" Type="http://schemas.openxmlformats.org/officeDocument/2006/relationships/fontTable" Target="fontTable.xml"/><Relationship Id="rId10" Type="http://schemas.openxmlformats.org/officeDocument/2006/relationships/hyperlink" Target="https://www.bbc.co.uk/news/uk-scotland-40406057" TargetMode="External"/><Relationship Id="rId19" Type="http://schemas.openxmlformats.org/officeDocument/2006/relationships/hyperlink" Target="https://www.newstatesman.com/politics/uk/2018/06/grenfell-s-long-shadow-how-fatal-fire-became-ethical-tipping-point-britai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ndependent.co.uk/news/uk/home-news/grenfell-tower-cladding-fire-safety-checked-acm-cladding-aluminium-composite-material-reynobond-a8200801.html" TargetMode="External"/><Relationship Id="rId22" Type="http://schemas.openxmlformats.org/officeDocument/2006/relationships/hyperlink" Target="https://www.centreforsocialjustice.org.uk/core/wp-content/uploads/2018/07/CSJ6364-Social-Housing-and-Employment-Report-180706-WEB.pdf"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mailto:gonnzalcb@lsbu.ac.uk" TargetMode="External"/><Relationship Id="rId1" Type="http://schemas.openxmlformats.org/officeDocument/2006/relationships/hyperlink" Target="mailto:voutsade@lsbu.ac.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ill\Application%20Data\Microsoft\Templates\cme25-mode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CD5CC-66D9-4646-BEC5-65A06D77C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cme25-model</Template>
  <TotalTime>0</TotalTime>
  <Pages>10</Pages>
  <Words>4381</Words>
  <Characters>24972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CME25 Model Paper Layout</vt:lpstr>
    </vt:vector>
  </TitlesOfParts>
  <Company/>
  <LinksUpToDate>false</LinksUpToDate>
  <CharactersWithSpaces>29295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CME25 Model Paper Layout</dc:title>
  <dc:creator>Eliana Voutsadakis</dc:creator>
  <cp:lastModifiedBy>Voutsadakis, Eliana</cp:lastModifiedBy>
  <cp:revision>2</cp:revision>
  <cp:lastPrinted>2018-10-21T20:08:00Z</cp:lastPrinted>
  <dcterms:created xsi:type="dcterms:W3CDTF">2018-12-13T11:32:00Z</dcterms:created>
  <dcterms:modified xsi:type="dcterms:W3CDTF">2018-12-13T11:32:00Z</dcterms:modified>
</cp:coreProperties>
</file>