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D8" w:rsidRPr="00181071" w:rsidRDefault="00DE3A87" w:rsidP="00DC53F7">
      <w:pPr>
        <w:rPr>
          <w:rFonts w:cstheme="minorHAnsi"/>
          <w:b/>
        </w:rPr>
      </w:pPr>
      <w:r w:rsidRPr="00181071">
        <w:rPr>
          <w:rFonts w:cstheme="minorHAnsi"/>
          <w:b/>
        </w:rPr>
        <w:t>F</w:t>
      </w:r>
      <w:r w:rsidR="00DC53F7" w:rsidRPr="00181071">
        <w:rPr>
          <w:rFonts w:cstheme="minorHAnsi"/>
          <w:b/>
        </w:rPr>
        <w:t>ire suppression systems</w:t>
      </w:r>
      <w:r w:rsidRPr="00181071">
        <w:rPr>
          <w:rFonts w:cstheme="minorHAnsi"/>
          <w:b/>
        </w:rPr>
        <w:t xml:space="preserve"> in aircraft</w:t>
      </w:r>
      <w:r w:rsidR="00181071">
        <w:rPr>
          <w:rFonts w:cstheme="minorHAnsi"/>
          <w:b/>
        </w:rPr>
        <w:t>:</w:t>
      </w:r>
      <w:r w:rsidR="008713D8" w:rsidRPr="00181071">
        <w:rPr>
          <w:rFonts w:cstheme="minorHAnsi"/>
          <w:b/>
        </w:rPr>
        <w:t xml:space="preserve"> </w:t>
      </w:r>
      <w:r w:rsidR="00316770" w:rsidRPr="00181071">
        <w:rPr>
          <w:rFonts w:cstheme="minorHAnsi"/>
          <w:b/>
        </w:rPr>
        <w:t>Their p</w:t>
      </w:r>
      <w:r w:rsidR="008713D8" w:rsidRPr="00181071">
        <w:rPr>
          <w:rFonts w:cstheme="minorHAnsi"/>
          <w:b/>
        </w:rPr>
        <w:t xml:space="preserve">ast, present &amp; future </w:t>
      </w:r>
    </w:p>
    <w:p w:rsidR="008711D3" w:rsidRPr="00181071" w:rsidRDefault="00D5555C" w:rsidP="008711D3">
      <w:pPr>
        <w:spacing w:after="0"/>
        <w:rPr>
          <w:rFonts w:cstheme="minorHAnsi"/>
        </w:rPr>
      </w:pPr>
      <w:r w:rsidRPr="00181071">
        <w:rPr>
          <w:rFonts w:cstheme="minorHAnsi"/>
        </w:rPr>
        <w:t>G Ferna</w:t>
      </w:r>
      <w:r w:rsidR="00DC3F57">
        <w:rPr>
          <w:rFonts w:cstheme="minorHAnsi"/>
        </w:rPr>
        <w:t>n</w:t>
      </w:r>
      <w:bookmarkStart w:id="0" w:name="_GoBack"/>
      <w:bookmarkEnd w:id="0"/>
      <w:r w:rsidRPr="00181071">
        <w:rPr>
          <w:rFonts w:cstheme="minorHAnsi"/>
        </w:rPr>
        <w:t>dez-Cerezo</w:t>
      </w:r>
      <w:r w:rsidR="00A22BB2" w:rsidRPr="00181071">
        <w:rPr>
          <w:rFonts w:cstheme="minorHAnsi"/>
        </w:rPr>
        <w:t xml:space="preserve">, </w:t>
      </w:r>
      <w:r w:rsidR="008711D3" w:rsidRPr="00181071">
        <w:rPr>
          <w:rFonts w:cstheme="minorHAnsi"/>
        </w:rPr>
        <w:t>CM Benson,</w:t>
      </w:r>
      <w:r w:rsidR="001737EF" w:rsidRPr="00181071">
        <w:rPr>
          <w:rFonts w:cstheme="minorHAnsi"/>
        </w:rPr>
        <w:t xml:space="preserve"> JM Ingram,</w:t>
      </w:r>
      <w:r w:rsidR="008711D3" w:rsidRPr="00181071">
        <w:rPr>
          <w:rFonts w:cstheme="minorHAnsi"/>
        </w:rPr>
        <w:t xml:space="preserve"> PG Holborn</w:t>
      </w:r>
    </w:p>
    <w:p w:rsidR="00D5555C" w:rsidRPr="00181071" w:rsidRDefault="00A22BB2" w:rsidP="008711D3">
      <w:pPr>
        <w:spacing w:after="0"/>
        <w:rPr>
          <w:rFonts w:cstheme="minorHAnsi"/>
        </w:rPr>
      </w:pPr>
      <w:r w:rsidRPr="00181071">
        <w:rPr>
          <w:rFonts w:cstheme="minorHAnsi"/>
        </w:rPr>
        <w:t>London South Bank University Explosion &amp; Fire Research Group</w:t>
      </w:r>
      <w:r w:rsidR="005B0A0A" w:rsidRPr="00181071">
        <w:rPr>
          <w:rFonts w:cstheme="minorHAnsi"/>
        </w:rPr>
        <w:t>.</w:t>
      </w:r>
    </w:p>
    <w:p w:rsidR="008711D3" w:rsidRPr="00181071" w:rsidRDefault="008711D3" w:rsidP="008711D3">
      <w:pPr>
        <w:spacing w:after="0"/>
        <w:rPr>
          <w:rFonts w:cstheme="minorHAnsi"/>
        </w:rPr>
      </w:pPr>
      <w:r w:rsidRPr="00181071">
        <w:rPr>
          <w:rFonts w:cstheme="minorHAnsi"/>
        </w:rPr>
        <w:t xml:space="preserve">D </w:t>
      </w:r>
      <w:proofErr w:type="spellStart"/>
      <w:r w:rsidRPr="00181071">
        <w:rPr>
          <w:rFonts w:cstheme="minorHAnsi"/>
        </w:rPr>
        <w:t>Mba</w:t>
      </w:r>
      <w:proofErr w:type="spellEnd"/>
      <w:r w:rsidR="009A2019" w:rsidRPr="00181071">
        <w:rPr>
          <w:rFonts w:cstheme="minorHAnsi"/>
        </w:rPr>
        <w:t xml:space="preserve"> </w:t>
      </w:r>
    </w:p>
    <w:p w:rsidR="008711D3" w:rsidRPr="00181071" w:rsidRDefault="008711D3" w:rsidP="008711D3">
      <w:pPr>
        <w:spacing w:after="0"/>
        <w:rPr>
          <w:rFonts w:cstheme="minorHAnsi"/>
        </w:rPr>
      </w:pPr>
      <w:r w:rsidRPr="00181071">
        <w:rPr>
          <w:rFonts w:cstheme="minorHAnsi"/>
          <w:shd w:val="clear" w:color="auto" w:fill="FFFFFF"/>
        </w:rPr>
        <w:t xml:space="preserve">Dean of Engineering </w:t>
      </w:r>
      <w:r w:rsidR="00316770" w:rsidRPr="00181071">
        <w:rPr>
          <w:rFonts w:cstheme="minorHAnsi"/>
          <w:shd w:val="clear" w:color="auto" w:fill="FFFFFF"/>
        </w:rPr>
        <w:t>&amp;</w:t>
      </w:r>
      <w:r w:rsidRPr="00181071">
        <w:rPr>
          <w:rFonts w:cstheme="minorHAnsi"/>
          <w:shd w:val="clear" w:color="auto" w:fill="FFFFFF"/>
        </w:rPr>
        <w:t xml:space="preserve"> Professor of Mechanical Engineering, </w:t>
      </w:r>
      <w:r w:rsidRPr="00181071">
        <w:rPr>
          <w:rFonts w:cstheme="minorHAnsi"/>
        </w:rPr>
        <w:t>London South Bank University</w:t>
      </w:r>
    </w:p>
    <w:p w:rsidR="008711D3" w:rsidRPr="00181071" w:rsidRDefault="008711D3" w:rsidP="008711D3">
      <w:pPr>
        <w:spacing w:after="0"/>
        <w:rPr>
          <w:rFonts w:cstheme="minorHAnsi"/>
        </w:rPr>
      </w:pPr>
    </w:p>
    <w:p w:rsidR="000060FC" w:rsidRPr="00181071" w:rsidRDefault="000060FC" w:rsidP="000060FC">
      <w:pPr>
        <w:rPr>
          <w:rFonts w:cstheme="minorHAnsi"/>
        </w:rPr>
      </w:pPr>
      <w:r w:rsidRPr="00181071">
        <w:rPr>
          <w:rFonts w:cstheme="minorHAnsi"/>
        </w:rPr>
        <w:t>Fire suppressant</w:t>
      </w:r>
      <w:r w:rsidR="005B0A0A" w:rsidRPr="00181071">
        <w:rPr>
          <w:rFonts w:cstheme="minorHAnsi"/>
        </w:rPr>
        <w:t>s</w:t>
      </w:r>
      <w:r w:rsidRPr="00181071">
        <w:rPr>
          <w:rFonts w:cstheme="minorHAnsi"/>
        </w:rPr>
        <w:t xml:space="preserve"> are used </w:t>
      </w:r>
      <w:r w:rsidR="005B0A0A" w:rsidRPr="00181071">
        <w:rPr>
          <w:rFonts w:cstheme="minorHAnsi"/>
        </w:rPr>
        <w:t xml:space="preserve">as </w:t>
      </w:r>
      <w:r w:rsidRPr="00181071">
        <w:rPr>
          <w:rFonts w:cstheme="minorHAnsi"/>
        </w:rPr>
        <w:t>part of our everyday lives due to their ability to safeguard life and property.</w:t>
      </w:r>
      <w:r w:rsidR="005B0A0A" w:rsidRPr="00181071">
        <w:rPr>
          <w:rFonts w:cstheme="minorHAnsi"/>
        </w:rPr>
        <w:t xml:space="preserve"> </w:t>
      </w:r>
      <w:r w:rsidRPr="00181071">
        <w:rPr>
          <w:rFonts w:cstheme="minorHAnsi"/>
        </w:rPr>
        <w:t xml:space="preserve"> Until recently halons and other ozone depleting substances were commonly used</w:t>
      </w:r>
      <w:r w:rsidR="005B0A0A" w:rsidRPr="00181071">
        <w:rPr>
          <w:rFonts w:cstheme="minorHAnsi"/>
        </w:rPr>
        <w:t>,</w:t>
      </w:r>
      <w:r w:rsidRPr="00181071">
        <w:rPr>
          <w:rFonts w:cstheme="minorHAnsi"/>
        </w:rPr>
        <w:t xml:space="preserve"> but for many </w:t>
      </w:r>
      <w:r w:rsidR="005B0A0A" w:rsidRPr="00181071">
        <w:rPr>
          <w:rFonts w:cstheme="minorHAnsi"/>
        </w:rPr>
        <w:t xml:space="preserve">ground based </w:t>
      </w:r>
      <w:r w:rsidRPr="00181071">
        <w:rPr>
          <w:rFonts w:cstheme="minorHAnsi"/>
        </w:rPr>
        <w:t xml:space="preserve">applications these have now been replaced.  However, in aeronautics the challenge to identify suitable replacements for some applications has been difficult, particularly in relation to cargo hold </w:t>
      </w:r>
      <w:r w:rsidR="005B0A0A" w:rsidRPr="00181071">
        <w:rPr>
          <w:rFonts w:cstheme="minorHAnsi"/>
        </w:rPr>
        <w:t>protection</w:t>
      </w:r>
      <w:r w:rsidRPr="00181071">
        <w:rPr>
          <w:rFonts w:cstheme="minorHAnsi"/>
        </w:rPr>
        <w:t xml:space="preserve">.  The following </w:t>
      </w:r>
      <w:r w:rsidR="0066688B" w:rsidRPr="00181071">
        <w:rPr>
          <w:rFonts w:cstheme="minorHAnsi"/>
        </w:rPr>
        <w:t>article</w:t>
      </w:r>
      <w:r w:rsidRPr="00181071">
        <w:rPr>
          <w:rFonts w:cstheme="minorHAnsi"/>
        </w:rPr>
        <w:t xml:space="preserve"> will discuss the history of halon use and withdrawal, and the </w:t>
      </w:r>
      <w:r w:rsidR="003A372B" w:rsidRPr="00181071">
        <w:rPr>
          <w:rFonts w:cstheme="minorHAnsi"/>
        </w:rPr>
        <w:t xml:space="preserve">challenges </w:t>
      </w:r>
      <w:r w:rsidR="005B0A0A" w:rsidRPr="00181071">
        <w:rPr>
          <w:rFonts w:cstheme="minorHAnsi"/>
        </w:rPr>
        <w:t>we are facing</w:t>
      </w:r>
      <w:r w:rsidRPr="00181071">
        <w:rPr>
          <w:rFonts w:cstheme="minorHAnsi"/>
        </w:rPr>
        <w:t xml:space="preserve"> </w:t>
      </w:r>
      <w:r w:rsidR="005B0A0A" w:rsidRPr="00181071">
        <w:rPr>
          <w:rFonts w:cstheme="minorHAnsi"/>
        </w:rPr>
        <w:t xml:space="preserve">to </w:t>
      </w:r>
      <w:r w:rsidRPr="00181071">
        <w:rPr>
          <w:rFonts w:cstheme="minorHAnsi"/>
        </w:rPr>
        <w:t xml:space="preserve">develop new aeronautical fire suppression systems.  </w:t>
      </w:r>
    </w:p>
    <w:p w:rsidR="00666637" w:rsidRPr="00181071" w:rsidRDefault="00FF3F02" w:rsidP="00666637">
      <w:pPr>
        <w:rPr>
          <w:rFonts w:cstheme="minorHAnsi"/>
          <w:b/>
        </w:rPr>
      </w:pPr>
      <w:r w:rsidRPr="00181071">
        <w:rPr>
          <w:rFonts w:cstheme="minorHAnsi"/>
          <w:b/>
        </w:rPr>
        <w:t>Halon h</w:t>
      </w:r>
      <w:r w:rsidR="00666637" w:rsidRPr="00181071">
        <w:rPr>
          <w:rFonts w:cstheme="minorHAnsi"/>
          <w:b/>
        </w:rPr>
        <w:t>istorical use</w:t>
      </w:r>
    </w:p>
    <w:p w:rsidR="00666637" w:rsidRPr="00181071" w:rsidRDefault="00666637" w:rsidP="00666637">
      <w:pPr>
        <w:ind w:left="720"/>
        <w:rPr>
          <w:rFonts w:cstheme="minorHAnsi"/>
          <w:b/>
        </w:rPr>
      </w:pPr>
      <w:r w:rsidRPr="00181071">
        <w:rPr>
          <w:rFonts w:cstheme="minorHAnsi"/>
          <w:b/>
        </w:rPr>
        <w:t>What are halons?</w:t>
      </w:r>
    </w:p>
    <w:p w:rsidR="00813155" w:rsidRPr="00181071" w:rsidRDefault="00813155" w:rsidP="003670C5">
      <w:pPr>
        <w:rPr>
          <w:rFonts w:cstheme="minorHAnsi"/>
        </w:rPr>
      </w:pPr>
      <w:r w:rsidRPr="00181071">
        <w:rPr>
          <w:rFonts w:cstheme="minorHAnsi"/>
        </w:rPr>
        <w:t>Halons are a manmade chemical compounds based principally on the elements of Bromine, Fluorine and Carbon. They exist in different variations that are used for different purposes, for example Halon 1001 (CH</w:t>
      </w:r>
      <w:r w:rsidRPr="00181071">
        <w:rPr>
          <w:rFonts w:cstheme="minorHAnsi"/>
          <w:vertAlign w:val="subscript"/>
        </w:rPr>
        <w:t>3</w:t>
      </w:r>
      <w:r w:rsidRPr="00181071">
        <w:rPr>
          <w:rFonts w:cstheme="minorHAnsi"/>
        </w:rPr>
        <w:t>Br) is used as a pesticide while Halon 1301 (CF</w:t>
      </w:r>
      <w:r w:rsidRPr="00181071">
        <w:rPr>
          <w:rFonts w:cstheme="minorHAnsi"/>
          <w:vertAlign w:val="subscript"/>
        </w:rPr>
        <w:t>3</w:t>
      </w:r>
      <w:r w:rsidRPr="00181071">
        <w:rPr>
          <w:rFonts w:cstheme="minorHAnsi"/>
        </w:rPr>
        <w:t xml:space="preserve">Br) is the halon variation mostly utilised as the fire extinguisher agent. </w:t>
      </w:r>
    </w:p>
    <w:p w:rsidR="00BC43B8" w:rsidRPr="00181071" w:rsidRDefault="00BC43B8" w:rsidP="00BC43B8">
      <w:pPr>
        <w:ind w:left="720"/>
        <w:rPr>
          <w:rFonts w:cstheme="minorHAnsi"/>
          <w:b/>
        </w:rPr>
      </w:pPr>
      <w:r w:rsidRPr="00181071">
        <w:rPr>
          <w:rFonts w:cstheme="minorHAnsi"/>
          <w:b/>
        </w:rPr>
        <w:t xml:space="preserve">Why are they </w:t>
      </w:r>
      <w:r w:rsidR="00345236" w:rsidRPr="00181071">
        <w:rPr>
          <w:rFonts w:cstheme="minorHAnsi"/>
          <w:b/>
        </w:rPr>
        <w:t xml:space="preserve">used </w:t>
      </w:r>
      <w:r w:rsidRPr="00181071">
        <w:rPr>
          <w:rFonts w:cstheme="minorHAnsi"/>
          <w:b/>
        </w:rPr>
        <w:t>in fire suppression?</w:t>
      </w:r>
    </w:p>
    <w:p w:rsidR="00E4230A" w:rsidRPr="00181071" w:rsidRDefault="00E4230A" w:rsidP="003670C5">
      <w:pPr>
        <w:rPr>
          <w:rFonts w:cstheme="minorHAnsi"/>
        </w:rPr>
      </w:pPr>
      <w:r w:rsidRPr="00181071">
        <w:rPr>
          <w:rFonts w:cstheme="minorHAnsi"/>
        </w:rPr>
        <w:t>Halon use is based on a relatively new concept of attacking the threat of fire. Fire can be described using the fire triangle, which represents the interaction of the three different factors</w:t>
      </w:r>
      <w:r w:rsidR="00B02F30" w:rsidRPr="00181071">
        <w:rPr>
          <w:rFonts w:cstheme="minorHAnsi"/>
        </w:rPr>
        <w:t xml:space="preserve"> required for a fire to occur; i</w:t>
      </w:r>
      <w:r w:rsidRPr="00181071">
        <w:rPr>
          <w:rFonts w:cstheme="minorHAnsi"/>
        </w:rPr>
        <w:t>n its simplest form; Heat, Fuel and Oxygen. Traditionally it was believed that only by removing one or more of the sides of the fire triangle the fire will cease.</w:t>
      </w:r>
    </w:p>
    <w:p w:rsidR="00E4230A" w:rsidRPr="00181071" w:rsidRDefault="003A372B" w:rsidP="003670C5">
      <w:pPr>
        <w:rPr>
          <w:rFonts w:cstheme="minorHAnsi"/>
        </w:rPr>
      </w:pPr>
      <w:r w:rsidRPr="00181071">
        <w:rPr>
          <w:rFonts w:cstheme="minorHAnsi"/>
        </w:rPr>
        <w:t xml:space="preserve">However as our understanding of fire chemistry improved the fire triangle morphed into a fire tetrahedron, incorporating free radical creation and chain branching reactions.  This led to the concept of using chemicals capable of inhibiting the reaction and interaction between the elements of the fire triangle in order to extinguish the fire.  Halons, which act in this way, </w:t>
      </w:r>
      <w:r w:rsidR="00E4230A" w:rsidRPr="00181071">
        <w:rPr>
          <w:rFonts w:cstheme="minorHAnsi"/>
        </w:rPr>
        <w:t xml:space="preserve">offer an immense advantage when suppressing any type of fire over other chemical inhibitors as they are electrically non-conductive, pose </w:t>
      </w:r>
      <w:r w:rsidRPr="00181071">
        <w:rPr>
          <w:rFonts w:cstheme="minorHAnsi"/>
        </w:rPr>
        <w:t>no</w:t>
      </w:r>
      <w:r w:rsidR="00E4230A" w:rsidRPr="00181071">
        <w:rPr>
          <w:rFonts w:cstheme="minorHAnsi"/>
        </w:rPr>
        <w:t xml:space="preserve"> threat to human health and they are non-toxic, non-corrosive and leave no residue.</w:t>
      </w:r>
    </w:p>
    <w:p w:rsidR="00E4230A" w:rsidRPr="00181071" w:rsidRDefault="00E4230A" w:rsidP="003670C5">
      <w:pPr>
        <w:rPr>
          <w:rFonts w:cstheme="minorHAnsi"/>
        </w:rPr>
      </w:pPr>
      <w:r w:rsidRPr="00181071">
        <w:rPr>
          <w:rFonts w:cstheme="minorHAnsi"/>
        </w:rPr>
        <w:t xml:space="preserve">The aeronautical industry has always been concerned with the possibility of a fire on board. Due to their nature, aircraft are very vulnerable to a fire threat initiating as; they carry flammable liquid and other material that could act as fuel, they have numerous potential ignition sources like the heat of the engines or from the multiple electric components and they travel through the air which will constantly feed the threat.  All these contribute to the fire triangle in this situation.  The difficulty in </w:t>
      </w:r>
      <w:r w:rsidR="003A372B" w:rsidRPr="00181071">
        <w:rPr>
          <w:rFonts w:cstheme="minorHAnsi"/>
        </w:rPr>
        <w:t xml:space="preserve">reducing/ </w:t>
      </w:r>
      <w:r w:rsidRPr="00181071">
        <w:rPr>
          <w:rFonts w:cstheme="minorHAnsi"/>
        </w:rPr>
        <w:t>removing these factors resulted in the</w:t>
      </w:r>
      <w:r w:rsidR="004F789C" w:rsidRPr="00181071">
        <w:rPr>
          <w:rFonts w:cstheme="minorHAnsi"/>
        </w:rPr>
        <w:t xml:space="preserve"> use of halon to suppress fire.</w:t>
      </w:r>
      <w:r w:rsidRPr="00181071">
        <w:rPr>
          <w:rFonts w:cstheme="minorHAnsi"/>
        </w:rPr>
        <w:t xml:space="preserve"> </w:t>
      </w:r>
    </w:p>
    <w:p w:rsidR="00E4230A" w:rsidRPr="00181071" w:rsidRDefault="00E4230A" w:rsidP="003670C5">
      <w:pPr>
        <w:rPr>
          <w:rFonts w:cstheme="minorHAnsi"/>
        </w:rPr>
      </w:pPr>
      <w:r w:rsidRPr="00181071">
        <w:rPr>
          <w:rFonts w:cstheme="minorHAnsi"/>
        </w:rPr>
        <w:t xml:space="preserve">With the implementation of new types of propulsion, the turbojet and turbofan engines and the rise in the use of commercial aircraft as the predominant passenger transport around the </w:t>
      </w:r>
      <w:r w:rsidR="003A372B" w:rsidRPr="00181071">
        <w:rPr>
          <w:rFonts w:cstheme="minorHAnsi"/>
        </w:rPr>
        <w:t>19</w:t>
      </w:r>
      <w:r w:rsidRPr="00181071">
        <w:rPr>
          <w:rFonts w:cstheme="minorHAnsi"/>
        </w:rPr>
        <w:t>50s the investigation and use of halon based suppression system as we know it today started developing</w:t>
      </w:r>
      <w:sdt>
        <w:sdtPr>
          <w:rPr>
            <w:rFonts w:cstheme="minorHAnsi"/>
          </w:rPr>
          <w:id w:val="-1621063244"/>
          <w:citation/>
        </w:sdtPr>
        <w:sdtEndPr/>
        <w:sdtContent>
          <w:r w:rsidRPr="00181071">
            <w:rPr>
              <w:rFonts w:cstheme="minorHAnsi"/>
            </w:rPr>
            <w:fldChar w:fldCharType="begin"/>
          </w:r>
          <w:r w:rsidRPr="00181071">
            <w:rPr>
              <w:rFonts w:cstheme="minorHAnsi"/>
            </w:rPr>
            <w:instrText xml:space="preserve"> CITATION CMM52 \l 2057 </w:instrText>
          </w:r>
          <w:r w:rsidRPr="00181071">
            <w:rPr>
              <w:rFonts w:cstheme="minorHAnsi"/>
            </w:rPr>
            <w:fldChar w:fldCharType="separate"/>
          </w:r>
          <w:r w:rsidR="00A22BB2" w:rsidRPr="00181071">
            <w:rPr>
              <w:rFonts w:cstheme="minorHAnsi"/>
              <w:noProof/>
            </w:rPr>
            <w:t xml:space="preserve"> </w:t>
          </w:r>
          <w:r w:rsidR="00A22BB2" w:rsidRPr="00181071">
            <w:rPr>
              <w:rFonts w:cstheme="minorHAnsi"/>
              <w:noProof/>
            </w:rPr>
            <w:lastRenderedPageBreak/>
            <w:t>(C.M.Middlesworth, 1952)</w:t>
          </w:r>
          <w:r w:rsidRPr="00181071">
            <w:rPr>
              <w:rFonts w:cstheme="minorHAnsi"/>
            </w:rPr>
            <w:fldChar w:fldCharType="end"/>
          </w:r>
        </w:sdtContent>
      </w:sdt>
      <w:r w:rsidRPr="00181071">
        <w:rPr>
          <w:rFonts w:cstheme="minorHAnsi"/>
        </w:rPr>
        <w:t xml:space="preserve">. </w:t>
      </w:r>
      <w:r w:rsidR="003A372B" w:rsidRPr="00181071">
        <w:rPr>
          <w:rFonts w:cstheme="minorHAnsi"/>
        </w:rPr>
        <w:t>Different analyse</w:t>
      </w:r>
      <w:r w:rsidRPr="00181071">
        <w:rPr>
          <w:rFonts w:cstheme="minorHAnsi"/>
        </w:rPr>
        <w:t xml:space="preserve">s </w:t>
      </w:r>
      <w:r w:rsidR="003A372B" w:rsidRPr="00181071">
        <w:rPr>
          <w:rFonts w:cstheme="minorHAnsi"/>
        </w:rPr>
        <w:t xml:space="preserve">identifying </w:t>
      </w:r>
      <w:r w:rsidRPr="00181071">
        <w:rPr>
          <w:rFonts w:cstheme="minorHAnsi"/>
        </w:rPr>
        <w:t>the most effective and efficient halon based agent were produced, establishing</w:t>
      </w:r>
      <w:r w:rsidR="009C2B94" w:rsidRPr="00181071">
        <w:rPr>
          <w:rFonts w:cstheme="minorHAnsi"/>
        </w:rPr>
        <w:t xml:space="preserve"> in multiple reports</w:t>
      </w:r>
      <w:r w:rsidR="003A372B" w:rsidRPr="00181071">
        <w:rPr>
          <w:rFonts w:cstheme="minorHAnsi"/>
        </w:rPr>
        <w:t>, both</w:t>
      </w:r>
      <w:r w:rsidRPr="00181071">
        <w:rPr>
          <w:rFonts w:cstheme="minorHAnsi"/>
        </w:rPr>
        <w:t xml:space="preserve"> by the Federal Aviation Administration (FAA) - </w:t>
      </w:r>
      <w:sdt>
        <w:sdtPr>
          <w:rPr>
            <w:rFonts w:cstheme="minorHAnsi"/>
          </w:rPr>
          <w:id w:val="1976329629"/>
          <w:citation/>
        </w:sdtPr>
        <w:sdtEndPr/>
        <w:sdtContent>
          <w:r w:rsidRPr="00181071">
            <w:rPr>
              <w:rFonts w:cstheme="minorHAnsi"/>
            </w:rPr>
            <w:fldChar w:fldCharType="begin"/>
          </w:r>
          <w:r w:rsidRPr="00181071">
            <w:rPr>
              <w:rFonts w:cstheme="minorHAnsi"/>
            </w:rPr>
            <w:instrText xml:space="preserve"> CITATION GCh70 \l 2057 </w:instrText>
          </w:r>
          <w:r w:rsidRPr="00181071">
            <w:rPr>
              <w:rFonts w:cstheme="minorHAnsi"/>
            </w:rPr>
            <w:fldChar w:fldCharType="separate"/>
          </w:r>
          <w:r w:rsidR="00A22BB2" w:rsidRPr="00181071">
            <w:rPr>
              <w:rFonts w:cstheme="minorHAnsi"/>
              <w:noProof/>
            </w:rPr>
            <w:t>(G.Chamberlain, 1970)</w:t>
          </w:r>
          <w:r w:rsidRPr="00181071">
            <w:rPr>
              <w:rFonts w:cstheme="minorHAnsi"/>
            </w:rPr>
            <w:fldChar w:fldCharType="end"/>
          </w:r>
        </w:sdtContent>
      </w:sdt>
      <w:sdt>
        <w:sdtPr>
          <w:rPr>
            <w:rFonts w:cstheme="minorHAnsi"/>
          </w:rPr>
          <w:id w:val="1890301868"/>
          <w:citation/>
        </w:sdtPr>
        <w:sdtEndPr/>
        <w:sdtContent>
          <w:r w:rsidRPr="00181071">
            <w:rPr>
              <w:rFonts w:cstheme="minorHAnsi"/>
            </w:rPr>
            <w:fldChar w:fldCharType="begin"/>
          </w:r>
          <w:r w:rsidRPr="00181071">
            <w:rPr>
              <w:rFonts w:cstheme="minorHAnsi"/>
            </w:rPr>
            <w:instrText xml:space="preserve"> CITATION DES70 \l 2057 </w:instrText>
          </w:r>
          <w:r w:rsidRPr="00181071">
            <w:rPr>
              <w:rFonts w:cstheme="minorHAnsi"/>
            </w:rPr>
            <w:fldChar w:fldCharType="separate"/>
          </w:r>
          <w:r w:rsidR="00A22BB2" w:rsidRPr="00181071">
            <w:rPr>
              <w:rFonts w:cstheme="minorHAnsi"/>
              <w:noProof/>
            </w:rPr>
            <w:t xml:space="preserve"> (D.E.Sommers, 1970)</w:t>
          </w:r>
          <w:r w:rsidRPr="00181071">
            <w:rPr>
              <w:rFonts w:cstheme="minorHAnsi"/>
            </w:rPr>
            <w:fldChar w:fldCharType="end"/>
          </w:r>
        </w:sdtContent>
      </w:sdt>
      <w:r w:rsidRPr="00181071">
        <w:rPr>
          <w:rFonts w:cstheme="minorHAnsi"/>
        </w:rPr>
        <w:t xml:space="preserve"> and the Air Force Wright Ae</w:t>
      </w:r>
      <w:r w:rsidR="003A372B" w:rsidRPr="00181071">
        <w:rPr>
          <w:rFonts w:cstheme="minorHAnsi"/>
        </w:rPr>
        <w:t>ronautics Laboratory (AFWAL)</w:t>
      </w:r>
      <w:sdt>
        <w:sdtPr>
          <w:rPr>
            <w:rFonts w:cstheme="minorHAnsi"/>
          </w:rPr>
          <w:id w:val="1025750417"/>
          <w:citation/>
        </w:sdtPr>
        <w:sdtEndPr/>
        <w:sdtContent>
          <w:r w:rsidRPr="00181071">
            <w:rPr>
              <w:rFonts w:cstheme="minorHAnsi"/>
            </w:rPr>
            <w:fldChar w:fldCharType="begin"/>
          </w:r>
          <w:r w:rsidRPr="00181071">
            <w:rPr>
              <w:rFonts w:cstheme="minorHAnsi"/>
            </w:rPr>
            <w:instrText xml:space="preserve"> CITATION GCh87 \l 2057 </w:instrText>
          </w:r>
          <w:r w:rsidRPr="00181071">
            <w:rPr>
              <w:rFonts w:cstheme="minorHAnsi"/>
            </w:rPr>
            <w:fldChar w:fldCharType="separate"/>
          </w:r>
          <w:r w:rsidR="00A22BB2" w:rsidRPr="00181071">
            <w:rPr>
              <w:rFonts w:cstheme="minorHAnsi"/>
              <w:noProof/>
            </w:rPr>
            <w:t xml:space="preserve"> (G.Chamberlain and P.Boris, 1987)</w:t>
          </w:r>
          <w:r w:rsidRPr="00181071">
            <w:rPr>
              <w:rFonts w:cstheme="minorHAnsi"/>
            </w:rPr>
            <w:fldChar w:fldCharType="end"/>
          </w:r>
        </w:sdtContent>
      </w:sdt>
      <w:r w:rsidR="009C2B94" w:rsidRPr="00181071">
        <w:rPr>
          <w:rFonts w:cstheme="minorHAnsi"/>
        </w:rPr>
        <w:t>,</w:t>
      </w:r>
      <w:r w:rsidRPr="00181071">
        <w:rPr>
          <w:rFonts w:cstheme="minorHAnsi"/>
        </w:rPr>
        <w:t xml:space="preserve"> </w:t>
      </w:r>
      <w:r w:rsidR="009C2B94" w:rsidRPr="00181071">
        <w:rPr>
          <w:rFonts w:cstheme="minorHAnsi"/>
        </w:rPr>
        <w:t>that halon</w:t>
      </w:r>
      <w:r w:rsidRPr="00181071">
        <w:rPr>
          <w:rFonts w:cstheme="minorHAnsi"/>
        </w:rPr>
        <w:t xml:space="preserve"> 1301 </w:t>
      </w:r>
      <w:r w:rsidR="009C2B94" w:rsidRPr="00181071">
        <w:rPr>
          <w:rFonts w:cstheme="minorHAnsi"/>
        </w:rPr>
        <w:t>is</w:t>
      </w:r>
      <w:r w:rsidRPr="00181071">
        <w:rPr>
          <w:rFonts w:cstheme="minorHAnsi"/>
        </w:rPr>
        <w:t xml:space="preserve"> the most effective suppression agent available. </w:t>
      </w:r>
    </w:p>
    <w:p w:rsidR="00E4230A" w:rsidRPr="00181071" w:rsidRDefault="00E4230A" w:rsidP="003670C5">
      <w:pPr>
        <w:rPr>
          <w:rFonts w:cstheme="minorHAnsi"/>
        </w:rPr>
      </w:pPr>
      <w:r w:rsidRPr="00181071">
        <w:rPr>
          <w:rFonts w:cstheme="minorHAnsi"/>
        </w:rPr>
        <w:t xml:space="preserve">Currently in aircraft cargo holds a double release fire suppression system is utilized. </w:t>
      </w:r>
      <w:r w:rsidR="009C2B94" w:rsidRPr="00181071">
        <w:rPr>
          <w:rFonts w:cstheme="minorHAnsi"/>
        </w:rPr>
        <w:t xml:space="preserve"> The system is made up of t</w:t>
      </w:r>
      <w:r w:rsidRPr="00181071">
        <w:rPr>
          <w:rFonts w:cstheme="minorHAnsi"/>
        </w:rPr>
        <w:t xml:space="preserve">wo containers of halon and a communal stationary nozzles-tubing. The first stage is an instant high volume halon release so that the threat can be eradicated, and the second is a </w:t>
      </w:r>
      <w:r w:rsidR="009C2B94" w:rsidRPr="00181071">
        <w:rPr>
          <w:rFonts w:cstheme="minorHAnsi"/>
        </w:rPr>
        <w:t>gradual</w:t>
      </w:r>
      <w:r w:rsidRPr="00181071">
        <w:rPr>
          <w:rFonts w:cstheme="minorHAnsi"/>
        </w:rPr>
        <w:t xml:space="preserve"> halon release over a considerably long</w:t>
      </w:r>
      <w:r w:rsidR="009C2B94" w:rsidRPr="00181071">
        <w:rPr>
          <w:rFonts w:cstheme="minorHAnsi"/>
        </w:rPr>
        <w:t>er</w:t>
      </w:r>
      <w:r w:rsidRPr="00181071">
        <w:rPr>
          <w:rFonts w:cstheme="minorHAnsi"/>
        </w:rPr>
        <w:t xml:space="preserve"> time to allow</w:t>
      </w:r>
      <w:r w:rsidR="009C2B94" w:rsidRPr="00181071">
        <w:rPr>
          <w:rFonts w:cstheme="minorHAnsi"/>
        </w:rPr>
        <w:t xml:space="preserve"> the aircraft time to land safel</w:t>
      </w:r>
      <w:r w:rsidRPr="00181071">
        <w:rPr>
          <w:rFonts w:cstheme="minorHAnsi"/>
        </w:rPr>
        <w:t>y by avoiding any potential re</w:t>
      </w:r>
      <w:r w:rsidR="009C2B94" w:rsidRPr="00181071">
        <w:rPr>
          <w:rFonts w:cstheme="minorHAnsi"/>
        </w:rPr>
        <w:t>-</w:t>
      </w:r>
      <w:r w:rsidRPr="00181071">
        <w:rPr>
          <w:rFonts w:cstheme="minorHAnsi"/>
        </w:rPr>
        <w:t>igniti</w:t>
      </w:r>
      <w:r w:rsidR="009C2B94" w:rsidRPr="00181071">
        <w:rPr>
          <w:rFonts w:cstheme="minorHAnsi"/>
        </w:rPr>
        <w:t>on</w:t>
      </w:r>
      <w:r w:rsidRPr="00181071">
        <w:rPr>
          <w:rFonts w:cstheme="minorHAnsi"/>
        </w:rPr>
        <w:t xml:space="preserve">.  </w:t>
      </w:r>
    </w:p>
    <w:p w:rsidR="00295F60" w:rsidRPr="00181071" w:rsidRDefault="00345236" w:rsidP="00666637">
      <w:pPr>
        <w:rPr>
          <w:rFonts w:cstheme="minorHAnsi"/>
          <w:b/>
        </w:rPr>
      </w:pPr>
      <w:r w:rsidRPr="00181071">
        <w:rPr>
          <w:rFonts w:cstheme="minorHAnsi"/>
          <w:b/>
        </w:rPr>
        <w:t>The problem with</w:t>
      </w:r>
      <w:r w:rsidR="00295F60" w:rsidRPr="00181071">
        <w:rPr>
          <w:rFonts w:cstheme="minorHAnsi"/>
          <w:b/>
        </w:rPr>
        <w:t xml:space="preserve"> halons</w:t>
      </w:r>
    </w:p>
    <w:p w:rsidR="00E4230A" w:rsidRPr="00181071" w:rsidRDefault="00E4230A" w:rsidP="003670C5">
      <w:pPr>
        <w:rPr>
          <w:rFonts w:cstheme="minorHAnsi"/>
        </w:rPr>
      </w:pPr>
      <w:r w:rsidRPr="00181071">
        <w:rPr>
          <w:rFonts w:cstheme="minorHAnsi"/>
        </w:rPr>
        <w:t>Although halons are an outstanding fire suppressant agent during the mid-</w:t>
      </w:r>
      <w:r w:rsidR="005822AE" w:rsidRPr="00181071">
        <w:rPr>
          <w:rFonts w:cstheme="minorHAnsi"/>
        </w:rPr>
        <w:t>19</w:t>
      </w:r>
      <w:r w:rsidRPr="00181071">
        <w:rPr>
          <w:rFonts w:cstheme="minorHAnsi"/>
        </w:rPr>
        <w:t>70s further analysis revealed its environmental flaws.  Following World War 2 the impact to human populations by human activity became both noticeable, with for example nuclear fallout and leakages, and measureable, where technology and collected data was up to the standards to produce reliable results</w:t>
      </w:r>
      <w:r w:rsidR="005822AE" w:rsidRPr="00181071">
        <w:rPr>
          <w:rFonts w:cstheme="minorHAnsi"/>
        </w:rPr>
        <w:t xml:space="preserve">. As </w:t>
      </w:r>
      <w:r w:rsidRPr="00181071">
        <w:rPr>
          <w:rFonts w:cstheme="minorHAnsi"/>
        </w:rPr>
        <w:t>concerns regarding the environment began to rise</w:t>
      </w:r>
      <w:r w:rsidR="005822AE" w:rsidRPr="00181071">
        <w:rPr>
          <w:rFonts w:cstheme="minorHAnsi"/>
        </w:rPr>
        <w:t xml:space="preserve">, </w:t>
      </w:r>
      <w:r w:rsidRPr="00181071">
        <w:rPr>
          <w:rFonts w:cstheme="minorHAnsi"/>
        </w:rPr>
        <w:t>specialis</w:t>
      </w:r>
      <w:r w:rsidR="005822AE" w:rsidRPr="00181071">
        <w:rPr>
          <w:rFonts w:cstheme="minorHAnsi"/>
        </w:rPr>
        <w:t>t</w:t>
      </w:r>
      <w:r w:rsidRPr="00181071">
        <w:rPr>
          <w:rFonts w:cstheme="minorHAnsi"/>
        </w:rPr>
        <w:t xml:space="preserve"> associations and movements like Greenpeace or Earth Day were formed to encourage the general population to take a more serious consideration of environmental threat certain human related activities caused.  With the scientific data and the desire for a cleaner world from the countries and their citizens, a series of different world wide meetings took place resulting in new legislation like the Montreal Protocol in 1994 that ensured the environment will be protected. </w:t>
      </w:r>
    </w:p>
    <w:p w:rsidR="00E4230A" w:rsidRPr="00181071" w:rsidRDefault="00E4230A" w:rsidP="003670C5">
      <w:pPr>
        <w:rPr>
          <w:rFonts w:cstheme="minorHAnsi"/>
        </w:rPr>
      </w:pPr>
      <w:r w:rsidRPr="00181071">
        <w:rPr>
          <w:rFonts w:cstheme="minorHAnsi"/>
        </w:rPr>
        <w:t xml:space="preserve">Halons, part of the CFC family, were not considered to be </w:t>
      </w:r>
      <w:r w:rsidR="00BF37A9" w:rsidRPr="00181071">
        <w:rPr>
          <w:rFonts w:cstheme="minorHAnsi"/>
        </w:rPr>
        <w:t xml:space="preserve">a </w:t>
      </w:r>
      <w:r w:rsidRPr="00181071">
        <w:rPr>
          <w:rFonts w:cstheme="minorHAnsi"/>
        </w:rPr>
        <w:t xml:space="preserve">threat to the environment as under normal conditions </w:t>
      </w:r>
      <w:r w:rsidR="003B0E7C" w:rsidRPr="00181071">
        <w:rPr>
          <w:rFonts w:cstheme="minorHAnsi"/>
        </w:rPr>
        <w:t xml:space="preserve">as </w:t>
      </w:r>
      <w:r w:rsidRPr="00181071">
        <w:rPr>
          <w:rFonts w:cstheme="minorHAnsi"/>
        </w:rPr>
        <w:t>their reactivity is very low. However</w:t>
      </w:r>
      <w:r w:rsidR="00BF37A9" w:rsidRPr="00181071">
        <w:rPr>
          <w:rFonts w:cstheme="minorHAnsi"/>
        </w:rPr>
        <w:t>,</w:t>
      </w:r>
      <w:r w:rsidRPr="00181071">
        <w:rPr>
          <w:rFonts w:cstheme="minorHAnsi"/>
        </w:rPr>
        <w:t xml:space="preserve"> as demonstrated in the 1970’s </w:t>
      </w:r>
      <w:sdt>
        <w:sdtPr>
          <w:rPr>
            <w:rFonts w:cstheme="minorHAnsi"/>
          </w:rPr>
          <w:id w:val="5949210"/>
          <w:citation/>
        </w:sdtPr>
        <w:sdtEndPr/>
        <w:sdtContent>
          <w:r w:rsidRPr="00181071">
            <w:rPr>
              <w:rFonts w:cstheme="minorHAnsi"/>
            </w:rPr>
            <w:fldChar w:fldCharType="begin"/>
          </w:r>
          <w:r w:rsidRPr="00181071">
            <w:rPr>
              <w:rFonts w:cstheme="minorHAnsi"/>
            </w:rPr>
            <w:instrText xml:space="preserve"> CITATION MJM74 \l 2057 </w:instrText>
          </w:r>
          <w:r w:rsidRPr="00181071">
            <w:rPr>
              <w:rFonts w:cstheme="minorHAnsi"/>
            </w:rPr>
            <w:fldChar w:fldCharType="separate"/>
          </w:r>
          <w:r w:rsidR="00A22BB2" w:rsidRPr="00181071">
            <w:rPr>
              <w:rFonts w:cstheme="minorHAnsi"/>
              <w:noProof/>
            </w:rPr>
            <w:t>(M.J.Molina &amp; F.S.Rowland, 1974)</w:t>
          </w:r>
          <w:r w:rsidRPr="00181071">
            <w:rPr>
              <w:rFonts w:cstheme="minorHAnsi"/>
            </w:rPr>
            <w:fldChar w:fldCharType="end"/>
          </w:r>
        </w:sdtContent>
      </w:sdt>
      <w:r w:rsidR="00BF37A9" w:rsidRPr="00181071">
        <w:rPr>
          <w:rFonts w:cstheme="minorHAnsi"/>
        </w:rPr>
        <w:t>,</w:t>
      </w:r>
      <w:r w:rsidRPr="00181071">
        <w:rPr>
          <w:rFonts w:cstheme="minorHAnsi"/>
        </w:rPr>
        <w:t xml:space="preserve"> because of their low reactivity they are able to rise to upper parts of the atmosphere. At the stratosphere (+/- 50 km) where the UV radiation from the sun is stronger they break down due to the intense photon exposure causing chorine free radicals be released. These radicals then react very strongly with the ozone molecules situated at this altitude </w:t>
      </w:r>
      <w:r w:rsidR="00CF1CA4" w:rsidRPr="00181071">
        <w:rPr>
          <w:rFonts w:cstheme="minorHAnsi"/>
        </w:rPr>
        <w:t>causing</w:t>
      </w:r>
      <w:r w:rsidRPr="00181071">
        <w:rPr>
          <w:rFonts w:cstheme="minorHAnsi"/>
        </w:rPr>
        <w:t xml:space="preserve"> the ozone molecules to be destroyed and hence the ozone l</w:t>
      </w:r>
      <w:r w:rsidR="00CF1CA4" w:rsidRPr="00181071">
        <w:rPr>
          <w:rFonts w:cstheme="minorHAnsi"/>
        </w:rPr>
        <w:t>ayer</w:t>
      </w:r>
      <w:r w:rsidRPr="00181071">
        <w:rPr>
          <w:rFonts w:cstheme="minorHAnsi"/>
        </w:rPr>
        <w:t xml:space="preserve"> to diminish. </w:t>
      </w:r>
    </w:p>
    <w:p w:rsidR="00E4230A" w:rsidRPr="00181071" w:rsidRDefault="00E4230A" w:rsidP="003670C5">
      <w:pPr>
        <w:rPr>
          <w:rFonts w:cstheme="minorHAnsi"/>
        </w:rPr>
      </w:pPr>
      <w:r w:rsidRPr="00181071">
        <w:rPr>
          <w:rFonts w:cstheme="minorHAnsi"/>
        </w:rPr>
        <w:t xml:space="preserve">The ozone layer ensures that a large percentage of the </w:t>
      </w:r>
      <w:r w:rsidR="004A1658" w:rsidRPr="00181071">
        <w:rPr>
          <w:rFonts w:cstheme="minorHAnsi"/>
        </w:rPr>
        <w:t xml:space="preserve">UV </w:t>
      </w:r>
      <w:r w:rsidRPr="00181071">
        <w:rPr>
          <w:rFonts w:cstheme="minorHAnsi"/>
        </w:rPr>
        <w:t>radiation from the sun is prevented from entering our atmosphere. This is important to all life on earth as it can be damaging. Considering the ozone depletion potential (ODP) halons substances have, and current emission levels, the natural replacement process of ozone is not strong o</w:t>
      </w:r>
      <w:r w:rsidR="004A1658" w:rsidRPr="00181071">
        <w:rPr>
          <w:rFonts w:cstheme="minorHAnsi"/>
        </w:rPr>
        <w:t>r</w:t>
      </w:r>
      <w:r w:rsidRPr="00181071">
        <w:rPr>
          <w:rFonts w:cstheme="minorHAnsi"/>
        </w:rPr>
        <w:t xml:space="preserve"> fast enough to stabilise the levels hence making the ozone protective layer thinner with time.   </w:t>
      </w:r>
      <w:r w:rsidR="003B0E7C" w:rsidRPr="00181071">
        <w:rPr>
          <w:rFonts w:cstheme="minorHAnsi"/>
        </w:rPr>
        <w:t>An additional problem is</w:t>
      </w:r>
      <w:r w:rsidRPr="00181071">
        <w:rPr>
          <w:rFonts w:cstheme="minorHAnsi"/>
        </w:rPr>
        <w:t xml:space="preserve"> more photons filtering through to the inner atmosphere contributes to different global warming effects, thus halon</w:t>
      </w:r>
      <w:r w:rsidR="003B0E7C" w:rsidRPr="00181071">
        <w:rPr>
          <w:rFonts w:cstheme="minorHAnsi"/>
        </w:rPr>
        <w:t>s</w:t>
      </w:r>
      <w:r w:rsidRPr="00181071">
        <w:rPr>
          <w:rFonts w:cstheme="minorHAnsi"/>
        </w:rPr>
        <w:t xml:space="preserve"> also fall into the category of substances with Global Warming Potential (GWP)</w:t>
      </w:r>
      <w:r w:rsidR="003B0E7C" w:rsidRPr="00181071">
        <w:rPr>
          <w:rFonts w:cstheme="minorHAnsi"/>
        </w:rPr>
        <w:t>, though this is dealt with in the Kyoto protocol</w:t>
      </w:r>
      <w:r w:rsidRPr="00181071">
        <w:rPr>
          <w:rFonts w:cstheme="minorHAnsi"/>
        </w:rPr>
        <w:t xml:space="preserve">.  </w:t>
      </w:r>
      <w:r w:rsidR="003B0E7C" w:rsidRPr="00181071">
        <w:rPr>
          <w:rFonts w:cstheme="minorHAnsi"/>
        </w:rPr>
        <w:t xml:space="preserve">Eliminating </w:t>
      </w:r>
      <w:r w:rsidR="004A1658" w:rsidRPr="00181071">
        <w:rPr>
          <w:rFonts w:cstheme="minorHAnsi"/>
        </w:rPr>
        <w:t>halon</w:t>
      </w:r>
      <w:r w:rsidRPr="00181071">
        <w:rPr>
          <w:rFonts w:cstheme="minorHAnsi"/>
        </w:rPr>
        <w:t xml:space="preserve"> </w:t>
      </w:r>
      <w:r w:rsidR="003B0E7C" w:rsidRPr="00181071">
        <w:rPr>
          <w:rFonts w:cstheme="minorHAnsi"/>
        </w:rPr>
        <w:t>use i</w:t>
      </w:r>
      <w:r w:rsidRPr="00181071">
        <w:rPr>
          <w:rFonts w:cstheme="minorHAnsi"/>
        </w:rPr>
        <w:t>s</w:t>
      </w:r>
      <w:r w:rsidR="003B0E7C" w:rsidRPr="00181071">
        <w:rPr>
          <w:rFonts w:cstheme="minorHAnsi"/>
        </w:rPr>
        <w:t xml:space="preserve"> therefore a</w:t>
      </w:r>
      <w:r w:rsidRPr="00181071">
        <w:rPr>
          <w:rFonts w:cstheme="minorHAnsi"/>
        </w:rPr>
        <w:t xml:space="preserve"> critical</w:t>
      </w:r>
      <w:r w:rsidR="003B0E7C" w:rsidRPr="00181071">
        <w:rPr>
          <w:rFonts w:cstheme="minorHAnsi"/>
        </w:rPr>
        <w:t xml:space="preserve"> problem</w:t>
      </w:r>
      <w:r w:rsidRPr="00181071">
        <w:rPr>
          <w:rFonts w:cstheme="minorHAnsi"/>
        </w:rPr>
        <w:t xml:space="preserve">. </w:t>
      </w:r>
    </w:p>
    <w:p w:rsidR="00166968" w:rsidRPr="00181071" w:rsidRDefault="00FF3F02" w:rsidP="00DA34D4">
      <w:pPr>
        <w:rPr>
          <w:rFonts w:cstheme="minorHAnsi"/>
          <w:b/>
        </w:rPr>
      </w:pPr>
      <w:r w:rsidRPr="00181071">
        <w:rPr>
          <w:rFonts w:cstheme="minorHAnsi"/>
          <w:b/>
        </w:rPr>
        <w:t xml:space="preserve">The </w:t>
      </w:r>
      <w:r w:rsidR="00166968" w:rsidRPr="00181071">
        <w:rPr>
          <w:rFonts w:cstheme="minorHAnsi"/>
          <w:b/>
        </w:rPr>
        <w:t>Montreal Protocol</w:t>
      </w:r>
    </w:p>
    <w:p w:rsidR="00A8683B" w:rsidRPr="00181071" w:rsidRDefault="00A8683B" w:rsidP="003670C5">
      <w:pPr>
        <w:rPr>
          <w:rFonts w:cstheme="minorHAnsi"/>
        </w:rPr>
      </w:pPr>
      <w:r w:rsidRPr="00181071">
        <w:rPr>
          <w:rFonts w:cstheme="minorHAnsi"/>
        </w:rPr>
        <w:t xml:space="preserve">The legislative bodies came together in the Vienna Convention in 1985 to address concern </w:t>
      </w:r>
      <w:r w:rsidR="004A1658" w:rsidRPr="00181071">
        <w:rPr>
          <w:rFonts w:cstheme="minorHAnsi"/>
        </w:rPr>
        <w:t xml:space="preserve">over ozone depletion </w:t>
      </w:r>
      <w:r w:rsidRPr="00181071">
        <w:rPr>
          <w:rFonts w:cstheme="minorHAnsi"/>
        </w:rPr>
        <w:t xml:space="preserve">and this developed into an International treatment agreement. The Montreal Protocol was approved preceding the Vienna Convention and stated that by 1994 the use and </w:t>
      </w:r>
      <w:r w:rsidRPr="00181071">
        <w:rPr>
          <w:rFonts w:cstheme="minorHAnsi"/>
        </w:rPr>
        <w:lastRenderedPageBreak/>
        <w:t xml:space="preserve">production of Halon and other substances with ODP must be stopped.  This adaptive agreement was accepted by strong influential industrial markets, like the USA and Europe, declaring the genuine desire of protecting the environment from manmade activities by the most technologically pioneering countries. </w:t>
      </w:r>
    </w:p>
    <w:p w:rsidR="00A8683B" w:rsidRPr="00181071" w:rsidRDefault="00A8683B" w:rsidP="003670C5">
      <w:pPr>
        <w:rPr>
          <w:rFonts w:cstheme="minorHAnsi"/>
        </w:rPr>
      </w:pPr>
      <w:r w:rsidRPr="00181071">
        <w:rPr>
          <w:rFonts w:cstheme="minorHAnsi"/>
        </w:rPr>
        <w:t xml:space="preserve">The agreement has been revised and </w:t>
      </w:r>
      <w:r w:rsidRPr="00181071">
        <w:rPr>
          <w:rFonts w:cstheme="minorHAnsi"/>
          <w:color w:val="000000" w:themeColor="text1"/>
        </w:rPr>
        <w:t xml:space="preserve">adjusted </w:t>
      </w:r>
      <w:r w:rsidR="00814B8C" w:rsidRPr="00181071">
        <w:rPr>
          <w:rFonts w:cstheme="minorHAnsi"/>
          <w:color w:val="000000" w:themeColor="text1"/>
        </w:rPr>
        <w:t>based on</w:t>
      </w:r>
      <w:r w:rsidRPr="00181071">
        <w:rPr>
          <w:rFonts w:cstheme="minorHAnsi"/>
          <w:color w:val="000000" w:themeColor="text1"/>
        </w:rPr>
        <w:t xml:space="preserve"> new </w:t>
      </w:r>
      <w:r w:rsidRPr="00181071">
        <w:rPr>
          <w:rFonts w:cstheme="minorHAnsi"/>
        </w:rPr>
        <w:t xml:space="preserve">scientific data and therefore new substances are being constantly added to this restriction ban.  Available CFC free technologies require much more weight and volume to be able to match the effectiveness of halon based fire suppression systems. </w:t>
      </w:r>
    </w:p>
    <w:p w:rsidR="00A8683B" w:rsidRPr="00181071" w:rsidRDefault="00A8683B" w:rsidP="003670C5">
      <w:pPr>
        <w:rPr>
          <w:rFonts w:cstheme="minorHAnsi"/>
        </w:rPr>
      </w:pPr>
      <w:r w:rsidRPr="00181071">
        <w:rPr>
          <w:rFonts w:cstheme="minorHAnsi"/>
        </w:rPr>
        <w:t xml:space="preserve">For “ground based” industry the adaptive process to “non-ozone-depletion clean technologies” has been a challenge but nonetheless attainable as variation in the volume and weight figures from the current equipment do not represent a critical problem. </w:t>
      </w:r>
      <w:r w:rsidR="00BB4A74" w:rsidRPr="00181071">
        <w:rPr>
          <w:rFonts w:cstheme="minorHAnsi"/>
        </w:rPr>
        <w:t>Thus there are a number of chemicals, notably Novec 1230, FM-200, and HF-125 that are used commonly in many fire suppression systems today.</w:t>
      </w:r>
    </w:p>
    <w:p w:rsidR="00A8683B" w:rsidRPr="00181071" w:rsidRDefault="00A8683B" w:rsidP="003670C5">
      <w:pPr>
        <w:rPr>
          <w:rFonts w:cstheme="minorHAnsi"/>
        </w:rPr>
      </w:pPr>
      <w:r w:rsidRPr="00181071">
        <w:rPr>
          <w:rFonts w:cstheme="minorHAnsi"/>
        </w:rPr>
        <w:t xml:space="preserve">However, for particular Industries like Aerospace, where the volume/weight taken up by fire suppression systems are extremely important, and where the commercial benefit might be jeopardised, an extension to adapt to the Montreal Protocol regulations was granted. </w:t>
      </w:r>
    </w:p>
    <w:p w:rsidR="00F34CF9" w:rsidRPr="00181071" w:rsidRDefault="00114C70" w:rsidP="00DA34D4">
      <w:pPr>
        <w:rPr>
          <w:rFonts w:cstheme="minorHAnsi"/>
          <w:b/>
        </w:rPr>
      </w:pPr>
      <w:r w:rsidRPr="00181071">
        <w:rPr>
          <w:rFonts w:cstheme="minorHAnsi"/>
          <w:b/>
        </w:rPr>
        <w:t>EU regulation</w:t>
      </w:r>
      <w:r w:rsidR="00E71DA0" w:rsidRPr="00181071">
        <w:rPr>
          <w:rFonts w:cstheme="minorHAnsi"/>
          <w:b/>
        </w:rPr>
        <w:t>s</w:t>
      </w:r>
      <w:r w:rsidRPr="00181071">
        <w:rPr>
          <w:rFonts w:cstheme="minorHAnsi"/>
          <w:b/>
        </w:rPr>
        <w:t xml:space="preserve"> </w:t>
      </w:r>
    </w:p>
    <w:p w:rsidR="00A8683B" w:rsidRPr="00181071" w:rsidRDefault="00A8683B" w:rsidP="003670C5">
      <w:pPr>
        <w:rPr>
          <w:rFonts w:cstheme="minorHAnsi"/>
        </w:rPr>
      </w:pPr>
      <w:r w:rsidRPr="00181071">
        <w:rPr>
          <w:rFonts w:cstheme="minorHAnsi"/>
        </w:rPr>
        <w:t xml:space="preserve">For this adaptive process to take part, but still be able to maintain security on board in the case of fire, halon based fire suppression systems are currently still being used in aircraft.  Recycled and prior-ban halon storages have also been kept around the world to grant the appropriate time for a reliable definitive halon-free system to be designed. </w:t>
      </w:r>
    </w:p>
    <w:p w:rsidR="00ED4783" w:rsidRPr="00181071" w:rsidRDefault="00DE12BB" w:rsidP="003670C5">
      <w:pPr>
        <w:rPr>
          <w:rFonts w:cstheme="minorHAnsi"/>
        </w:rPr>
      </w:pPr>
      <w:r w:rsidRPr="00181071">
        <w:rPr>
          <w:rFonts w:cstheme="minorHAnsi"/>
        </w:rPr>
        <w:t>European legislation ha</w:t>
      </w:r>
      <w:r w:rsidR="008964E4" w:rsidRPr="00181071">
        <w:rPr>
          <w:rFonts w:cstheme="minorHAnsi"/>
        </w:rPr>
        <w:t>s addressed</w:t>
      </w:r>
      <w:r w:rsidRPr="00181071">
        <w:rPr>
          <w:rFonts w:cstheme="minorHAnsi"/>
        </w:rPr>
        <w:t xml:space="preserve"> halon </w:t>
      </w:r>
      <w:r w:rsidR="008964E4" w:rsidRPr="00181071">
        <w:rPr>
          <w:rFonts w:cstheme="minorHAnsi"/>
        </w:rPr>
        <w:t>phase-out</w:t>
      </w:r>
      <w:r w:rsidRPr="00181071">
        <w:rPr>
          <w:rFonts w:cstheme="minorHAnsi"/>
        </w:rPr>
        <w:t xml:space="preserve"> by setting different target</w:t>
      </w:r>
      <w:r w:rsidR="008964E4" w:rsidRPr="00181071">
        <w:rPr>
          <w:rFonts w:cstheme="minorHAnsi"/>
        </w:rPr>
        <w:t>s</w:t>
      </w:r>
      <w:r w:rsidRPr="00181071">
        <w:rPr>
          <w:rFonts w:cstheme="minorHAnsi"/>
        </w:rPr>
        <w:t xml:space="preserve"> </w:t>
      </w:r>
      <w:r w:rsidR="008964E4" w:rsidRPr="00181071">
        <w:rPr>
          <w:rFonts w:cstheme="minorHAnsi"/>
        </w:rPr>
        <w:t>for</w:t>
      </w:r>
      <w:r w:rsidRPr="00181071">
        <w:rPr>
          <w:rFonts w:cstheme="minorHAnsi"/>
        </w:rPr>
        <w:t xml:space="preserve"> the aviation industry in which they expect alternative green fire extinguishing method</w:t>
      </w:r>
      <w:r w:rsidR="008964E4" w:rsidRPr="00181071">
        <w:rPr>
          <w:rFonts w:cstheme="minorHAnsi"/>
        </w:rPr>
        <w:t>s</w:t>
      </w:r>
      <w:r w:rsidRPr="00181071">
        <w:rPr>
          <w:rFonts w:cstheme="minorHAnsi"/>
        </w:rPr>
        <w:t xml:space="preserve"> to be available for installation. </w:t>
      </w:r>
    </w:p>
    <w:p w:rsidR="00DE12BB" w:rsidRPr="00181071" w:rsidRDefault="00DE12BB" w:rsidP="003670C5">
      <w:pPr>
        <w:rPr>
          <w:rFonts w:cstheme="minorHAnsi"/>
        </w:rPr>
      </w:pPr>
      <w:r w:rsidRPr="00181071">
        <w:rPr>
          <w:rFonts w:cstheme="minorHAnsi"/>
        </w:rPr>
        <w:t xml:space="preserve">Fire suppression systems in aircraft having been generally been divided into 4 </w:t>
      </w:r>
      <w:r w:rsidR="00B72402" w:rsidRPr="00181071">
        <w:rPr>
          <w:rFonts w:cstheme="minorHAnsi"/>
        </w:rPr>
        <w:t xml:space="preserve">categories </w:t>
      </w:r>
      <w:r w:rsidRPr="00181071">
        <w:rPr>
          <w:rFonts w:cstheme="minorHAnsi"/>
        </w:rPr>
        <w:t>(Cargo compartments, Cabin and crew compartment, Engines/Power units and Lavatories).</w:t>
      </w:r>
      <w:r w:rsidRPr="00181071">
        <w:rPr>
          <w:rFonts w:cstheme="minorHAnsi"/>
        </w:rPr>
        <w:br/>
        <w:t xml:space="preserve">On an aircraft these systems are independent of each other and use different principle and technology of fire suppression. </w:t>
      </w:r>
    </w:p>
    <w:p w:rsidR="00DA34D4" w:rsidRPr="00181071" w:rsidRDefault="00DA34D4" w:rsidP="00DA34D4">
      <w:pPr>
        <w:ind w:firstLine="720"/>
        <w:rPr>
          <w:rFonts w:cstheme="minorHAnsi"/>
          <w:b/>
        </w:rPr>
      </w:pPr>
      <w:r w:rsidRPr="00181071">
        <w:rPr>
          <w:rFonts w:cstheme="minorHAnsi"/>
          <w:b/>
        </w:rPr>
        <w:t>Time</w:t>
      </w:r>
      <w:r w:rsidR="00345236" w:rsidRPr="00181071">
        <w:rPr>
          <w:rFonts w:cstheme="minorHAnsi"/>
          <w:b/>
        </w:rPr>
        <w:t xml:space="preserve"> </w:t>
      </w:r>
      <w:r w:rsidRPr="00181071">
        <w:rPr>
          <w:rFonts w:cstheme="minorHAnsi"/>
          <w:b/>
        </w:rPr>
        <w:t xml:space="preserve">frame </w:t>
      </w:r>
      <w:r w:rsidR="00F63E16" w:rsidRPr="00181071">
        <w:rPr>
          <w:rFonts w:cstheme="minorHAnsi"/>
          <w:b/>
        </w:rPr>
        <w:t>for phase-out of halons</w:t>
      </w:r>
    </w:p>
    <w:p w:rsidR="00F63E16" w:rsidRPr="00181071" w:rsidRDefault="00F63E16" w:rsidP="003670C5">
      <w:pPr>
        <w:rPr>
          <w:rFonts w:cstheme="minorHAnsi"/>
        </w:rPr>
      </w:pPr>
      <w:r w:rsidRPr="00181071">
        <w:rPr>
          <w:rFonts w:cstheme="minorHAnsi"/>
        </w:rPr>
        <w:t xml:space="preserve">Approaches vary depending on the area of the aircraft e.g. there is a great difference between requirements for fighting fires in engines versus lavatories. </w:t>
      </w:r>
      <w:r w:rsidR="00015482" w:rsidRPr="00181071">
        <w:rPr>
          <w:rFonts w:cstheme="minorHAnsi"/>
        </w:rPr>
        <w:t xml:space="preserve">EASA </w:t>
      </w:r>
      <w:r w:rsidRPr="00181071">
        <w:rPr>
          <w:rFonts w:cstheme="minorHAnsi"/>
        </w:rPr>
        <w:t xml:space="preserve">has therefore applied different targets to these areas, shown in table 1 </w:t>
      </w:r>
      <w:sdt>
        <w:sdtPr>
          <w:rPr>
            <w:rFonts w:cstheme="minorHAnsi"/>
            <w:b/>
          </w:rPr>
          <w:id w:val="310832252"/>
          <w:citation/>
        </w:sdtPr>
        <w:sdtEndPr/>
        <w:sdtContent>
          <w:r w:rsidRPr="00181071">
            <w:rPr>
              <w:rFonts w:cstheme="minorHAnsi"/>
              <w:b/>
            </w:rPr>
            <w:fldChar w:fldCharType="begin"/>
          </w:r>
          <w:r w:rsidRPr="00181071">
            <w:rPr>
              <w:rFonts w:cstheme="minorHAnsi"/>
            </w:rPr>
            <w:instrText xml:space="preserve"> CITATION PGo13 \l 2057 </w:instrText>
          </w:r>
          <w:r w:rsidRPr="00181071">
            <w:rPr>
              <w:rFonts w:cstheme="minorHAnsi"/>
              <w:b/>
            </w:rPr>
            <w:fldChar w:fldCharType="separate"/>
          </w:r>
          <w:r w:rsidR="00A22BB2" w:rsidRPr="00181071">
            <w:rPr>
              <w:rFonts w:cstheme="minorHAnsi"/>
              <w:noProof/>
            </w:rPr>
            <w:t>(P.Gordon, 2013)</w:t>
          </w:r>
          <w:r w:rsidRPr="00181071">
            <w:rPr>
              <w:rFonts w:cstheme="minorHAnsi"/>
              <w:b/>
            </w:rPr>
            <w:fldChar w:fldCharType="end"/>
          </w:r>
        </w:sdtContent>
      </w:sdt>
    </w:p>
    <w:tbl>
      <w:tblPr>
        <w:tblStyle w:val="MediumShading1-Accent1"/>
        <w:tblW w:w="5000" w:type="pct"/>
        <w:tblLook w:val="04A0" w:firstRow="1" w:lastRow="0" w:firstColumn="1" w:lastColumn="0" w:noHBand="0" w:noVBand="1"/>
      </w:tblPr>
      <w:tblGrid>
        <w:gridCol w:w="2726"/>
        <w:gridCol w:w="2346"/>
        <w:gridCol w:w="2266"/>
        <w:gridCol w:w="1904"/>
      </w:tblGrid>
      <w:tr w:rsidR="00C71282" w:rsidRPr="00181071" w:rsidTr="00DA0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C71282" w:rsidRPr="00181071" w:rsidRDefault="00F63E16" w:rsidP="008D6E07">
            <w:pPr>
              <w:rPr>
                <w:rFonts w:cstheme="minorHAnsi"/>
              </w:rPr>
            </w:pPr>
            <w:r w:rsidRPr="00181071">
              <w:rPr>
                <w:rFonts w:cstheme="minorHAnsi"/>
              </w:rPr>
              <w:t xml:space="preserve">Table 1. </w:t>
            </w:r>
            <w:r w:rsidR="00C71282" w:rsidRPr="00181071">
              <w:rPr>
                <w:rFonts w:cstheme="minorHAnsi"/>
              </w:rPr>
              <w:t>EASA commission regulation (EU) 744/2010</w:t>
            </w:r>
          </w:p>
        </w:tc>
      </w:tr>
      <w:tr w:rsidR="00C71282"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pct"/>
          </w:tcPr>
          <w:p w:rsidR="00C71282" w:rsidRPr="00181071" w:rsidRDefault="00C71282" w:rsidP="008D6E07">
            <w:pPr>
              <w:rPr>
                <w:rFonts w:cstheme="minorHAnsi"/>
              </w:rPr>
            </w:pPr>
            <w:r w:rsidRPr="00181071">
              <w:rPr>
                <w:rFonts w:cstheme="minorHAnsi"/>
              </w:rPr>
              <w:t>Purpose</w:t>
            </w:r>
          </w:p>
        </w:tc>
        <w:tc>
          <w:tcPr>
            <w:tcW w:w="1269"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Type of Extinguisher</w:t>
            </w:r>
          </w:p>
        </w:tc>
        <w:tc>
          <w:tcPr>
            <w:tcW w:w="1226"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New Products Certification Dates</w:t>
            </w:r>
          </w:p>
        </w:tc>
        <w:tc>
          <w:tcPr>
            <w:tcW w:w="1030"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Complete disuse of halon</w:t>
            </w:r>
          </w:p>
        </w:tc>
      </w:tr>
      <w:tr w:rsidR="00C71282"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pct"/>
          </w:tcPr>
          <w:p w:rsidR="00C71282" w:rsidRPr="00181071" w:rsidRDefault="00C71282" w:rsidP="008D6E07">
            <w:pPr>
              <w:rPr>
                <w:rFonts w:cstheme="minorHAnsi"/>
                <w:b w:val="0"/>
              </w:rPr>
            </w:pPr>
            <w:r w:rsidRPr="00181071">
              <w:rPr>
                <w:rFonts w:cstheme="minorHAnsi"/>
                <w:b w:val="0"/>
              </w:rPr>
              <w:t>Cargo Compartments</w:t>
            </w:r>
          </w:p>
        </w:tc>
        <w:tc>
          <w:tcPr>
            <w:tcW w:w="1269" w:type="pct"/>
          </w:tcPr>
          <w:p w:rsidR="00C71282" w:rsidRPr="00181071" w:rsidRDefault="00C71282" w:rsidP="008D6E07">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Fixed</w:t>
            </w:r>
          </w:p>
        </w:tc>
        <w:tc>
          <w:tcPr>
            <w:tcW w:w="1226" w:type="pct"/>
          </w:tcPr>
          <w:p w:rsidR="00C71282" w:rsidRPr="00181071" w:rsidRDefault="00C71282" w:rsidP="008D6E07">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2018</w:t>
            </w:r>
          </w:p>
        </w:tc>
        <w:tc>
          <w:tcPr>
            <w:tcW w:w="1030" w:type="pct"/>
          </w:tcPr>
          <w:p w:rsidR="00C71282" w:rsidRPr="00181071" w:rsidRDefault="00C71282" w:rsidP="008D6E07">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2040</w:t>
            </w:r>
          </w:p>
        </w:tc>
      </w:tr>
      <w:tr w:rsidR="00C71282"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pct"/>
          </w:tcPr>
          <w:p w:rsidR="00C71282" w:rsidRPr="00181071" w:rsidRDefault="00C71282" w:rsidP="008D6E07">
            <w:pPr>
              <w:rPr>
                <w:rFonts w:cstheme="minorHAnsi"/>
                <w:b w:val="0"/>
              </w:rPr>
            </w:pPr>
            <w:r w:rsidRPr="00181071">
              <w:rPr>
                <w:rFonts w:cstheme="minorHAnsi"/>
                <w:b w:val="0"/>
              </w:rPr>
              <w:t>Cabin</w:t>
            </w:r>
            <w:r w:rsidR="008D6E07" w:rsidRPr="00181071">
              <w:rPr>
                <w:rFonts w:cstheme="minorHAnsi"/>
                <w:b w:val="0"/>
              </w:rPr>
              <w:t>/</w:t>
            </w:r>
            <w:r w:rsidRPr="00181071">
              <w:rPr>
                <w:rFonts w:cstheme="minorHAnsi"/>
                <w:b w:val="0"/>
              </w:rPr>
              <w:t>Crew Compartments</w:t>
            </w:r>
          </w:p>
        </w:tc>
        <w:tc>
          <w:tcPr>
            <w:tcW w:w="1269"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Portable (Handheld)</w:t>
            </w:r>
          </w:p>
        </w:tc>
        <w:tc>
          <w:tcPr>
            <w:tcW w:w="1226"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2014</w:t>
            </w:r>
          </w:p>
        </w:tc>
        <w:tc>
          <w:tcPr>
            <w:tcW w:w="1030"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2025</w:t>
            </w:r>
          </w:p>
        </w:tc>
      </w:tr>
      <w:tr w:rsidR="00C71282"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pct"/>
          </w:tcPr>
          <w:p w:rsidR="00C71282" w:rsidRPr="00181071" w:rsidRDefault="00C71282" w:rsidP="008D6E07">
            <w:pPr>
              <w:rPr>
                <w:rFonts w:cstheme="minorHAnsi"/>
                <w:b w:val="0"/>
              </w:rPr>
            </w:pPr>
            <w:r w:rsidRPr="00181071">
              <w:rPr>
                <w:rFonts w:cstheme="minorHAnsi"/>
                <w:b w:val="0"/>
              </w:rPr>
              <w:t>Engines / Power Units</w:t>
            </w:r>
          </w:p>
        </w:tc>
        <w:tc>
          <w:tcPr>
            <w:tcW w:w="1269" w:type="pct"/>
          </w:tcPr>
          <w:p w:rsidR="00C71282" w:rsidRPr="00181071" w:rsidRDefault="00C71282" w:rsidP="008D6E07">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Fixed</w:t>
            </w:r>
          </w:p>
        </w:tc>
        <w:tc>
          <w:tcPr>
            <w:tcW w:w="1226" w:type="pct"/>
          </w:tcPr>
          <w:p w:rsidR="00C71282" w:rsidRPr="00181071" w:rsidRDefault="00C71282" w:rsidP="008D6E07">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2014</w:t>
            </w:r>
          </w:p>
        </w:tc>
        <w:tc>
          <w:tcPr>
            <w:tcW w:w="1030" w:type="pct"/>
          </w:tcPr>
          <w:p w:rsidR="00C71282" w:rsidRPr="00181071" w:rsidRDefault="00C71282" w:rsidP="008D6E07">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2040</w:t>
            </w:r>
          </w:p>
        </w:tc>
      </w:tr>
      <w:tr w:rsidR="00C71282"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pct"/>
          </w:tcPr>
          <w:p w:rsidR="00C71282" w:rsidRPr="00181071" w:rsidRDefault="00C71282" w:rsidP="008D6E07">
            <w:pPr>
              <w:rPr>
                <w:rFonts w:cstheme="minorHAnsi"/>
                <w:b w:val="0"/>
              </w:rPr>
            </w:pPr>
            <w:r w:rsidRPr="00181071">
              <w:rPr>
                <w:rFonts w:cstheme="minorHAnsi"/>
                <w:b w:val="0"/>
              </w:rPr>
              <w:t>Lavatories</w:t>
            </w:r>
          </w:p>
        </w:tc>
        <w:tc>
          <w:tcPr>
            <w:tcW w:w="1269"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Fixed</w:t>
            </w:r>
          </w:p>
        </w:tc>
        <w:tc>
          <w:tcPr>
            <w:tcW w:w="1226"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2011</w:t>
            </w:r>
          </w:p>
        </w:tc>
        <w:tc>
          <w:tcPr>
            <w:tcW w:w="1030" w:type="pct"/>
          </w:tcPr>
          <w:p w:rsidR="00C71282" w:rsidRPr="00181071" w:rsidRDefault="00C71282" w:rsidP="008D6E07">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2020</w:t>
            </w:r>
          </w:p>
        </w:tc>
      </w:tr>
    </w:tbl>
    <w:p w:rsidR="00F63E16" w:rsidRPr="00181071" w:rsidRDefault="00F63E16" w:rsidP="008D6E07">
      <w:pPr>
        <w:rPr>
          <w:rFonts w:cstheme="minorHAnsi"/>
          <w:b/>
        </w:rPr>
      </w:pPr>
    </w:p>
    <w:p w:rsidR="00DA34D4" w:rsidRPr="00181071" w:rsidRDefault="00FF3F02" w:rsidP="00DA34D4">
      <w:pPr>
        <w:ind w:firstLine="720"/>
        <w:rPr>
          <w:rFonts w:cstheme="minorHAnsi"/>
          <w:b/>
        </w:rPr>
      </w:pPr>
      <w:r w:rsidRPr="00181071">
        <w:rPr>
          <w:rFonts w:cstheme="minorHAnsi"/>
          <w:b/>
        </w:rPr>
        <w:t>Suppression system v</w:t>
      </w:r>
      <w:r w:rsidR="00DA34D4" w:rsidRPr="00181071">
        <w:rPr>
          <w:rFonts w:cstheme="minorHAnsi"/>
          <w:b/>
        </w:rPr>
        <w:t xml:space="preserve">alidation </w:t>
      </w:r>
      <w:r w:rsidRPr="00181071">
        <w:rPr>
          <w:rFonts w:cstheme="minorHAnsi"/>
          <w:b/>
        </w:rPr>
        <w:t>t</w:t>
      </w:r>
      <w:r w:rsidR="00DA34D4" w:rsidRPr="00181071">
        <w:rPr>
          <w:rFonts w:cstheme="minorHAnsi"/>
          <w:b/>
        </w:rPr>
        <w:t>echniques</w:t>
      </w:r>
    </w:p>
    <w:p w:rsidR="00A8683B" w:rsidRPr="00181071" w:rsidRDefault="00A8683B" w:rsidP="003670C5">
      <w:pPr>
        <w:rPr>
          <w:rFonts w:cstheme="minorHAnsi"/>
        </w:rPr>
      </w:pPr>
      <w:r w:rsidRPr="00181071">
        <w:rPr>
          <w:rFonts w:cstheme="minorHAnsi"/>
        </w:rPr>
        <w:t xml:space="preserve">In order to validate potential eco-friendly </w:t>
      </w:r>
      <w:r w:rsidR="00F63E16" w:rsidRPr="00181071">
        <w:rPr>
          <w:rFonts w:cstheme="minorHAnsi"/>
        </w:rPr>
        <w:t xml:space="preserve">halon </w:t>
      </w:r>
      <w:r w:rsidRPr="00181071">
        <w:rPr>
          <w:rFonts w:cstheme="minorHAnsi"/>
        </w:rPr>
        <w:t>substitutes the Federal Aviation Administration (FAA)</w:t>
      </w:r>
      <w:r w:rsidR="009762FB" w:rsidRPr="00181071">
        <w:rPr>
          <w:rFonts w:cstheme="minorHAnsi"/>
        </w:rPr>
        <w:t>,</w:t>
      </w:r>
      <w:r w:rsidRPr="00181071">
        <w:rPr>
          <w:rFonts w:cstheme="minorHAnsi"/>
        </w:rPr>
        <w:t xml:space="preserve"> in conjunction with other expert bodies</w:t>
      </w:r>
      <w:r w:rsidR="009762FB" w:rsidRPr="00181071">
        <w:rPr>
          <w:rFonts w:cstheme="minorHAnsi"/>
        </w:rPr>
        <w:t>,</w:t>
      </w:r>
      <w:r w:rsidRPr="00181071">
        <w:rPr>
          <w:rFonts w:cstheme="minorHAnsi"/>
        </w:rPr>
        <w:t xml:space="preserve"> </w:t>
      </w:r>
      <w:r w:rsidR="009762FB" w:rsidRPr="00181071">
        <w:rPr>
          <w:rFonts w:cstheme="minorHAnsi"/>
        </w:rPr>
        <w:t xml:space="preserve">developed </w:t>
      </w:r>
      <w:r w:rsidRPr="00181071">
        <w:rPr>
          <w:rFonts w:cstheme="minorHAnsi"/>
        </w:rPr>
        <w:t>the Minimum Performance Standards (MPS).  This set of test</w:t>
      </w:r>
      <w:r w:rsidR="009762FB" w:rsidRPr="00181071">
        <w:rPr>
          <w:rFonts w:cstheme="minorHAnsi"/>
        </w:rPr>
        <w:t>s</w:t>
      </w:r>
      <w:r w:rsidRPr="00181071">
        <w:rPr>
          <w:rFonts w:cstheme="minorHAnsi"/>
        </w:rPr>
        <w:t xml:space="preserve"> take into consideration the different aspect of a fire behaviour and development on board an aircraft cargo hold and compares its results to halon performance to ensure an equal level of safety (ELOS).</w:t>
      </w:r>
    </w:p>
    <w:p w:rsidR="002D2896" w:rsidRPr="00181071" w:rsidRDefault="009762FB" w:rsidP="003670C5">
      <w:pPr>
        <w:rPr>
          <w:rFonts w:cstheme="minorHAnsi"/>
        </w:rPr>
      </w:pPr>
      <w:r w:rsidRPr="00181071">
        <w:rPr>
          <w:rFonts w:cstheme="minorHAnsi"/>
        </w:rPr>
        <w:t>For</w:t>
      </w:r>
      <w:r w:rsidR="002D2896" w:rsidRPr="00181071">
        <w:rPr>
          <w:rFonts w:cstheme="minorHAnsi"/>
        </w:rPr>
        <w:t xml:space="preserve"> the four identified fire suppression system</w:t>
      </w:r>
      <w:r w:rsidRPr="00181071">
        <w:rPr>
          <w:rFonts w:cstheme="minorHAnsi"/>
        </w:rPr>
        <w:t>s</w:t>
      </w:r>
      <w:r w:rsidR="002D2896" w:rsidRPr="00181071">
        <w:rPr>
          <w:rFonts w:cstheme="minorHAnsi"/>
        </w:rPr>
        <w:t xml:space="preserve"> a different set of MPS were created so that the specific needs could be targeted adequately.</w:t>
      </w:r>
      <w:r w:rsidRPr="00181071">
        <w:rPr>
          <w:rFonts w:cstheme="minorHAnsi"/>
        </w:rPr>
        <w:t xml:space="preserve"> A b</w:t>
      </w:r>
      <w:r w:rsidR="00EC7B09" w:rsidRPr="00181071">
        <w:rPr>
          <w:rFonts w:cstheme="minorHAnsi"/>
        </w:rPr>
        <w:t>rief overview description can be seen in table 2.</w:t>
      </w:r>
    </w:p>
    <w:tbl>
      <w:tblPr>
        <w:tblStyle w:val="MediumShading1-Accent1"/>
        <w:tblW w:w="5000" w:type="pct"/>
        <w:tblLook w:val="04A0" w:firstRow="1" w:lastRow="0" w:firstColumn="1" w:lastColumn="0" w:noHBand="0" w:noVBand="1"/>
      </w:tblPr>
      <w:tblGrid>
        <w:gridCol w:w="1649"/>
        <w:gridCol w:w="7593"/>
      </w:tblGrid>
      <w:tr w:rsidR="00EC7B09" w:rsidRPr="00181071" w:rsidTr="00DA0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C7B09" w:rsidRPr="00181071" w:rsidRDefault="008D6E07" w:rsidP="008D6E07">
            <w:pPr>
              <w:rPr>
                <w:rFonts w:cstheme="minorHAnsi"/>
              </w:rPr>
            </w:pPr>
            <w:r w:rsidRPr="00181071">
              <w:rPr>
                <w:rFonts w:cstheme="minorHAnsi"/>
              </w:rPr>
              <w:t xml:space="preserve">Table 2. </w:t>
            </w:r>
            <w:r w:rsidR="00EC7B09" w:rsidRPr="00181071">
              <w:rPr>
                <w:rFonts w:cstheme="minorHAnsi"/>
              </w:rPr>
              <w:t>Aircraft Fire Suppression Systems Min</w:t>
            </w:r>
            <w:r w:rsidR="009762FB" w:rsidRPr="00181071">
              <w:rPr>
                <w:rFonts w:cstheme="minorHAnsi"/>
              </w:rPr>
              <w:t>imum Performance Standards (MPS</w:t>
            </w:r>
            <w:r w:rsidR="00EC7B09" w:rsidRPr="00181071">
              <w:rPr>
                <w:rFonts w:cstheme="minorHAnsi"/>
              </w:rPr>
              <w:t>s)</w:t>
            </w:r>
          </w:p>
        </w:tc>
      </w:tr>
      <w:tr w:rsidR="00EC7B09"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C7B09" w:rsidRPr="00181071" w:rsidRDefault="00EC7B09" w:rsidP="008D6E07">
            <w:pPr>
              <w:rPr>
                <w:rFonts w:cstheme="minorHAnsi"/>
              </w:rPr>
            </w:pPr>
          </w:p>
        </w:tc>
      </w:tr>
      <w:tr w:rsidR="00EC7B09"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C7B09" w:rsidRPr="00181071" w:rsidRDefault="00EC7B09" w:rsidP="000B68B8">
            <w:pPr>
              <w:rPr>
                <w:rFonts w:cstheme="minorHAnsi"/>
              </w:rPr>
            </w:pPr>
            <w:r w:rsidRPr="00181071">
              <w:rPr>
                <w:rFonts w:cstheme="minorHAnsi"/>
              </w:rPr>
              <w:t>Lavatory Fire suppression system MPS test</w:t>
            </w:r>
            <w:r w:rsidR="00E57E22" w:rsidRPr="00181071">
              <w:rPr>
                <w:rFonts w:cstheme="minorHAnsi"/>
              </w:rPr>
              <w:t xml:space="preserve"> </w:t>
            </w:r>
            <w:sdt>
              <w:sdtPr>
                <w:rPr>
                  <w:rFonts w:cstheme="minorHAnsi"/>
                </w:rPr>
                <w:id w:val="-154920324"/>
                <w:citation/>
              </w:sdtPr>
              <w:sdtEndPr/>
              <w:sdtContent>
                <w:r w:rsidR="00502EE8" w:rsidRPr="00181071">
                  <w:rPr>
                    <w:rFonts w:cstheme="minorHAnsi"/>
                  </w:rPr>
                  <w:fldChar w:fldCharType="begin"/>
                </w:r>
                <w:r w:rsidR="00502EE8" w:rsidRPr="00181071">
                  <w:rPr>
                    <w:rFonts w:cstheme="minorHAnsi"/>
                  </w:rPr>
                  <w:instrText xml:space="preserve"> CITATION TMa13 \l 2057 </w:instrText>
                </w:r>
                <w:r w:rsidR="00502EE8" w:rsidRPr="00181071">
                  <w:rPr>
                    <w:rFonts w:cstheme="minorHAnsi"/>
                  </w:rPr>
                  <w:fldChar w:fldCharType="separate"/>
                </w:r>
                <w:r w:rsidR="00A22BB2" w:rsidRPr="00181071">
                  <w:rPr>
                    <w:rFonts w:cstheme="minorHAnsi"/>
                    <w:noProof/>
                  </w:rPr>
                  <w:t>(T.Marker, 2013)</w:t>
                </w:r>
                <w:r w:rsidR="00502EE8" w:rsidRPr="00181071">
                  <w:rPr>
                    <w:rFonts w:cstheme="minorHAnsi"/>
                  </w:rPr>
                  <w:fldChar w:fldCharType="end"/>
                </w:r>
              </w:sdtContent>
            </w:sdt>
          </w:p>
        </w:tc>
      </w:tr>
      <w:tr w:rsidR="00EC7B09"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C7B09" w:rsidRPr="00181071" w:rsidRDefault="00DA0FD2" w:rsidP="008D6E07">
            <w:pPr>
              <w:rPr>
                <w:rFonts w:cstheme="minorHAnsi"/>
                <w:b w:val="0"/>
                <w:u w:val="single"/>
              </w:rPr>
            </w:pPr>
            <w:r w:rsidRPr="00181071">
              <w:rPr>
                <w:rFonts w:cstheme="minorHAnsi"/>
                <w:b w:val="0"/>
                <w:u w:val="single"/>
              </w:rPr>
              <w:t>Fire  test</w:t>
            </w:r>
          </w:p>
        </w:tc>
        <w:tc>
          <w:tcPr>
            <w:tcW w:w="4108" w:type="pct"/>
          </w:tcPr>
          <w:p w:rsidR="00EC7B09" w:rsidRPr="00181071" w:rsidRDefault="00DA34D4" w:rsidP="007215AB">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Extinguish</w:t>
            </w:r>
            <w:r w:rsidR="007215AB" w:rsidRPr="00181071">
              <w:rPr>
                <w:rFonts w:cstheme="minorHAnsi"/>
              </w:rPr>
              <w:t xml:space="preserve"> successfully in 15s </w:t>
            </w:r>
            <w:r w:rsidR="00EC7B09" w:rsidRPr="00181071">
              <w:rPr>
                <w:rFonts w:cstheme="minorHAnsi"/>
              </w:rPr>
              <w:t xml:space="preserve">a </w:t>
            </w:r>
            <w:r w:rsidRPr="00181071">
              <w:rPr>
                <w:rFonts w:cstheme="minorHAnsi"/>
              </w:rPr>
              <w:t>containerised fire of 820 g of paper towels at 175</w:t>
            </w:r>
            <w:r w:rsidR="00B72402" w:rsidRPr="00181071">
              <w:rPr>
                <w:rFonts w:cstheme="minorHAnsi"/>
              </w:rPr>
              <w:t>°</w:t>
            </w:r>
            <w:r w:rsidRPr="00181071">
              <w:rPr>
                <w:rFonts w:cstheme="minorHAnsi"/>
              </w:rPr>
              <w:t>F in a test receptacle of aluminium (18in x 16in x 8in) without reigniting.</w:t>
            </w:r>
          </w:p>
        </w:tc>
      </w:tr>
      <w:tr w:rsidR="00EC7B09"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C7B09" w:rsidRPr="00181071" w:rsidRDefault="00EC7B09" w:rsidP="008D6E07">
            <w:pPr>
              <w:rPr>
                <w:rFonts w:cstheme="minorHAnsi"/>
              </w:rPr>
            </w:pPr>
          </w:p>
        </w:tc>
        <w:tc>
          <w:tcPr>
            <w:tcW w:w="4108" w:type="pct"/>
          </w:tcPr>
          <w:p w:rsidR="00EC7B09" w:rsidRPr="00181071" w:rsidRDefault="00EC7B09" w:rsidP="008D6E07">
            <w:pPr>
              <w:cnfStyle w:val="000000010000" w:firstRow="0" w:lastRow="0" w:firstColumn="0" w:lastColumn="0" w:oddVBand="0" w:evenVBand="0" w:oddHBand="0" w:evenHBand="1" w:firstRowFirstColumn="0" w:firstRowLastColumn="0" w:lastRowFirstColumn="0" w:lastRowLastColumn="0"/>
              <w:rPr>
                <w:rFonts w:cstheme="minorHAnsi"/>
              </w:rPr>
            </w:pPr>
          </w:p>
        </w:tc>
      </w:tr>
      <w:tr w:rsidR="00EC7B09"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C7B09" w:rsidRPr="00181071" w:rsidRDefault="00EC7B09" w:rsidP="000B68B8">
            <w:pPr>
              <w:rPr>
                <w:rFonts w:cstheme="minorHAnsi"/>
              </w:rPr>
            </w:pPr>
            <w:r w:rsidRPr="00181071">
              <w:rPr>
                <w:rFonts w:cstheme="minorHAnsi"/>
              </w:rPr>
              <w:t>Handheld (cabin and crew compartment) Fire suppression system MPS test</w:t>
            </w:r>
            <w:r w:rsidR="00E57E22" w:rsidRPr="00181071">
              <w:rPr>
                <w:rFonts w:cstheme="minorHAnsi"/>
              </w:rPr>
              <w:t xml:space="preserve"> </w:t>
            </w:r>
            <w:sdt>
              <w:sdtPr>
                <w:rPr>
                  <w:rFonts w:cstheme="minorHAnsi"/>
                </w:rPr>
                <w:id w:val="1656644219"/>
                <w:citation/>
              </w:sdtPr>
              <w:sdtEndPr/>
              <w:sdtContent>
                <w:r w:rsidR="003D74A9" w:rsidRPr="00181071">
                  <w:rPr>
                    <w:rFonts w:cstheme="minorHAnsi"/>
                  </w:rPr>
                  <w:fldChar w:fldCharType="begin"/>
                </w:r>
                <w:r w:rsidR="003D74A9" w:rsidRPr="00181071">
                  <w:rPr>
                    <w:rFonts w:cstheme="minorHAnsi"/>
                  </w:rPr>
                  <w:instrText xml:space="preserve"> CITATION HWe02 \l 2057 </w:instrText>
                </w:r>
                <w:r w:rsidR="003D74A9" w:rsidRPr="00181071">
                  <w:rPr>
                    <w:rFonts w:cstheme="minorHAnsi"/>
                  </w:rPr>
                  <w:fldChar w:fldCharType="separate"/>
                </w:r>
                <w:r w:rsidR="00A22BB2" w:rsidRPr="00181071">
                  <w:rPr>
                    <w:rFonts w:cstheme="minorHAnsi"/>
                    <w:noProof/>
                  </w:rPr>
                  <w:t>(H.Webster, 2002)</w:t>
                </w:r>
                <w:r w:rsidR="003D74A9" w:rsidRPr="00181071">
                  <w:rPr>
                    <w:rFonts w:cstheme="minorHAnsi"/>
                  </w:rPr>
                  <w:fldChar w:fldCharType="end"/>
                </w:r>
              </w:sdtContent>
            </w:sdt>
          </w:p>
        </w:tc>
      </w:tr>
      <w:tr w:rsidR="00EC7B09"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C7B09" w:rsidRPr="00181071" w:rsidRDefault="00D074A5" w:rsidP="008D6E07">
            <w:pPr>
              <w:rPr>
                <w:rFonts w:cstheme="minorHAnsi"/>
                <w:b w:val="0"/>
                <w:u w:val="single"/>
              </w:rPr>
            </w:pPr>
            <w:r w:rsidRPr="00181071">
              <w:rPr>
                <w:rFonts w:cstheme="minorHAnsi"/>
                <w:b w:val="0"/>
                <w:u w:val="single"/>
              </w:rPr>
              <w:t>Hidden Fire Test</w:t>
            </w:r>
          </w:p>
        </w:tc>
        <w:tc>
          <w:tcPr>
            <w:tcW w:w="4108" w:type="pct"/>
          </w:tcPr>
          <w:p w:rsidR="00EC7B09" w:rsidRPr="00181071" w:rsidRDefault="007215AB" w:rsidP="007215AB">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Indirect extinguishment</w:t>
            </w:r>
            <w:r w:rsidR="00D074A5" w:rsidRPr="00181071">
              <w:rPr>
                <w:rFonts w:cstheme="minorHAnsi"/>
              </w:rPr>
              <w:t xml:space="preserve"> </w:t>
            </w:r>
            <w:r w:rsidRPr="00181071">
              <w:rPr>
                <w:rFonts w:cstheme="minorHAnsi"/>
              </w:rPr>
              <w:t xml:space="preserve">by the handheld extinguisher of at least 9 out of 20 small cup fires (35mm diameter) in a five by four array (in a 2m x 2m x 0.5m container) in 60s. </w:t>
            </w:r>
          </w:p>
        </w:tc>
      </w:tr>
      <w:tr w:rsidR="00EC7B09"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C7B09" w:rsidRPr="00181071" w:rsidRDefault="00301B81" w:rsidP="008D6E07">
            <w:pPr>
              <w:rPr>
                <w:rFonts w:cstheme="minorHAnsi"/>
                <w:b w:val="0"/>
                <w:u w:val="single"/>
              </w:rPr>
            </w:pPr>
            <w:r w:rsidRPr="00181071">
              <w:rPr>
                <w:rFonts w:cstheme="minorHAnsi"/>
                <w:b w:val="0"/>
                <w:u w:val="single"/>
              </w:rPr>
              <w:t>Toxicity/S</w:t>
            </w:r>
            <w:r w:rsidR="003D4F77" w:rsidRPr="00181071">
              <w:rPr>
                <w:rFonts w:cstheme="minorHAnsi"/>
                <w:b w:val="0"/>
                <w:u w:val="single"/>
              </w:rPr>
              <w:t>eat</w:t>
            </w:r>
            <w:r w:rsidRPr="00181071">
              <w:rPr>
                <w:rFonts w:cstheme="minorHAnsi"/>
                <w:b w:val="0"/>
                <w:u w:val="single"/>
              </w:rPr>
              <w:t xml:space="preserve"> fire</w:t>
            </w:r>
            <w:r w:rsidR="003D4F77" w:rsidRPr="00181071">
              <w:rPr>
                <w:rFonts w:cstheme="minorHAnsi"/>
                <w:b w:val="0"/>
                <w:u w:val="single"/>
              </w:rPr>
              <w:t xml:space="preserve"> test</w:t>
            </w:r>
          </w:p>
        </w:tc>
        <w:tc>
          <w:tcPr>
            <w:tcW w:w="4108" w:type="pct"/>
          </w:tcPr>
          <w:p w:rsidR="00EC7B09" w:rsidRPr="00181071" w:rsidRDefault="003D4F77" w:rsidP="007215AB">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 xml:space="preserve">Extinguish successfully a 3-seat aircraft component in a containerised TC-10 fuselage cabin simulator without reaching </w:t>
            </w:r>
            <w:r w:rsidR="006B4FE6" w:rsidRPr="00181071">
              <w:rPr>
                <w:rFonts w:cstheme="minorHAnsi"/>
              </w:rPr>
              <w:t xml:space="preserve">a </w:t>
            </w:r>
            <w:r w:rsidRPr="00181071">
              <w:rPr>
                <w:rFonts w:cstheme="minorHAnsi"/>
              </w:rPr>
              <w:t>hydrogen fluoride</w:t>
            </w:r>
            <w:r w:rsidR="007215AB" w:rsidRPr="00181071">
              <w:rPr>
                <w:rFonts w:cstheme="minorHAnsi"/>
              </w:rPr>
              <w:t xml:space="preserve"> peak of 200ppm in the first 60s </w:t>
            </w:r>
            <w:r w:rsidRPr="00181071">
              <w:rPr>
                <w:rFonts w:cstheme="minorHAnsi"/>
              </w:rPr>
              <w:t>and a peak of 100ppm until 4.5min from beginning of test</w:t>
            </w:r>
          </w:p>
        </w:tc>
      </w:tr>
      <w:tr w:rsidR="00EC7B09"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C7B09" w:rsidRPr="00181071" w:rsidRDefault="00EC7B09" w:rsidP="008D6E07">
            <w:pPr>
              <w:rPr>
                <w:rFonts w:cstheme="minorHAnsi"/>
              </w:rPr>
            </w:pPr>
          </w:p>
        </w:tc>
        <w:tc>
          <w:tcPr>
            <w:tcW w:w="4108" w:type="pct"/>
          </w:tcPr>
          <w:p w:rsidR="00EC7B09" w:rsidRPr="00181071" w:rsidRDefault="00EC7B09" w:rsidP="008D6E07">
            <w:pPr>
              <w:cnfStyle w:val="000000010000" w:firstRow="0" w:lastRow="0" w:firstColumn="0" w:lastColumn="0" w:oddVBand="0" w:evenVBand="0" w:oddHBand="0" w:evenHBand="1" w:firstRowFirstColumn="0" w:firstRowLastColumn="0" w:lastRowFirstColumn="0" w:lastRowLastColumn="0"/>
              <w:rPr>
                <w:rFonts w:cstheme="minorHAnsi"/>
              </w:rPr>
            </w:pPr>
          </w:p>
        </w:tc>
      </w:tr>
      <w:tr w:rsidR="00EC7B09"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C7B09" w:rsidRPr="00181071" w:rsidRDefault="00EC7B09" w:rsidP="000B68B8">
            <w:pPr>
              <w:rPr>
                <w:rFonts w:cstheme="minorHAnsi"/>
              </w:rPr>
            </w:pPr>
            <w:r w:rsidRPr="00181071">
              <w:rPr>
                <w:rFonts w:cstheme="minorHAnsi"/>
              </w:rPr>
              <w:t>Cargo Compartment Fire suppression system MPS test</w:t>
            </w:r>
            <w:r w:rsidR="00E57E22" w:rsidRPr="00181071">
              <w:rPr>
                <w:rFonts w:cstheme="minorHAnsi"/>
              </w:rPr>
              <w:t xml:space="preserve"> </w:t>
            </w:r>
            <w:sdt>
              <w:sdtPr>
                <w:rPr>
                  <w:rFonts w:cstheme="minorHAnsi"/>
                </w:rPr>
                <w:id w:val="2134135580"/>
                <w:citation/>
              </w:sdtPr>
              <w:sdtEndPr/>
              <w:sdtContent>
                <w:r w:rsidR="003D74A9" w:rsidRPr="00181071">
                  <w:rPr>
                    <w:rFonts w:cstheme="minorHAnsi"/>
                  </w:rPr>
                  <w:fldChar w:fldCharType="begin"/>
                </w:r>
                <w:r w:rsidR="003D74A9" w:rsidRPr="00181071">
                  <w:rPr>
                    <w:rFonts w:cstheme="minorHAnsi"/>
                  </w:rPr>
                  <w:instrText xml:space="preserve"> CITATION JWR05 \l 2057 </w:instrText>
                </w:r>
                <w:r w:rsidR="003D74A9" w:rsidRPr="00181071">
                  <w:rPr>
                    <w:rFonts w:cstheme="minorHAnsi"/>
                  </w:rPr>
                  <w:fldChar w:fldCharType="separate"/>
                </w:r>
                <w:r w:rsidR="00A22BB2" w:rsidRPr="00181071">
                  <w:rPr>
                    <w:rFonts w:cstheme="minorHAnsi"/>
                    <w:noProof/>
                  </w:rPr>
                  <w:t>(J.W.Reinhardt, 2005)</w:t>
                </w:r>
                <w:r w:rsidR="003D74A9" w:rsidRPr="00181071">
                  <w:rPr>
                    <w:rFonts w:cstheme="minorHAnsi"/>
                  </w:rPr>
                  <w:fldChar w:fldCharType="end"/>
                </w:r>
              </w:sdtContent>
            </w:sdt>
          </w:p>
        </w:tc>
      </w:tr>
      <w:tr w:rsidR="00EC7B09"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C7B09" w:rsidRPr="00181071" w:rsidRDefault="004A39E2" w:rsidP="008D6E07">
            <w:pPr>
              <w:rPr>
                <w:rFonts w:cstheme="minorHAnsi"/>
                <w:b w:val="0"/>
                <w:u w:val="single"/>
              </w:rPr>
            </w:pPr>
            <w:r w:rsidRPr="00181071">
              <w:rPr>
                <w:rFonts w:cstheme="minorHAnsi"/>
                <w:b w:val="0"/>
                <w:u w:val="single"/>
              </w:rPr>
              <w:t>Bulk-load fire test</w:t>
            </w:r>
          </w:p>
        </w:tc>
        <w:tc>
          <w:tcPr>
            <w:tcW w:w="4108" w:type="pct"/>
          </w:tcPr>
          <w:p w:rsidR="004A39E2" w:rsidRPr="00181071" w:rsidRDefault="007215AB" w:rsidP="00A80EC2">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Simulated fire inside a cargo compartment (56.6+/-2.8m</w:t>
            </w:r>
            <w:r w:rsidRPr="00181071">
              <w:rPr>
                <w:rFonts w:cstheme="minorHAnsi"/>
                <w:vertAlign w:val="superscript"/>
              </w:rPr>
              <w:t>3</w:t>
            </w:r>
            <w:r w:rsidRPr="00181071">
              <w:rPr>
                <w:rFonts w:cstheme="minorHAnsi"/>
              </w:rPr>
              <w:t xml:space="preserve">) packed up with cardboard boxes.  </w:t>
            </w:r>
            <w:r w:rsidR="004A39E2" w:rsidRPr="00181071">
              <w:rPr>
                <w:rFonts w:cstheme="minorHAnsi"/>
              </w:rPr>
              <w:t xml:space="preserve">Ensure temperature peak and time-temperature curve </w:t>
            </w:r>
            <w:r w:rsidRPr="00181071">
              <w:rPr>
                <w:rFonts w:cstheme="minorHAnsi"/>
              </w:rPr>
              <w:t>do</w:t>
            </w:r>
            <w:r w:rsidR="00A80EC2" w:rsidRPr="00181071">
              <w:rPr>
                <w:rFonts w:cstheme="minorHAnsi"/>
              </w:rPr>
              <w:t xml:space="preserve"> </w:t>
            </w:r>
            <w:r w:rsidRPr="00181071">
              <w:rPr>
                <w:rFonts w:cstheme="minorHAnsi"/>
              </w:rPr>
              <w:t>n</w:t>
            </w:r>
            <w:r w:rsidR="00A80EC2" w:rsidRPr="00181071">
              <w:rPr>
                <w:rFonts w:cstheme="minorHAnsi"/>
              </w:rPr>
              <w:t>o</w:t>
            </w:r>
            <w:r w:rsidRPr="00181071">
              <w:rPr>
                <w:rFonts w:cstheme="minorHAnsi"/>
              </w:rPr>
              <w:t>t go above</w:t>
            </w:r>
            <w:r w:rsidR="004A39E2" w:rsidRPr="00181071">
              <w:rPr>
                <w:rFonts w:cstheme="minorHAnsi"/>
              </w:rPr>
              <w:t xml:space="preserve"> 377</w:t>
            </w:r>
            <w:r w:rsidR="000B68B8" w:rsidRPr="00181071">
              <w:rPr>
                <w:rFonts w:cstheme="minorHAnsi"/>
              </w:rPr>
              <w:t>°</w:t>
            </w:r>
            <w:r w:rsidR="004A39E2" w:rsidRPr="00181071">
              <w:rPr>
                <w:rFonts w:cstheme="minorHAnsi"/>
              </w:rPr>
              <w:t>C and 4974</w:t>
            </w:r>
            <w:r w:rsidR="000B68B8" w:rsidRPr="00181071">
              <w:rPr>
                <w:rFonts w:cstheme="minorHAnsi"/>
              </w:rPr>
              <w:t xml:space="preserve"> °</w:t>
            </w:r>
            <w:r w:rsidR="004A39E2" w:rsidRPr="00181071">
              <w:rPr>
                <w:rFonts w:cstheme="minorHAnsi"/>
              </w:rPr>
              <w:t xml:space="preserve">Cmin respectively </w:t>
            </w:r>
            <w:r w:rsidRPr="00181071">
              <w:rPr>
                <w:rFonts w:cstheme="minorHAnsi"/>
              </w:rPr>
              <w:t xml:space="preserve">during 2-5 min period after fire activation.  </w:t>
            </w:r>
            <w:r w:rsidR="004A39E2" w:rsidRPr="00181071">
              <w:rPr>
                <w:rFonts w:cstheme="minorHAnsi"/>
              </w:rPr>
              <w:t>Fire stabilised for at least 180min after the test.</w:t>
            </w:r>
          </w:p>
        </w:tc>
      </w:tr>
      <w:tr w:rsidR="00EC7B09"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4A39E2" w:rsidRPr="00181071" w:rsidRDefault="004A39E2" w:rsidP="008D6E07">
            <w:pPr>
              <w:rPr>
                <w:rFonts w:cstheme="minorHAnsi"/>
                <w:b w:val="0"/>
                <w:iCs/>
                <w:u w:val="single"/>
              </w:rPr>
            </w:pPr>
            <w:r w:rsidRPr="00181071">
              <w:rPr>
                <w:rFonts w:cstheme="minorHAnsi"/>
                <w:b w:val="0"/>
                <w:iCs/>
                <w:u w:val="single"/>
              </w:rPr>
              <w:t>Containerised-Load fire test</w:t>
            </w:r>
          </w:p>
          <w:p w:rsidR="00EC7B09" w:rsidRPr="00181071" w:rsidRDefault="00EC7B09" w:rsidP="008D6E07">
            <w:pPr>
              <w:rPr>
                <w:rFonts w:cstheme="minorHAnsi"/>
                <w:b w:val="0"/>
                <w:u w:val="single"/>
              </w:rPr>
            </w:pPr>
          </w:p>
        </w:tc>
        <w:tc>
          <w:tcPr>
            <w:tcW w:w="4108" w:type="pct"/>
          </w:tcPr>
          <w:p w:rsidR="00EC7B09" w:rsidRPr="00181071" w:rsidRDefault="007215AB" w:rsidP="00A80EC2">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 xml:space="preserve">Simulated fire inside a cargo compartment filled with aluminium containers packed with cardboard boxes.  </w:t>
            </w:r>
            <w:r w:rsidR="004A39E2" w:rsidRPr="00181071">
              <w:rPr>
                <w:rFonts w:cstheme="minorHAnsi"/>
              </w:rPr>
              <w:t xml:space="preserve">Ensure the temperature peak and time-temperature curve </w:t>
            </w:r>
            <w:r w:rsidR="00A80EC2" w:rsidRPr="00181071">
              <w:rPr>
                <w:rFonts w:cstheme="minorHAnsi"/>
              </w:rPr>
              <w:t xml:space="preserve">do not go above </w:t>
            </w:r>
            <w:r w:rsidR="004A39E2" w:rsidRPr="00181071">
              <w:rPr>
                <w:rFonts w:cstheme="minorHAnsi"/>
              </w:rPr>
              <w:t>343</w:t>
            </w:r>
            <w:r w:rsidRPr="00181071">
              <w:rPr>
                <w:rFonts w:cstheme="minorHAnsi"/>
              </w:rPr>
              <w:t>°</w:t>
            </w:r>
            <w:r w:rsidR="004A39E2" w:rsidRPr="00181071">
              <w:rPr>
                <w:rFonts w:cstheme="minorHAnsi"/>
              </w:rPr>
              <w:t>C and 7569</w:t>
            </w:r>
            <w:r w:rsidRPr="00181071">
              <w:rPr>
                <w:rFonts w:cstheme="minorHAnsi"/>
              </w:rPr>
              <w:t>°</w:t>
            </w:r>
            <w:r w:rsidR="004A39E2" w:rsidRPr="00181071">
              <w:rPr>
                <w:rFonts w:cstheme="minorHAnsi"/>
              </w:rPr>
              <w:t>C-min respectively during</w:t>
            </w:r>
            <w:r w:rsidRPr="00181071">
              <w:rPr>
                <w:rFonts w:cstheme="minorHAnsi"/>
              </w:rPr>
              <w:t xml:space="preserve"> 2-5 min period after fire activation. </w:t>
            </w:r>
            <w:r w:rsidR="004A39E2" w:rsidRPr="00181071">
              <w:rPr>
                <w:rFonts w:cstheme="minorHAnsi"/>
              </w:rPr>
              <w:t>Fire stabilised for at least 180min after the test.</w:t>
            </w:r>
          </w:p>
        </w:tc>
      </w:tr>
      <w:tr w:rsidR="00EC7B09"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C7B09" w:rsidRPr="00181071" w:rsidRDefault="004A39E2" w:rsidP="008D6E07">
            <w:pPr>
              <w:rPr>
                <w:rFonts w:cstheme="minorHAnsi"/>
                <w:b w:val="0"/>
                <w:u w:val="single"/>
              </w:rPr>
            </w:pPr>
            <w:r w:rsidRPr="00181071">
              <w:rPr>
                <w:rFonts w:cstheme="minorHAnsi"/>
                <w:b w:val="0"/>
                <w:u w:val="single"/>
              </w:rPr>
              <w:t>Surface Burning fire test</w:t>
            </w:r>
          </w:p>
        </w:tc>
        <w:tc>
          <w:tcPr>
            <w:tcW w:w="4108" w:type="pct"/>
          </w:tcPr>
          <w:p w:rsidR="00EC7B09" w:rsidRPr="00181071" w:rsidRDefault="00A80EC2" w:rsidP="00A80EC2">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 xml:space="preserve">Simulated fire inside a cargo compartment with a tray (2ft x 2ft x 4in) of ignited jet fuel (2L) located in the middle.  </w:t>
            </w:r>
            <w:r w:rsidR="00194ACF" w:rsidRPr="00181071">
              <w:rPr>
                <w:rFonts w:cstheme="minorHAnsi"/>
              </w:rPr>
              <w:t xml:space="preserve">Ensure the temperature peak and time-temperature curve </w:t>
            </w:r>
            <w:r w:rsidRPr="00181071">
              <w:rPr>
                <w:rFonts w:cstheme="minorHAnsi"/>
              </w:rPr>
              <w:t>do not go above</w:t>
            </w:r>
            <w:r w:rsidR="00194ACF" w:rsidRPr="00181071">
              <w:rPr>
                <w:rFonts w:cstheme="minorHAnsi"/>
              </w:rPr>
              <w:t xml:space="preserve"> 293</w:t>
            </w:r>
            <w:r w:rsidRPr="00181071">
              <w:rPr>
                <w:rFonts w:cstheme="minorHAnsi"/>
              </w:rPr>
              <w:t>°</w:t>
            </w:r>
            <w:r w:rsidR="00194ACF" w:rsidRPr="00181071">
              <w:rPr>
                <w:rFonts w:cstheme="minorHAnsi"/>
              </w:rPr>
              <w:t>C and 608</w:t>
            </w:r>
            <w:r w:rsidRPr="00181071">
              <w:rPr>
                <w:rFonts w:cstheme="minorHAnsi"/>
              </w:rPr>
              <w:t>°</w:t>
            </w:r>
            <w:r w:rsidR="00194ACF" w:rsidRPr="00181071">
              <w:rPr>
                <w:rFonts w:cstheme="minorHAnsi"/>
              </w:rPr>
              <w:t xml:space="preserve">C-min </w:t>
            </w:r>
            <w:r w:rsidRPr="00181071">
              <w:rPr>
                <w:rFonts w:cstheme="minorHAnsi"/>
              </w:rPr>
              <w:t xml:space="preserve">respectively during 2-5 min period after fire activation.  </w:t>
            </w:r>
          </w:p>
        </w:tc>
      </w:tr>
      <w:tr w:rsidR="00DA0FD2"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DA0FD2" w:rsidRPr="00181071" w:rsidRDefault="00DA0FD2" w:rsidP="008D6E07">
            <w:pPr>
              <w:rPr>
                <w:rFonts w:cstheme="minorHAnsi"/>
                <w:b w:val="0"/>
                <w:u w:val="single"/>
              </w:rPr>
            </w:pPr>
            <w:r w:rsidRPr="00181071">
              <w:rPr>
                <w:rFonts w:cstheme="minorHAnsi"/>
                <w:b w:val="0"/>
                <w:u w:val="single"/>
              </w:rPr>
              <w:t>Aerosol-Can explosion test</w:t>
            </w:r>
          </w:p>
          <w:p w:rsidR="000C25BE" w:rsidRPr="00181071" w:rsidRDefault="000C25BE" w:rsidP="000C25BE">
            <w:pPr>
              <w:rPr>
                <w:rFonts w:cstheme="minorHAnsi"/>
                <w:b w:val="0"/>
              </w:rPr>
            </w:pPr>
            <w:r w:rsidRPr="00181071">
              <w:rPr>
                <w:rFonts w:cstheme="minorHAnsi"/>
                <w:b w:val="0"/>
              </w:rPr>
              <w:t>(Long version)</w:t>
            </w:r>
          </w:p>
        </w:tc>
        <w:tc>
          <w:tcPr>
            <w:tcW w:w="4108" w:type="pct"/>
          </w:tcPr>
          <w:p w:rsidR="00DA0FD2" w:rsidRPr="00181071" w:rsidRDefault="000C25BE" w:rsidP="000C25BE">
            <w:pPr>
              <w:cnfStyle w:val="000000100000" w:firstRow="0" w:lastRow="0" w:firstColumn="0" w:lastColumn="0" w:oddVBand="0" w:evenVBand="0" w:oddHBand="1" w:evenHBand="0" w:firstRowFirstColumn="0" w:firstRowLastColumn="0" w:lastRowFirstColumn="0" w:lastRowLastColumn="0"/>
              <w:rPr>
                <w:rFonts w:cstheme="minorHAnsi"/>
              </w:rPr>
            </w:pPr>
            <w:r w:rsidRPr="00181071">
              <w:rPr>
                <w:rFonts w:cstheme="minorHAnsi"/>
              </w:rPr>
              <w:t xml:space="preserve">Simulated explosion inside a cargo compartment packed with cardboard boxes (Short version minus cardboard boxes) and an aerosol-can explosion simulator.  Activation of simulator shall occur 2 minutes after suppression system activation.  No evidence of overpressure or deflagration shall occur across 180 min.  </w:t>
            </w:r>
          </w:p>
        </w:tc>
      </w:tr>
      <w:tr w:rsidR="00DA0FD2"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DA0FD2" w:rsidRPr="00181071" w:rsidRDefault="00DA0FD2" w:rsidP="008D6E07">
            <w:pPr>
              <w:rPr>
                <w:rFonts w:cstheme="minorHAnsi"/>
              </w:rPr>
            </w:pPr>
          </w:p>
        </w:tc>
        <w:tc>
          <w:tcPr>
            <w:tcW w:w="4108" w:type="pct"/>
          </w:tcPr>
          <w:p w:rsidR="00DA0FD2" w:rsidRPr="00181071" w:rsidRDefault="00DA0FD2" w:rsidP="008D6E07">
            <w:pPr>
              <w:cnfStyle w:val="000000010000" w:firstRow="0" w:lastRow="0" w:firstColumn="0" w:lastColumn="0" w:oddVBand="0" w:evenVBand="0" w:oddHBand="0" w:evenHBand="1" w:firstRowFirstColumn="0" w:firstRowLastColumn="0" w:lastRowFirstColumn="0" w:lastRowLastColumn="0"/>
              <w:rPr>
                <w:rFonts w:cstheme="minorHAnsi"/>
              </w:rPr>
            </w:pPr>
          </w:p>
        </w:tc>
      </w:tr>
      <w:tr w:rsidR="00DA0FD2" w:rsidRPr="00181071" w:rsidTr="00DA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DA0FD2" w:rsidRPr="00181071" w:rsidRDefault="00DA0FD2" w:rsidP="00BB2747">
            <w:pPr>
              <w:rPr>
                <w:rFonts w:cstheme="minorHAnsi"/>
              </w:rPr>
            </w:pPr>
            <w:r w:rsidRPr="00181071">
              <w:rPr>
                <w:rFonts w:cstheme="minorHAnsi"/>
              </w:rPr>
              <w:t xml:space="preserve">Engine/Power units Fire suppression system MPS test </w:t>
            </w:r>
            <w:sdt>
              <w:sdtPr>
                <w:rPr>
                  <w:rFonts w:cstheme="minorHAnsi"/>
                </w:rPr>
                <w:id w:val="-1194532730"/>
                <w:citation/>
              </w:sdtPr>
              <w:sdtEndPr/>
              <w:sdtContent>
                <w:r w:rsidR="003D74A9" w:rsidRPr="00181071">
                  <w:rPr>
                    <w:rFonts w:cstheme="minorHAnsi"/>
                  </w:rPr>
                  <w:fldChar w:fldCharType="begin"/>
                </w:r>
                <w:r w:rsidR="003D74A9" w:rsidRPr="00181071">
                  <w:rPr>
                    <w:rFonts w:cstheme="minorHAnsi"/>
                  </w:rPr>
                  <w:instrText xml:space="preserve"> CITATION FAA10 \l 2057 </w:instrText>
                </w:r>
                <w:r w:rsidR="003D74A9" w:rsidRPr="00181071">
                  <w:rPr>
                    <w:rFonts w:cstheme="minorHAnsi"/>
                  </w:rPr>
                  <w:fldChar w:fldCharType="separate"/>
                </w:r>
                <w:r w:rsidR="00A22BB2" w:rsidRPr="00181071">
                  <w:rPr>
                    <w:rFonts w:cstheme="minorHAnsi"/>
                    <w:noProof/>
                  </w:rPr>
                  <w:t>(FAA, 2010)</w:t>
                </w:r>
                <w:r w:rsidR="003D74A9" w:rsidRPr="00181071">
                  <w:rPr>
                    <w:rFonts w:cstheme="minorHAnsi"/>
                  </w:rPr>
                  <w:fldChar w:fldCharType="end"/>
                </w:r>
              </w:sdtContent>
            </w:sdt>
          </w:p>
        </w:tc>
      </w:tr>
      <w:tr w:rsidR="00DA0FD2" w:rsidRPr="00181071" w:rsidTr="00DA0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DA0FD2" w:rsidRPr="00181071" w:rsidRDefault="00DA0FD2" w:rsidP="008D6E07">
            <w:pPr>
              <w:rPr>
                <w:rFonts w:cstheme="minorHAnsi"/>
                <w:b w:val="0"/>
                <w:u w:val="single"/>
              </w:rPr>
            </w:pPr>
            <w:r w:rsidRPr="00181071">
              <w:rPr>
                <w:rFonts w:cstheme="minorHAnsi"/>
                <w:b w:val="0"/>
                <w:u w:val="single"/>
              </w:rPr>
              <w:t>MPSHRe</w:t>
            </w:r>
          </w:p>
        </w:tc>
        <w:tc>
          <w:tcPr>
            <w:tcW w:w="4108" w:type="pct"/>
          </w:tcPr>
          <w:p w:rsidR="00DA0FD2" w:rsidRPr="00181071" w:rsidRDefault="00DA0FD2" w:rsidP="008D6E07">
            <w:pPr>
              <w:cnfStyle w:val="000000010000" w:firstRow="0" w:lastRow="0" w:firstColumn="0" w:lastColumn="0" w:oddVBand="0" w:evenVBand="0" w:oddHBand="0" w:evenHBand="1" w:firstRowFirstColumn="0" w:firstRowLastColumn="0" w:lastRowFirstColumn="0" w:lastRowLastColumn="0"/>
              <w:rPr>
                <w:rFonts w:cstheme="minorHAnsi"/>
              </w:rPr>
            </w:pPr>
            <w:r w:rsidRPr="00181071">
              <w:rPr>
                <w:rFonts w:cstheme="minorHAnsi"/>
              </w:rPr>
              <w:t>Extinguish a simultaneous threat of pool and spray fire, in the core of an engine compartment -nacelle fire- simulator (min volume 1.83m</w:t>
            </w:r>
            <w:r w:rsidRPr="00181071">
              <w:rPr>
                <w:rFonts w:cstheme="minorHAnsi"/>
                <w:vertAlign w:val="superscript"/>
              </w:rPr>
              <w:t>3</w:t>
            </w:r>
            <w:r w:rsidRPr="00181071">
              <w:rPr>
                <w:rFonts w:cstheme="minorHAnsi"/>
              </w:rPr>
              <w:t xml:space="preserve">) with 2 different air flow conditions through it. </w:t>
            </w:r>
          </w:p>
        </w:tc>
      </w:tr>
    </w:tbl>
    <w:p w:rsidR="00F63E16" w:rsidRPr="00181071" w:rsidRDefault="00F63E16" w:rsidP="007E282C">
      <w:pPr>
        <w:rPr>
          <w:rFonts w:cstheme="minorHAnsi"/>
        </w:rPr>
      </w:pPr>
    </w:p>
    <w:p w:rsidR="002D2896" w:rsidRPr="00181071" w:rsidRDefault="00F63E16" w:rsidP="003670C5">
      <w:pPr>
        <w:rPr>
          <w:rFonts w:cstheme="minorHAnsi"/>
        </w:rPr>
      </w:pPr>
      <w:r w:rsidRPr="00181071">
        <w:rPr>
          <w:rFonts w:cstheme="minorHAnsi"/>
        </w:rPr>
        <w:lastRenderedPageBreak/>
        <w:t>The European Aviation Safety Agency (</w:t>
      </w:r>
      <w:r w:rsidR="00DA34D4" w:rsidRPr="00181071">
        <w:rPr>
          <w:rFonts w:cstheme="minorHAnsi"/>
        </w:rPr>
        <w:t>EASA</w:t>
      </w:r>
      <w:r w:rsidRPr="00181071">
        <w:rPr>
          <w:rFonts w:cstheme="minorHAnsi"/>
        </w:rPr>
        <w:t>)</w:t>
      </w:r>
      <w:r w:rsidR="00DA34D4" w:rsidRPr="00181071">
        <w:rPr>
          <w:rFonts w:cstheme="minorHAnsi"/>
        </w:rPr>
        <w:t xml:space="preserve"> and FAA work in conjunction </w:t>
      </w:r>
      <w:r w:rsidRPr="00181071">
        <w:rPr>
          <w:rFonts w:cstheme="minorHAnsi"/>
        </w:rPr>
        <w:t>o</w:t>
      </w:r>
      <w:r w:rsidR="00DA34D4" w:rsidRPr="00181071">
        <w:rPr>
          <w:rFonts w:cstheme="minorHAnsi"/>
        </w:rPr>
        <w:t xml:space="preserve">n many </w:t>
      </w:r>
      <w:r w:rsidR="00F821FE" w:rsidRPr="00181071">
        <w:rPr>
          <w:rFonts w:cstheme="minorHAnsi"/>
        </w:rPr>
        <w:t>programs</w:t>
      </w:r>
      <w:r w:rsidR="00DA34D4" w:rsidRPr="00181071">
        <w:rPr>
          <w:rFonts w:cstheme="minorHAnsi"/>
        </w:rPr>
        <w:t xml:space="preserve"> as the </w:t>
      </w:r>
      <w:r w:rsidR="00CE1168" w:rsidRPr="00181071">
        <w:rPr>
          <w:rFonts w:cstheme="minorHAnsi"/>
        </w:rPr>
        <w:t>majority</w:t>
      </w:r>
      <w:r w:rsidR="00DA34D4" w:rsidRPr="00181071">
        <w:rPr>
          <w:rFonts w:cstheme="minorHAnsi"/>
        </w:rPr>
        <w:t xml:space="preserve"> of the operational aircraft come from these t</w:t>
      </w:r>
      <w:r w:rsidR="00F821FE" w:rsidRPr="00181071">
        <w:rPr>
          <w:rFonts w:cstheme="minorHAnsi"/>
        </w:rPr>
        <w:t>w</w:t>
      </w:r>
      <w:r w:rsidR="00DA34D4" w:rsidRPr="00181071">
        <w:rPr>
          <w:rFonts w:cstheme="minorHAnsi"/>
        </w:rPr>
        <w:t xml:space="preserve">o </w:t>
      </w:r>
      <w:r w:rsidRPr="00181071">
        <w:rPr>
          <w:rFonts w:cstheme="minorHAnsi"/>
        </w:rPr>
        <w:t>regions,</w:t>
      </w:r>
      <w:r w:rsidR="00DA34D4" w:rsidRPr="00181071">
        <w:rPr>
          <w:rFonts w:cstheme="minorHAnsi"/>
        </w:rPr>
        <w:t xml:space="preserve"> henc</w:t>
      </w:r>
      <w:r w:rsidR="00CE1168" w:rsidRPr="00181071">
        <w:rPr>
          <w:rFonts w:cstheme="minorHAnsi"/>
        </w:rPr>
        <w:t xml:space="preserve">e EASA </w:t>
      </w:r>
      <w:r w:rsidRPr="00181071">
        <w:rPr>
          <w:rFonts w:cstheme="minorHAnsi"/>
        </w:rPr>
        <w:t xml:space="preserve">has </w:t>
      </w:r>
      <w:r w:rsidR="00CE1168" w:rsidRPr="00181071">
        <w:rPr>
          <w:rFonts w:cstheme="minorHAnsi"/>
        </w:rPr>
        <w:t xml:space="preserve">adopted the </w:t>
      </w:r>
      <w:r w:rsidRPr="00181071">
        <w:rPr>
          <w:rFonts w:cstheme="minorHAnsi"/>
        </w:rPr>
        <w:t xml:space="preserve">same </w:t>
      </w:r>
      <w:r w:rsidR="00CE1168" w:rsidRPr="00181071">
        <w:rPr>
          <w:rFonts w:cstheme="minorHAnsi"/>
        </w:rPr>
        <w:t>MPS regulat</w:t>
      </w:r>
      <w:r w:rsidR="00DA34D4" w:rsidRPr="00181071">
        <w:rPr>
          <w:rFonts w:cstheme="minorHAnsi"/>
        </w:rPr>
        <w:t>ion</w:t>
      </w:r>
      <w:r w:rsidR="00CE1168" w:rsidRPr="00181071">
        <w:rPr>
          <w:rFonts w:cstheme="minorHAnsi"/>
        </w:rPr>
        <w:t>s</w:t>
      </w:r>
      <w:r w:rsidR="00DA34D4" w:rsidRPr="00181071">
        <w:rPr>
          <w:rFonts w:cstheme="minorHAnsi"/>
        </w:rPr>
        <w:t>.</w:t>
      </w:r>
    </w:p>
    <w:p w:rsidR="00DA34D4" w:rsidRPr="00181071" w:rsidRDefault="00F63E16" w:rsidP="00E71DA0">
      <w:pPr>
        <w:rPr>
          <w:rFonts w:cstheme="minorHAnsi"/>
          <w:b/>
        </w:rPr>
      </w:pPr>
      <w:r w:rsidRPr="00181071">
        <w:rPr>
          <w:rFonts w:cstheme="minorHAnsi"/>
          <w:b/>
        </w:rPr>
        <w:t xml:space="preserve">Identified </w:t>
      </w:r>
      <w:r w:rsidR="00FF3F02" w:rsidRPr="00181071">
        <w:rPr>
          <w:rFonts w:cstheme="minorHAnsi"/>
          <w:b/>
        </w:rPr>
        <w:t>h</w:t>
      </w:r>
      <w:r w:rsidRPr="00181071">
        <w:rPr>
          <w:rFonts w:cstheme="minorHAnsi"/>
          <w:b/>
        </w:rPr>
        <w:t>alon</w:t>
      </w:r>
      <w:r w:rsidR="00DA34D4" w:rsidRPr="00181071">
        <w:rPr>
          <w:rFonts w:cstheme="minorHAnsi"/>
          <w:b/>
        </w:rPr>
        <w:t xml:space="preserve"> replacement</w:t>
      </w:r>
      <w:r w:rsidR="00877FF9" w:rsidRPr="00181071">
        <w:rPr>
          <w:rFonts w:cstheme="minorHAnsi"/>
          <w:b/>
        </w:rPr>
        <w:t>s</w:t>
      </w:r>
    </w:p>
    <w:p w:rsidR="0060672A" w:rsidRPr="00181071" w:rsidRDefault="00F63E16" w:rsidP="003670C5">
      <w:pPr>
        <w:rPr>
          <w:rFonts w:cstheme="minorHAnsi"/>
        </w:rPr>
      </w:pPr>
      <w:r w:rsidRPr="00181071">
        <w:rPr>
          <w:rFonts w:cstheme="minorHAnsi"/>
        </w:rPr>
        <w:t>There have been significant improvements in h</w:t>
      </w:r>
      <w:r w:rsidR="003555B8" w:rsidRPr="00181071">
        <w:rPr>
          <w:rFonts w:cstheme="minorHAnsi"/>
        </w:rPr>
        <w:t>andheld extinguishers (cabin &amp; crew compartment) and in</w:t>
      </w:r>
      <w:r w:rsidRPr="00181071">
        <w:rPr>
          <w:rFonts w:cstheme="minorHAnsi"/>
        </w:rPr>
        <w:t xml:space="preserve"> l</w:t>
      </w:r>
      <w:r w:rsidR="00F821FE" w:rsidRPr="00181071">
        <w:rPr>
          <w:rFonts w:cstheme="minorHAnsi"/>
        </w:rPr>
        <w:t>ava</w:t>
      </w:r>
      <w:r w:rsidRPr="00181071">
        <w:rPr>
          <w:rFonts w:cstheme="minorHAnsi"/>
        </w:rPr>
        <w:t>tor</w:t>
      </w:r>
      <w:r w:rsidR="003001BE" w:rsidRPr="00181071">
        <w:rPr>
          <w:rFonts w:cstheme="minorHAnsi"/>
        </w:rPr>
        <w:t>y</w:t>
      </w:r>
      <w:r w:rsidRPr="00181071">
        <w:rPr>
          <w:rFonts w:cstheme="minorHAnsi"/>
        </w:rPr>
        <w:t xml:space="preserve"> fire suppression systems, with</w:t>
      </w:r>
      <w:r w:rsidR="00F821FE" w:rsidRPr="00181071">
        <w:rPr>
          <w:rFonts w:cstheme="minorHAnsi"/>
        </w:rPr>
        <w:t xml:space="preserve"> altern</w:t>
      </w:r>
      <w:r w:rsidR="0060672A" w:rsidRPr="00181071">
        <w:rPr>
          <w:rFonts w:cstheme="minorHAnsi"/>
        </w:rPr>
        <w:t>ative agent</w:t>
      </w:r>
      <w:r w:rsidRPr="00181071">
        <w:rPr>
          <w:rFonts w:cstheme="minorHAnsi"/>
        </w:rPr>
        <w:t>s</w:t>
      </w:r>
      <w:r w:rsidR="0060672A" w:rsidRPr="00181071">
        <w:rPr>
          <w:rFonts w:cstheme="minorHAnsi"/>
        </w:rPr>
        <w:t xml:space="preserve"> </w:t>
      </w:r>
      <w:r w:rsidR="00F821FE" w:rsidRPr="00181071">
        <w:rPr>
          <w:rFonts w:cstheme="minorHAnsi"/>
        </w:rPr>
        <w:t>hav</w:t>
      </w:r>
      <w:r w:rsidRPr="00181071">
        <w:rPr>
          <w:rFonts w:cstheme="minorHAnsi"/>
        </w:rPr>
        <w:t>ing</w:t>
      </w:r>
      <w:r w:rsidR="00F821FE" w:rsidRPr="00181071">
        <w:rPr>
          <w:rFonts w:cstheme="minorHAnsi"/>
        </w:rPr>
        <w:t xml:space="preserve"> passed the MPS screening tests.</w:t>
      </w:r>
      <w:r w:rsidR="00D25CD4" w:rsidRPr="00181071">
        <w:rPr>
          <w:rFonts w:cstheme="minorHAnsi"/>
        </w:rPr>
        <w:t xml:space="preserve">  </w:t>
      </w:r>
      <w:r w:rsidR="0060672A" w:rsidRPr="00181071">
        <w:rPr>
          <w:rFonts w:cstheme="minorHAnsi"/>
        </w:rPr>
        <w:t xml:space="preserve">Since 2002 principal aircraft manufactures have been installing halon free fire suppression systems in aircraft lavatories </w:t>
      </w:r>
      <w:r w:rsidRPr="00181071">
        <w:rPr>
          <w:rFonts w:cstheme="minorHAnsi"/>
        </w:rPr>
        <w:t>using the</w:t>
      </w:r>
      <w:r w:rsidR="0060672A" w:rsidRPr="00181071">
        <w:rPr>
          <w:rFonts w:cstheme="minorHAnsi"/>
        </w:rPr>
        <w:t xml:space="preserve"> </w:t>
      </w:r>
      <w:r w:rsidRPr="00181071">
        <w:rPr>
          <w:rFonts w:cstheme="minorHAnsi"/>
        </w:rPr>
        <w:t xml:space="preserve">‘clean </w:t>
      </w:r>
      <w:r w:rsidR="0060672A" w:rsidRPr="00181071">
        <w:rPr>
          <w:rFonts w:cstheme="minorHAnsi"/>
        </w:rPr>
        <w:t>agent</w:t>
      </w:r>
      <w:r w:rsidRPr="00181071">
        <w:rPr>
          <w:rFonts w:cstheme="minorHAnsi"/>
        </w:rPr>
        <w:t>’</w:t>
      </w:r>
      <w:r w:rsidR="0060672A" w:rsidRPr="00181071">
        <w:rPr>
          <w:rFonts w:cstheme="minorHAnsi"/>
        </w:rPr>
        <w:t xml:space="preserve"> HFC-236f</w:t>
      </w:r>
      <w:r w:rsidR="003555B8" w:rsidRPr="00181071">
        <w:rPr>
          <w:rFonts w:cstheme="minorHAnsi"/>
        </w:rPr>
        <w:t>a</w:t>
      </w:r>
      <w:r w:rsidRPr="00181071">
        <w:rPr>
          <w:rFonts w:cstheme="minorHAnsi"/>
        </w:rPr>
        <w:t xml:space="preserve"> which</w:t>
      </w:r>
      <w:r w:rsidR="003555B8" w:rsidRPr="00181071">
        <w:rPr>
          <w:rFonts w:cstheme="minorHAnsi"/>
        </w:rPr>
        <w:t xml:space="preserve"> allows for a </w:t>
      </w:r>
      <w:r w:rsidRPr="00181071">
        <w:rPr>
          <w:rFonts w:cstheme="minorHAnsi"/>
        </w:rPr>
        <w:t>‘</w:t>
      </w:r>
      <w:r w:rsidR="003555B8" w:rsidRPr="00181071">
        <w:rPr>
          <w:rFonts w:cstheme="minorHAnsi"/>
        </w:rPr>
        <w:t xml:space="preserve">drop </w:t>
      </w:r>
      <w:r w:rsidRPr="00181071">
        <w:rPr>
          <w:rFonts w:cstheme="minorHAnsi"/>
        </w:rPr>
        <w:t>i</w:t>
      </w:r>
      <w:r w:rsidR="003555B8" w:rsidRPr="00181071">
        <w:rPr>
          <w:rFonts w:cstheme="minorHAnsi"/>
        </w:rPr>
        <w:t>n</w:t>
      </w:r>
      <w:r w:rsidRPr="00181071">
        <w:rPr>
          <w:rFonts w:cstheme="minorHAnsi"/>
        </w:rPr>
        <w:t>’</w:t>
      </w:r>
      <w:r w:rsidR="003555B8" w:rsidRPr="00181071">
        <w:rPr>
          <w:rFonts w:cstheme="minorHAnsi"/>
        </w:rPr>
        <w:t xml:space="preserve"> solution</w:t>
      </w:r>
      <w:r w:rsidR="00DB206A" w:rsidRPr="00181071">
        <w:rPr>
          <w:rFonts w:cstheme="minorHAnsi"/>
        </w:rPr>
        <w:t>.</w:t>
      </w:r>
      <w:r w:rsidR="003555B8" w:rsidRPr="00181071">
        <w:rPr>
          <w:rFonts w:cstheme="minorHAnsi"/>
        </w:rPr>
        <w:t xml:space="preserve"> </w:t>
      </w:r>
      <w:r w:rsidRPr="00181071">
        <w:rPr>
          <w:rFonts w:cstheme="minorHAnsi"/>
        </w:rPr>
        <w:t>For</w:t>
      </w:r>
      <w:r w:rsidR="003555B8" w:rsidRPr="00181071">
        <w:rPr>
          <w:rFonts w:cstheme="minorHAnsi"/>
        </w:rPr>
        <w:t xml:space="preserve"> handheld extinguishers (cabin &amp; crew compartment)</w:t>
      </w:r>
      <w:r w:rsidRPr="00181071">
        <w:rPr>
          <w:rFonts w:cstheme="minorHAnsi"/>
        </w:rPr>
        <w:t xml:space="preserve">, </w:t>
      </w:r>
      <w:r w:rsidR="00A832B2" w:rsidRPr="00181071">
        <w:rPr>
          <w:rFonts w:cstheme="minorHAnsi"/>
        </w:rPr>
        <w:t xml:space="preserve">adoption of the replacement </w:t>
      </w:r>
      <w:r w:rsidRPr="00181071">
        <w:rPr>
          <w:rFonts w:cstheme="minorHAnsi"/>
        </w:rPr>
        <w:t>agents</w:t>
      </w:r>
      <w:r w:rsidR="003555B8" w:rsidRPr="00181071">
        <w:rPr>
          <w:rFonts w:cstheme="minorHAnsi"/>
        </w:rPr>
        <w:t xml:space="preserve"> will be </w:t>
      </w:r>
      <w:r w:rsidR="00A832B2" w:rsidRPr="00181071">
        <w:rPr>
          <w:rFonts w:cstheme="minorHAnsi"/>
        </w:rPr>
        <w:t>swift</w:t>
      </w:r>
      <w:r w:rsidR="003555B8" w:rsidRPr="00181071">
        <w:rPr>
          <w:rFonts w:cstheme="minorHAnsi"/>
        </w:rPr>
        <w:t xml:space="preserve">. </w:t>
      </w:r>
      <w:sdt>
        <w:sdtPr>
          <w:rPr>
            <w:rFonts w:cstheme="minorHAnsi"/>
          </w:rPr>
          <w:id w:val="1823163505"/>
          <w:citation/>
        </w:sdtPr>
        <w:sdtEndPr/>
        <w:sdtContent>
          <w:r w:rsidR="003D74A9" w:rsidRPr="00181071">
            <w:rPr>
              <w:rFonts w:cstheme="minorHAnsi"/>
            </w:rPr>
            <w:fldChar w:fldCharType="begin"/>
          </w:r>
          <w:r w:rsidR="00D636A4" w:rsidRPr="00181071">
            <w:rPr>
              <w:rFonts w:cstheme="minorHAnsi"/>
            </w:rPr>
            <w:instrText xml:space="preserve">CITATION LCS121 \l 2057 </w:instrText>
          </w:r>
          <w:r w:rsidR="003D74A9" w:rsidRPr="00181071">
            <w:rPr>
              <w:rFonts w:cstheme="minorHAnsi"/>
            </w:rPr>
            <w:fldChar w:fldCharType="separate"/>
          </w:r>
          <w:r w:rsidR="00D636A4" w:rsidRPr="00181071">
            <w:rPr>
              <w:rFonts w:cstheme="minorHAnsi"/>
              <w:noProof/>
            </w:rPr>
            <w:t>(L.C.Speitel, 2012)</w:t>
          </w:r>
          <w:r w:rsidR="003D74A9" w:rsidRPr="00181071">
            <w:rPr>
              <w:rFonts w:cstheme="minorHAnsi"/>
            </w:rPr>
            <w:fldChar w:fldCharType="end"/>
          </w:r>
        </w:sdtContent>
      </w:sdt>
    </w:p>
    <w:p w:rsidR="00CE1168" w:rsidRPr="00181071" w:rsidRDefault="00F63E16" w:rsidP="003670C5">
      <w:pPr>
        <w:rPr>
          <w:rFonts w:cstheme="minorHAnsi"/>
        </w:rPr>
      </w:pPr>
      <w:r w:rsidRPr="00181071">
        <w:rPr>
          <w:rFonts w:cstheme="minorHAnsi"/>
        </w:rPr>
        <w:t>In relation to the e</w:t>
      </w:r>
      <w:r w:rsidR="009576F5" w:rsidRPr="00181071">
        <w:rPr>
          <w:rFonts w:cstheme="minorHAnsi"/>
        </w:rPr>
        <w:t xml:space="preserve">ngine and </w:t>
      </w:r>
      <w:r w:rsidRPr="00181071">
        <w:rPr>
          <w:rFonts w:cstheme="minorHAnsi"/>
        </w:rPr>
        <w:t>c</w:t>
      </w:r>
      <w:r w:rsidR="009576F5" w:rsidRPr="00181071">
        <w:rPr>
          <w:rFonts w:cstheme="minorHAnsi"/>
        </w:rPr>
        <w:t>argo compartment</w:t>
      </w:r>
      <w:r w:rsidRPr="00181071">
        <w:rPr>
          <w:rFonts w:cstheme="minorHAnsi"/>
        </w:rPr>
        <w:t xml:space="preserve">s </w:t>
      </w:r>
      <w:r w:rsidR="009576F5" w:rsidRPr="00181071">
        <w:rPr>
          <w:rFonts w:cstheme="minorHAnsi"/>
        </w:rPr>
        <w:t>no functional solution has been yet reached.</w:t>
      </w:r>
      <w:r w:rsidR="00796CFF" w:rsidRPr="00181071">
        <w:rPr>
          <w:rFonts w:cstheme="minorHAnsi"/>
        </w:rPr>
        <w:t xml:space="preserve"> </w:t>
      </w:r>
      <w:r w:rsidR="009576F5" w:rsidRPr="00181071">
        <w:rPr>
          <w:rFonts w:cstheme="minorHAnsi"/>
        </w:rPr>
        <w:t xml:space="preserve">HFC-125 </w:t>
      </w:r>
      <w:r w:rsidRPr="00181071">
        <w:rPr>
          <w:rFonts w:cstheme="minorHAnsi"/>
        </w:rPr>
        <w:t>has been investigated for the Engine/Power unit</w:t>
      </w:r>
      <w:r w:rsidR="00A832B2" w:rsidRPr="00181071">
        <w:rPr>
          <w:rFonts w:cstheme="minorHAnsi"/>
        </w:rPr>
        <w:t>,</w:t>
      </w:r>
      <w:r w:rsidRPr="00181071">
        <w:rPr>
          <w:rFonts w:cstheme="minorHAnsi"/>
        </w:rPr>
        <w:t xml:space="preserve"> </w:t>
      </w:r>
      <w:r w:rsidR="009576F5" w:rsidRPr="00181071">
        <w:rPr>
          <w:rFonts w:cstheme="minorHAnsi"/>
        </w:rPr>
        <w:t>however</w:t>
      </w:r>
      <w:r w:rsidR="00A832B2" w:rsidRPr="00181071">
        <w:rPr>
          <w:rFonts w:cstheme="minorHAnsi"/>
        </w:rPr>
        <w:t>,</w:t>
      </w:r>
      <w:r w:rsidR="009576F5" w:rsidRPr="00181071">
        <w:rPr>
          <w:rFonts w:cstheme="minorHAnsi"/>
        </w:rPr>
        <w:t xml:space="preserve"> it suffers from bad agent distribution and other candidates like</w:t>
      </w:r>
      <w:r w:rsidRPr="00181071">
        <w:rPr>
          <w:rFonts w:cstheme="minorHAnsi"/>
        </w:rPr>
        <w:t xml:space="preserve"> the FK-5-1-12 or Novec 1230 have</w:t>
      </w:r>
      <w:r w:rsidR="009576F5" w:rsidRPr="00181071">
        <w:rPr>
          <w:rFonts w:cstheme="minorHAnsi"/>
        </w:rPr>
        <w:t xml:space="preserve"> an insufficient volatilisation of the agent at low temperatures. </w:t>
      </w:r>
      <w:r w:rsidRPr="00181071">
        <w:rPr>
          <w:rFonts w:cstheme="minorHAnsi"/>
        </w:rPr>
        <w:t xml:space="preserve">Industry collaboration, in the form of the Engine/APU Halon Replacement Industry Consortium (IC) continues to look at this issue </w:t>
      </w:r>
      <w:sdt>
        <w:sdtPr>
          <w:rPr>
            <w:rFonts w:cstheme="minorHAnsi"/>
          </w:rPr>
          <w:id w:val="-1896579164"/>
          <w:citation/>
        </w:sdtPr>
        <w:sdtEndPr/>
        <w:sdtContent>
          <w:r w:rsidRPr="00181071">
            <w:rPr>
              <w:rFonts w:cstheme="minorHAnsi"/>
            </w:rPr>
            <w:fldChar w:fldCharType="begin"/>
          </w:r>
          <w:r w:rsidRPr="00181071">
            <w:rPr>
              <w:rFonts w:cstheme="minorHAnsi"/>
            </w:rPr>
            <w:instrText xml:space="preserve"> CITATION MRo14 \l 2057 </w:instrText>
          </w:r>
          <w:r w:rsidRPr="00181071">
            <w:rPr>
              <w:rFonts w:cstheme="minorHAnsi"/>
            </w:rPr>
            <w:fldChar w:fldCharType="separate"/>
          </w:r>
          <w:r w:rsidR="00A22BB2" w:rsidRPr="00181071">
            <w:rPr>
              <w:rFonts w:cstheme="minorHAnsi"/>
              <w:noProof/>
            </w:rPr>
            <w:t>(M.Robin, 2014)</w:t>
          </w:r>
          <w:r w:rsidRPr="00181071">
            <w:rPr>
              <w:rFonts w:cstheme="minorHAnsi"/>
            </w:rPr>
            <w:fldChar w:fldCharType="end"/>
          </w:r>
        </w:sdtContent>
      </w:sdt>
      <w:r w:rsidRPr="00181071">
        <w:rPr>
          <w:rFonts w:cstheme="minorHAnsi"/>
        </w:rPr>
        <w:t>.</w:t>
      </w:r>
      <w:r w:rsidR="00D25CD4" w:rsidRPr="00181071">
        <w:rPr>
          <w:rFonts w:cstheme="minorHAnsi"/>
        </w:rPr>
        <w:t xml:space="preserve">  </w:t>
      </w:r>
      <w:r w:rsidR="003001BE" w:rsidRPr="00181071">
        <w:rPr>
          <w:rFonts w:cstheme="minorHAnsi"/>
        </w:rPr>
        <w:t>Thus far no single exchangeable agent has passed</w:t>
      </w:r>
      <w:r w:rsidR="00C71E99" w:rsidRPr="00181071">
        <w:rPr>
          <w:rFonts w:cstheme="minorHAnsi"/>
        </w:rPr>
        <w:t xml:space="preserve"> MPS test</w:t>
      </w:r>
      <w:r w:rsidRPr="00181071">
        <w:rPr>
          <w:rFonts w:cstheme="minorHAnsi"/>
        </w:rPr>
        <w:t>s</w:t>
      </w:r>
      <w:r w:rsidR="00C71E99" w:rsidRPr="00181071">
        <w:rPr>
          <w:rFonts w:cstheme="minorHAnsi"/>
        </w:rPr>
        <w:t xml:space="preserve"> </w:t>
      </w:r>
      <w:r w:rsidR="003001BE" w:rsidRPr="00181071">
        <w:rPr>
          <w:rFonts w:cstheme="minorHAnsi"/>
        </w:rPr>
        <w:t>for cargo compartment fire suppression systems.</w:t>
      </w:r>
    </w:p>
    <w:p w:rsidR="000737A5" w:rsidRPr="00181071" w:rsidRDefault="00877FF9" w:rsidP="007E282C">
      <w:pPr>
        <w:rPr>
          <w:rFonts w:cstheme="minorHAnsi"/>
          <w:b/>
        </w:rPr>
      </w:pPr>
      <w:r w:rsidRPr="00181071">
        <w:rPr>
          <w:rFonts w:cstheme="minorHAnsi"/>
          <w:b/>
        </w:rPr>
        <w:t xml:space="preserve">Halon alternatives for </w:t>
      </w:r>
      <w:r w:rsidR="00FF3F02" w:rsidRPr="00181071">
        <w:rPr>
          <w:rFonts w:cstheme="minorHAnsi"/>
          <w:b/>
        </w:rPr>
        <w:t>c</w:t>
      </w:r>
      <w:r w:rsidRPr="00181071">
        <w:rPr>
          <w:rFonts w:cstheme="minorHAnsi"/>
          <w:b/>
        </w:rPr>
        <w:t xml:space="preserve">argo </w:t>
      </w:r>
      <w:r w:rsidR="00FF3F02" w:rsidRPr="00181071">
        <w:rPr>
          <w:rFonts w:cstheme="minorHAnsi"/>
          <w:b/>
        </w:rPr>
        <w:t>c</w:t>
      </w:r>
      <w:r w:rsidRPr="00181071">
        <w:rPr>
          <w:rFonts w:cstheme="minorHAnsi"/>
          <w:b/>
        </w:rPr>
        <w:t>ompartments</w:t>
      </w:r>
    </w:p>
    <w:p w:rsidR="00B15E63" w:rsidRPr="00181071" w:rsidRDefault="00C71E99" w:rsidP="003670C5">
      <w:pPr>
        <w:rPr>
          <w:rFonts w:cstheme="minorHAnsi"/>
        </w:rPr>
      </w:pPr>
      <w:r w:rsidRPr="00181071">
        <w:rPr>
          <w:rFonts w:cstheme="minorHAnsi"/>
        </w:rPr>
        <w:t>Preliminary opinion</w:t>
      </w:r>
      <w:r w:rsidR="00D25CD4" w:rsidRPr="00181071">
        <w:rPr>
          <w:rFonts w:cstheme="minorHAnsi"/>
        </w:rPr>
        <w:t>s</w:t>
      </w:r>
      <w:r w:rsidRPr="00181071">
        <w:rPr>
          <w:rFonts w:cstheme="minorHAnsi"/>
        </w:rPr>
        <w:t xml:space="preserve"> of experts indicated that finding a “drop-in” </w:t>
      </w:r>
      <w:r w:rsidR="00D25CD4" w:rsidRPr="00181071">
        <w:rPr>
          <w:rFonts w:cstheme="minorHAnsi"/>
        </w:rPr>
        <w:t>alternative to</w:t>
      </w:r>
      <w:r w:rsidRPr="00181071">
        <w:rPr>
          <w:rFonts w:cstheme="minorHAnsi"/>
        </w:rPr>
        <w:t xml:space="preserve"> halon</w:t>
      </w:r>
      <w:r w:rsidR="00D25CD4" w:rsidRPr="00181071">
        <w:rPr>
          <w:rFonts w:cstheme="minorHAnsi"/>
        </w:rPr>
        <w:t>s</w:t>
      </w:r>
      <w:r w:rsidRPr="00181071">
        <w:rPr>
          <w:rFonts w:cstheme="minorHAnsi"/>
        </w:rPr>
        <w:t xml:space="preserve"> in cargo compartment</w:t>
      </w:r>
      <w:r w:rsidR="00D25CD4" w:rsidRPr="00181071">
        <w:rPr>
          <w:rFonts w:cstheme="minorHAnsi"/>
        </w:rPr>
        <w:t>s</w:t>
      </w:r>
      <w:r w:rsidRPr="00181071">
        <w:rPr>
          <w:rFonts w:cstheme="minorHAnsi"/>
        </w:rPr>
        <w:t xml:space="preserve"> </w:t>
      </w:r>
      <w:r w:rsidR="00D25CD4" w:rsidRPr="00181071">
        <w:rPr>
          <w:rFonts w:cstheme="minorHAnsi"/>
        </w:rPr>
        <w:t>would not be possible as no</w:t>
      </w:r>
      <w:r w:rsidRPr="00181071">
        <w:rPr>
          <w:rFonts w:cstheme="minorHAnsi"/>
        </w:rPr>
        <w:t xml:space="preserve"> alternative agent of equal characteristics was available. </w:t>
      </w:r>
      <w:sdt>
        <w:sdtPr>
          <w:rPr>
            <w:rFonts w:cstheme="minorHAnsi"/>
          </w:rPr>
          <w:id w:val="256726095"/>
          <w:citation/>
        </w:sdtPr>
        <w:sdtEndPr/>
        <w:sdtContent>
          <w:r w:rsidR="00502EE8" w:rsidRPr="00181071">
            <w:rPr>
              <w:rFonts w:cstheme="minorHAnsi"/>
            </w:rPr>
            <w:fldChar w:fldCharType="begin"/>
          </w:r>
          <w:r w:rsidR="00502EE8" w:rsidRPr="00181071">
            <w:rPr>
              <w:rFonts w:cstheme="minorHAnsi"/>
            </w:rPr>
            <w:instrText xml:space="preserve"> CITATION WMP03 \l 2057 </w:instrText>
          </w:r>
          <w:r w:rsidR="00502EE8" w:rsidRPr="00181071">
            <w:rPr>
              <w:rFonts w:cstheme="minorHAnsi"/>
            </w:rPr>
            <w:fldChar w:fldCharType="separate"/>
          </w:r>
          <w:r w:rsidR="00A22BB2" w:rsidRPr="00181071">
            <w:rPr>
              <w:rFonts w:cstheme="minorHAnsi"/>
              <w:noProof/>
            </w:rPr>
            <w:t>(W.M.Parson, 2003)</w:t>
          </w:r>
          <w:r w:rsidR="00502EE8" w:rsidRPr="00181071">
            <w:rPr>
              <w:rFonts w:cstheme="minorHAnsi"/>
            </w:rPr>
            <w:fldChar w:fldCharType="end"/>
          </w:r>
        </w:sdtContent>
      </w:sdt>
      <w:r w:rsidR="00B15E63" w:rsidRPr="00181071">
        <w:rPr>
          <w:rFonts w:cstheme="minorHAnsi"/>
        </w:rPr>
        <w:t xml:space="preserve">, </w:t>
      </w:r>
    </w:p>
    <w:p w:rsidR="00C71E99" w:rsidRPr="00181071" w:rsidRDefault="00B15E63" w:rsidP="003670C5">
      <w:pPr>
        <w:rPr>
          <w:rFonts w:cstheme="minorHAnsi"/>
        </w:rPr>
      </w:pPr>
      <w:r w:rsidRPr="00181071">
        <w:rPr>
          <w:rFonts w:cstheme="minorHAnsi"/>
        </w:rPr>
        <w:t>However</w:t>
      </w:r>
      <w:r w:rsidR="00A832B2" w:rsidRPr="00181071">
        <w:rPr>
          <w:rFonts w:cstheme="minorHAnsi"/>
        </w:rPr>
        <w:t>,</w:t>
      </w:r>
      <w:r w:rsidRPr="00181071">
        <w:rPr>
          <w:rFonts w:cstheme="minorHAnsi"/>
        </w:rPr>
        <w:t xml:space="preserve"> the industry is still </w:t>
      </w:r>
      <w:r w:rsidR="00C71E99" w:rsidRPr="00181071">
        <w:rPr>
          <w:rFonts w:cstheme="minorHAnsi"/>
        </w:rPr>
        <w:t xml:space="preserve">in search of an easy and straight forward solution that </w:t>
      </w:r>
      <w:r w:rsidRPr="00181071">
        <w:rPr>
          <w:rFonts w:cstheme="minorHAnsi"/>
        </w:rPr>
        <w:t>won’t</w:t>
      </w:r>
      <w:r w:rsidR="00C71E99" w:rsidRPr="00181071">
        <w:rPr>
          <w:rFonts w:cstheme="minorHAnsi"/>
        </w:rPr>
        <w:t xml:space="preserve"> require large amendment</w:t>
      </w:r>
      <w:r w:rsidRPr="00181071">
        <w:rPr>
          <w:rFonts w:cstheme="minorHAnsi"/>
        </w:rPr>
        <w:t>s to</w:t>
      </w:r>
      <w:r w:rsidR="00C71E99" w:rsidRPr="00181071">
        <w:rPr>
          <w:rFonts w:cstheme="minorHAnsi"/>
        </w:rPr>
        <w:t xml:space="preserve"> the existing system</w:t>
      </w:r>
      <w:r w:rsidRPr="00181071">
        <w:rPr>
          <w:rFonts w:cstheme="minorHAnsi"/>
        </w:rPr>
        <w:t>s</w:t>
      </w:r>
      <w:r w:rsidR="00C71E99" w:rsidRPr="00181071">
        <w:rPr>
          <w:rFonts w:cstheme="minorHAnsi"/>
        </w:rPr>
        <w:t>.</w:t>
      </w:r>
    </w:p>
    <w:p w:rsidR="001D10D3" w:rsidRPr="00181071" w:rsidRDefault="00C46F8D" w:rsidP="003670C5">
      <w:pPr>
        <w:rPr>
          <w:rFonts w:cstheme="minorHAnsi"/>
        </w:rPr>
      </w:pPr>
      <w:r w:rsidRPr="00181071">
        <w:rPr>
          <w:rFonts w:cstheme="minorHAnsi"/>
        </w:rPr>
        <w:t>2-BTP and FK-5-1-12 as well as the approved Environmental Protection Agency (EPA) substances of HFC-125, HFC-227ea</w:t>
      </w:r>
      <w:r w:rsidR="008D4853" w:rsidRPr="00181071">
        <w:rPr>
          <w:rFonts w:cstheme="minorHAnsi"/>
        </w:rPr>
        <w:t xml:space="preserve"> </w:t>
      </w:r>
      <w:r w:rsidR="00B15E63" w:rsidRPr="00181071">
        <w:rPr>
          <w:rFonts w:cstheme="minorHAnsi"/>
        </w:rPr>
        <w:t xml:space="preserve">have been </w:t>
      </w:r>
      <w:r w:rsidR="008D4853" w:rsidRPr="00181071">
        <w:rPr>
          <w:rFonts w:cstheme="minorHAnsi"/>
        </w:rPr>
        <w:t>tested</w:t>
      </w:r>
      <w:r w:rsidR="00A832B2" w:rsidRPr="00181071">
        <w:rPr>
          <w:rFonts w:cstheme="minorHAnsi"/>
        </w:rPr>
        <w:t>,</w:t>
      </w:r>
      <w:r w:rsidR="00B15E63" w:rsidRPr="00181071">
        <w:rPr>
          <w:rFonts w:cstheme="minorHAnsi"/>
        </w:rPr>
        <w:t xml:space="preserve"> however</w:t>
      </w:r>
      <w:r w:rsidR="00A832B2" w:rsidRPr="00181071">
        <w:rPr>
          <w:rFonts w:cstheme="minorHAnsi"/>
        </w:rPr>
        <w:t>,</w:t>
      </w:r>
      <w:r w:rsidR="00B15E63" w:rsidRPr="00181071">
        <w:rPr>
          <w:rFonts w:cstheme="minorHAnsi"/>
        </w:rPr>
        <w:t xml:space="preserve"> analysis</w:t>
      </w:r>
      <w:r w:rsidRPr="00181071">
        <w:rPr>
          <w:rFonts w:cstheme="minorHAnsi"/>
        </w:rPr>
        <w:t xml:space="preserve"> from the FAA</w:t>
      </w:r>
      <w:r w:rsidR="008D4853" w:rsidRPr="00181071">
        <w:rPr>
          <w:rFonts w:cstheme="minorHAnsi"/>
        </w:rPr>
        <w:t xml:space="preserve"> </w:t>
      </w:r>
      <w:sdt>
        <w:sdtPr>
          <w:rPr>
            <w:rFonts w:cstheme="minorHAnsi"/>
          </w:rPr>
          <w:id w:val="2078550587"/>
          <w:citation/>
        </w:sdtPr>
        <w:sdtEndPr/>
        <w:sdtContent>
          <w:r w:rsidR="005541F9" w:rsidRPr="00181071">
            <w:rPr>
              <w:rFonts w:cstheme="minorHAnsi"/>
            </w:rPr>
            <w:fldChar w:fldCharType="begin"/>
          </w:r>
          <w:r w:rsidR="005541F9" w:rsidRPr="00181071">
            <w:rPr>
              <w:rFonts w:cstheme="minorHAnsi"/>
            </w:rPr>
            <w:instrText xml:space="preserve"> CITATION DIn08 \l 2057 </w:instrText>
          </w:r>
          <w:r w:rsidR="005541F9" w:rsidRPr="00181071">
            <w:rPr>
              <w:rFonts w:cstheme="minorHAnsi"/>
            </w:rPr>
            <w:fldChar w:fldCharType="separate"/>
          </w:r>
          <w:r w:rsidR="00A22BB2" w:rsidRPr="00181071">
            <w:rPr>
              <w:rFonts w:cstheme="minorHAnsi"/>
              <w:noProof/>
            </w:rPr>
            <w:t>(D.Ingerson, 2008)</w:t>
          </w:r>
          <w:r w:rsidR="005541F9" w:rsidRPr="00181071">
            <w:rPr>
              <w:rFonts w:cstheme="minorHAnsi"/>
            </w:rPr>
            <w:fldChar w:fldCharType="end"/>
          </w:r>
        </w:sdtContent>
      </w:sdt>
      <w:r w:rsidR="00B15E63" w:rsidRPr="00181071">
        <w:rPr>
          <w:rFonts w:cstheme="minorHAnsi"/>
        </w:rPr>
        <w:t xml:space="preserve"> </w:t>
      </w:r>
      <w:r w:rsidRPr="00181071">
        <w:rPr>
          <w:rFonts w:cstheme="minorHAnsi"/>
        </w:rPr>
        <w:t>indicate</w:t>
      </w:r>
      <w:r w:rsidR="00B15E63" w:rsidRPr="00181071">
        <w:rPr>
          <w:rFonts w:cstheme="minorHAnsi"/>
        </w:rPr>
        <w:t>s that all of these options fail to meet the requirements,</w:t>
      </w:r>
      <w:r w:rsidRPr="00181071">
        <w:rPr>
          <w:rFonts w:cstheme="minorHAnsi"/>
        </w:rPr>
        <w:t xml:space="preserve"> mainly </w:t>
      </w:r>
      <w:r w:rsidR="00B15E63" w:rsidRPr="00181071">
        <w:rPr>
          <w:rFonts w:cstheme="minorHAnsi"/>
        </w:rPr>
        <w:t xml:space="preserve">due to </w:t>
      </w:r>
      <w:r w:rsidRPr="00181071">
        <w:rPr>
          <w:rFonts w:cstheme="minorHAnsi"/>
        </w:rPr>
        <w:t xml:space="preserve">the </w:t>
      </w:r>
      <w:r w:rsidR="00B15E63" w:rsidRPr="00181071">
        <w:rPr>
          <w:rFonts w:cstheme="minorHAnsi"/>
        </w:rPr>
        <w:t>inability to</w:t>
      </w:r>
      <w:r w:rsidRPr="00181071">
        <w:rPr>
          <w:rFonts w:cstheme="minorHAnsi"/>
        </w:rPr>
        <w:t xml:space="preserve"> keep</w:t>
      </w:r>
      <w:r w:rsidR="00B15E63" w:rsidRPr="00181071">
        <w:rPr>
          <w:rFonts w:cstheme="minorHAnsi"/>
        </w:rPr>
        <w:t xml:space="preserve"> prevent </w:t>
      </w:r>
      <w:r w:rsidRPr="00181071">
        <w:rPr>
          <w:rFonts w:cstheme="minorHAnsi"/>
        </w:rPr>
        <w:t xml:space="preserve">overpressure rise </w:t>
      </w:r>
      <w:r w:rsidR="00B15E63" w:rsidRPr="00181071">
        <w:rPr>
          <w:rFonts w:cstheme="minorHAnsi"/>
        </w:rPr>
        <w:t>in</w:t>
      </w:r>
      <w:r w:rsidRPr="00181071">
        <w:rPr>
          <w:rFonts w:cstheme="minorHAnsi"/>
        </w:rPr>
        <w:t xml:space="preserve"> </w:t>
      </w:r>
      <w:r w:rsidR="00B15E63" w:rsidRPr="00181071">
        <w:rPr>
          <w:rFonts w:cstheme="minorHAnsi"/>
        </w:rPr>
        <w:t xml:space="preserve">the </w:t>
      </w:r>
      <w:r w:rsidRPr="00181071">
        <w:rPr>
          <w:rFonts w:cstheme="minorHAnsi"/>
        </w:rPr>
        <w:t xml:space="preserve">aerosol-can explosion test. </w:t>
      </w:r>
      <w:r w:rsidR="00E86DA7" w:rsidRPr="00181071">
        <w:rPr>
          <w:rFonts w:cstheme="minorHAnsi"/>
        </w:rPr>
        <w:t>Other analysis also reinforced these results</w:t>
      </w:r>
      <w:r w:rsidR="001D10D3" w:rsidRPr="00181071">
        <w:rPr>
          <w:rFonts w:cstheme="minorHAnsi"/>
        </w:rPr>
        <w:t xml:space="preserve"> and indicated that in some </w:t>
      </w:r>
      <w:r w:rsidR="008B065A" w:rsidRPr="00181071">
        <w:rPr>
          <w:rFonts w:cstheme="minorHAnsi"/>
        </w:rPr>
        <w:t xml:space="preserve">cases the agent </w:t>
      </w:r>
      <w:r w:rsidR="001D4357" w:rsidRPr="00181071">
        <w:rPr>
          <w:rFonts w:cstheme="minorHAnsi"/>
        </w:rPr>
        <w:t>enhanc</w:t>
      </w:r>
      <w:r w:rsidR="007D464D" w:rsidRPr="00181071">
        <w:rPr>
          <w:rFonts w:cstheme="minorHAnsi"/>
        </w:rPr>
        <w:t>ed</w:t>
      </w:r>
      <w:r w:rsidR="001D4357" w:rsidRPr="00181071">
        <w:rPr>
          <w:rFonts w:cstheme="minorHAnsi"/>
        </w:rPr>
        <w:t xml:space="preserve"> the threat from overpressure</w:t>
      </w:r>
      <w:r w:rsidR="001D10D3" w:rsidRPr="00181071">
        <w:rPr>
          <w:rFonts w:cstheme="minorHAnsi"/>
        </w:rPr>
        <w:t xml:space="preserve">. </w:t>
      </w:r>
      <w:sdt>
        <w:sdtPr>
          <w:rPr>
            <w:rFonts w:cstheme="minorHAnsi"/>
          </w:rPr>
          <w:id w:val="-1254737812"/>
          <w:citation/>
        </w:sdtPr>
        <w:sdtEndPr/>
        <w:sdtContent>
          <w:r w:rsidR="005541F9" w:rsidRPr="00181071">
            <w:rPr>
              <w:rFonts w:cstheme="minorHAnsi"/>
            </w:rPr>
            <w:fldChar w:fldCharType="begin"/>
          </w:r>
          <w:r w:rsidR="005541F9" w:rsidRPr="00181071">
            <w:rPr>
              <w:rFonts w:cstheme="minorHAnsi"/>
            </w:rPr>
            <w:instrText xml:space="preserve"> CITATION JRe071 \l 2057 </w:instrText>
          </w:r>
          <w:r w:rsidR="005541F9" w:rsidRPr="00181071">
            <w:rPr>
              <w:rFonts w:cstheme="minorHAnsi"/>
            </w:rPr>
            <w:fldChar w:fldCharType="separate"/>
          </w:r>
          <w:r w:rsidR="00A22BB2" w:rsidRPr="00181071">
            <w:rPr>
              <w:rFonts w:cstheme="minorHAnsi"/>
              <w:noProof/>
            </w:rPr>
            <w:t>(J.Reinhardt, 2007)</w:t>
          </w:r>
          <w:r w:rsidR="005541F9" w:rsidRPr="00181071">
            <w:rPr>
              <w:rFonts w:cstheme="minorHAnsi"/>
            </w:rPr>
            <w:fldChar w:fldCharType="end"/>
          </w:r>
        </w:sdtContent>
      </w:sdt>
    </w:p>
    <w:p w:rsidR="00E86DA7" w:rsidRPr="00181071" w:rsidRDefault="004F7752" w:rsidP="003670C5">
      <w:pPr>
        <w:rPr>
          <w:rFonts w:cstheme="minorHAnsi"/>
        </w:rPr>
      </w:pPr>
      <w:r w:rsidRPr="00181071">
        <w:rPr>
          <w:rFonts w:cstheme="minorHAnsi"/>
        </w:rPr>
        <w:t xml:space="preserve">The </w:t>
      </w:r>
      <w:r w:rsidR="000E421C" w:rsidRPr="00181071">
        <w:rPr>
          <w:rFonts w:cstheme="minorHAnsi"/>
        </w:rPr>
        <w:t xml:space="preserve">newest </w:t>
      </w:r>
      <w:r w:rsidRPr="00181071">
        <w:rPr>
          <w:rFonts w:cstheme="minorHAnsi"/>
        </w:rPr>
        <w:t>approach</w:t>
      </w:r>
      <w:r w:rsidR="000E421C" w:rsidRPr="00181071">
        <w:rPr>
          <w:rFonts w:cstheme="minorHAnsi"/>
        </w:rPr>
        <w:t xml:space="preserve"> to identifying a green fire suppression system has been</w:t>
      </w:r>
      <w:r w:rsidRPr="00181071">
        <w:rPr>
          <w:rFonts w:cstheme="minorHAnsi"/>
        </w:rPr>
        <w:t xml:space="preserve"> a</w:t>
      </w:r>
      <w:r w:rsidR="00E86DA7" w:rsidRPr="00181071">
        <w:rPr>
          <w:rFonts w:cstheme="minorHAnsi"/>
        </w:rPr>
        <w:t xml:space="preserve"> dual </w:t>
      </w:r>
      <w:r w:rsidRPr="00181071">
        <w:rPr>
          <w:rFonts w:cstheme="minorHAnsi"/>
        </w:rPr>
        <w:t>or multi-</w:t>
      </w:r>
      <w:r w:rsidR="00E86DA7" w:rsidRPr="00181071">
        <w:rPr>
          <w:rFonts w:cstheme="minorHAnsi"/>
        </w:rPr>
        <w:t>agent combination</w:t>
      </w:r>
      <w:r w:rsidR="000E421C" w:rsidRPr="00181071">
        <w:rPr>
          <w:rFonts w:cstheme="minorHAnsi"/>
        </w:rPr>
        <w:t xml:space="preserve"> approach</w:t>
      </w:r>
      <w:r w:rsidR="001D10D3" w:rsidRPr="00181071">
        <w:rPr>
          <w:rFonts w:cstheme="minorHAnsi"/>
        </w:rPr>
        <w:t>.</w:t>
      </w:r>
      <w:r w:rsidR="00E86DA7" w:rsidRPr="00181071">
        <w:rPr>
          <w:rFonts w:cstheme="minorHAnsi"/>
        </w:rPr>
        <w:t xml:space="preserve"> </w:t>
      </w:r>
      <w:r w:rsidR="000E421C" w:rsidRPr="00181071">
        <w:rPr>
          <w:rFonts w:cstheme="minorHAnsi"/>
        </w:rPr>
        <w:t>Mixing w</w:t>
      </w:r>
      <w:r w:rsidR="00E86DA7" w:rsidRPr="00181071">
        <w:rPr>
          <w:rFonts w:cstheme="minorHAnsi"/>
        </w:rPr>
        <w:t>ater mist</w:t>
      </w:r>
      <w:r w:rsidR="000E421C" w:rsidRPr="00181071">
        <w:rPr>
          <w:rFonts w:cstheme="minorHAnsi"/>
        </w:rPr>
        <w:t xml:space="preserve"> or fog</w:t>
      </w:r>
      <w:r w:rsidR="00E86DA7" w:rsidRPr="00181071">
        <w:rPr>
          <w:rFonts w:cstheme="minorHAnsi"/>
        </w:rPr>
        <w:t xml:space="preserve"> with inert gas</w:t>
      </w:r>
      <w:r w:rsidR="000E421C" w:rsidRPr="00181071">
        <w:rPr>
          <w:rFonts w:cstheme="minorHAnsi"/>
        </w:rPr>
        <w:t xml:space="preserve">es like </w:t>
      </w:r>
      <w:r w:rsidR="00E86DA7" w:rsidRPr="00181071">
        <w:rPr>
          <w:rFonts w:cstheme="minorHAnsi"/>
        </w:rPr>
        <w:t>Nitrogen could develop into a potential solution. This dual agent</w:t>
      </w:r>
      <w:r w:rsidR="000E421C" w:rsidRPr="00181071">
        <w:rPr>
          <w:rFonts w:cstheme="minorHAnsi"/>
        </w:rPr>
        <w:t xml:space="preserve"> </w:t>
      </w:r>
      <w:r w:rsidR="000E421C" w:rsidRPr="00181071">
        <w:rPr>
          <w:rFonts w:cstheme="minorHAnsi"/>
          <w:color w:val="000000" w:themeColor="text1"/>
        </w:rPr>
        <w:t>system</w:t>
      </w:r>
      <w:r w:rsidR="00E86DA7" w:rsidRPr="00181071">
        <w:rPr>
          <w:rFonts w:cstheme="minorHAnsi"/>
          <w:color w:val="000000" w:themeColor="text1"/>
        </w:rPr>
        <w:t xml:space="preserve"> takes advantage of water</w:t>
      </w:r>
      <w:r w:rsidR="000E421C" w:rsidRPr="00181071">
        <w:rPr>
          <w:rFonts w:cstheme="minorHAnsi"/>
          <w:color w:val="000000" w:themeColor="text1"/>
        </w:rPr>
        <w:t>’</w:t>
      </w:r>
      <w:r w:rsidR="00E86DA7" w:rsidRPr="00181071">
        <w:rPr>
          <w:rFonts w:cstheme="minorHAnsi"/>
          <w:color w:val="000000" w:themeColor="text1"/>
        </w:rPr>
        <w:t>s outstanding properties in the suppression of direct flames in fires</w:t>
      </w:r>
      <w:r w:rsidR="000E421C" w:rsidRPr="00181071">
        <w:rPr>
          <w:rFonts w:cstheme="minorHAnsi"/>
          <w:color w:val="000000" w:themeColor="text1"/>
        </w:rPr>
        <w:t>,</w:t>
      </w:r>
      <w:r w:rsidR="00E86DA7" w:rsidRPr="00181071">
        <w:rPr>
          <w:rFonts w:cstheme="minorHAnsi"/>
          <w:color w:val="000000" w:themeColor="text1"/>
        </w:rPr>
        <w:t xml:space="preserve"> while the inert gas aid</w:t>
      </w:r>
      <w:r w:rsidR="000E421C" w:rsidRPr="00181071">
        <w:rPr>
          <w:rFonts w:cstheme="minorHAnsi"/>
          <w:color w:val="000000" w:themeColor="text1"/>
        </w:rPr>
        <w:t>s</w:t>
      </w:r>
      <w:r w:rsidR="00E86DA7" w:rsidRPr="00181071">
        <w:rPr>
          <w:rFonts w:cstheme="minorHAnsi"/>
          <w:color w:val="000000" w:themeColor="text1"/>
        </w:rPr>
        <w:t xml:space="preserve"> in ensuring the threat is controlled </w:t>
      </w:r>
      <w:r w:rsidR="007D464D" w:rsidRPr="00181071">
        <w:rPr>
          <w:rFonts w:cstheme="minorHAnsi"/>
          <w:color w:val="000000" w:themeColor="text1"/>
        </w:rPr>
        <w:t xml:space="preserve">over time </w:t>
      </w:r>
      <w:r w:rsidR="00E86DA7" w:rsidRPr="00181071">
        <w:rPr>
          <w:rFonts w:cstheme="minorHAnsi"/>
          <w:color w:val="000000" w:themeColor="text1"/>
        </w:rPr>
        <w:t xml:space="preserve">allowing the aircraft to land safely. </w:t>
      </w:r>
    </w:p>
    <w:p w:rsidR="00E86DA7" w:rsidRPr="00181071" w:rsidRDefault="00811A43" w:rsidP="003670C5">
      <w:pPr>
        <w:rPr>
          <w:rFonts w:cstheme="minorHAnsi"/>
        </w:rPr>
      </w:pPr>
      <w:r w:rsidRPr="00181071">
        <w:rPr>
          <w:rFonts w:cstheme="minorHAnsi"/>
        </w:rPr>
        <w:t xml:space="preserve">This option requires a complete redesign of the cargo compartment fire suppression system as the halon and water mist/nitrogen agent </w:t>
      </w:r>
      <w:r w:rsidR="007D464D" w:rsidRPr="00181071">
        <w:rPr>
          <w:rFonts w:cstheme="minorHAnsi"/>
        </w:rPr>
        <w:t xml:space="preserve">systems differ vastly </w:t>
      </w:r>
      <w:r w:rsidRPr="00181071">
        <w:rPr>
          <w:rFonts w:cstheme="minorHAnsi"/>
        </w:rPr>
        <w:t>in their; volume required, storage status and agent dispers</w:t>
      </w:r>
      <w:r w:rsidR="000E421C" w:rsidRPr="00181071">
        <w:rPr>
          <w:rFonts w:cstheme="minorHAnsi"/>
        </w:rPr>
        <w:t>al</w:t>
      </w:r>
      <w:r w:rsidRPr="00181071">
        <w:rPr>
          <w:rFonts w:cstheme="minorHAnsi"/>
        </w:rPr>
        <w:t xml:space="preserve"> mechanism. </w:t>
      </w:r>
      <w:r w:rsidR="007D464D" w:rsidRPr="00181071">
        <w:rPr>
          <w:rFonts w:cstheme="minorHAnsi"/>
        </w:rPr>
        <w:t xml:space="preserve"> This is </w:t>
      </w:r>
      <w:r w:rsidR="00C722AF" w:rsidRPr="00181071">
        <w:rPr>
          <w:rFonts w:cstheme="minorHAnsi"/>
        </w:rPr>
        <w:t xml:space="preserve">therefore a great engineering challenge </w:t>
      </w:r>
      <w:sdt>
        <w:sdtPr>
          <w:rPr>
            <w:rFonts w:cstheme="minorHAnsi"/>
          </w:rPr>
          <w:id w:val="758952771"/>
          <w:citation/>
        </w:sdtPr>
        <w:sdtEndPr/>
        <w:sdtContent>
          <w:r w:rsidR="005541F9" w:rsidRPr="00181071">
            <w:rPr>
              <w:rFonts w:cstheme="minorHAnsi"/>
            </w:rPr>
            <w:fldChar w:fldCharType="begin"/>
          </w:r>
          <w:r w:rsidR="005541F9" w:rsidRPr="00181071">
            <w:rPr>
              <w:rFonts w:cstheme="minorHAnsi"/>
            </w:rPr>
            <w:instrText xml:space="preserve"> CITATION ICA13 \l 2057 </w:instrText>
          </w:r>
          <w:r w:rsidR="005541F9" w:rsidRPr="00181071">
            <w:rPr>
              <w:rFonts w:cstheme="minorHAnsi"/>
            </w:rPr>
            <w:fldChar w:fldCharType="separate"/>
          </w:r>
          <w:r w:rsidR="00A22BB2" w:rsidRPr="00181071">
            <w:rPr>
              <w:rFonts w:cstheme="minorHAnsi"/>
              <w:noProof/>
            </w:rPr>
            <w:t>(ICAO, 2013)</w:t>
          </w:r>
          <w:r w:rsidR="005541F9" w:rsidRPr="00181071">
            <w:rPr>
              <w:rFonts w:cstheme="minorHAnsi"/>
            </w:rPr>
            <w:fldChar w:fldCharType="end"/>
          </w:r>
        </w:sdtContent>
      </w:sdt>
      <w:r w:rsidR="005541F9" w:rsidRPr="00181071">
        <w:rPr>
          <w:rFonts w:cstheme="minorHAnsi"/>
        </w:rPr>
        <w:t>.</w:t>
      </w:r>
    </w:p>
    <w:p w:rsidR="00811A43" w:rsidRPr="00181071" w:rsidRDefault="00811A43" w:rsidP="003670C5">
      <w:pPr>
        <w:rPr>
          <w:rFonts w:cstheme="minorHAnsi"/>
        </w:rPr>
      </w:pPr>
      <w:r w:rsidRPr="00181071">
        <w:rPr>
          <w:rFonts w:cstheme="minorHAnsi"/>
        </w:rPr>
        <w:t xml:space="preserve">As the only halon-free and eco-friendly potential </w:t>
      </w:r>
      <w:r w:rsidR="005337C5" w:rsidRPr="00181071">
        <w:rPr>
          <w:rFonts w:cstheme="minorHAnsi"/>
        </w:rPr>
        <w:t xml:space="preserve">substitute agent known to date and </w:t>
      </w:r>
      <w:r w:rsidRPr="00181071">
        <w:rPr>
          <w:rFonts w:cstheme="minorHAnsi"/>
        </w:rPr>
        <w:t xml:space="preserve">due to the </w:t>
      </w:r>
      <w:r w:rsidR="000E421C" w:rsidRPr="00181071">
        <w:rPr>
          <w:rFonts w:cstheme="minorHAnsi"/>
        </w:rPr>
        <w:t>impending deadlines on halon use in Europe/</w:t>
      </w:r>
      <w:r w:rsidRPr="00181071">
        <w:rPr>
          <w:rFonts w:cstheme="minorHAnsi"/>
        </w:rPr>
        <w:t xml:space="preserve"> worldwide </w:t>
      </w:r>
      <w:r w:rsidR="000E421C" w:rsidRPr="00181071">
        <w:rPr>
          <w:rFonts w:cstheme="minorHAnsi"/>
        </w:rPr>
        <w:t>t</w:t>
      </w:r>
      <w:r w:rsidR="00C722AF" w:rsidRPr="00181071">
        <w:rPr>
          <w:rFonts w:cstheme="minorHAnsi"/>
        </w:rPr>
        <w:t>he</w:t>
      </w:r>
      <w:r w:rsidRPr="00181071">
        <w:rPr>
          <w:rFonts w:cstheme="minorHAnsi"/>
        </w:rPr>
        <w:t xml:space="preserve"> </w:t>
      </w:r>
      <w:r w:rsidR="000E421C" w:rsidRPr="00181071">
        <w:rPr>
          <w:rFonts w:cstheme="minorHAnsi"/>
        </w:rPr>
        <w:t xml:space="preserve">necessity </w:t>
      </w:r>
      <w:r w:rsidR="00DB206A" w:rsidRPr="00181071">
        <w:rPr>
          <w:rFonts w:cstheme="minorHAnsi"/>
        </w:rPr>
        <w:t xml:space="preserve">of </w:t>
      </w:r>
      <w:r w:rsidR="000E421C" w:rsidRPr="00181071">
        <w:rPr>
          <w:rFonts w:cstheme="minorHAnsi"/>
        </w:rPr>
        <w:t xml:space="preserve">developing </w:t>
      </w:r>
      <w:r w:rsidR="00DB206A" w:rsidRPr="00181071">
        <w:rPr>
          <w:rFonts w:cstheme="minorHAnsi"/>
        </w:rPr>
        <w:t>a</w:t>
      </w:r>
      <w:r w:rsidRPr="00181071">
        <w:rPr>
          <w:rFonts w:cstheme="minorHAnsi"/>
        </w:rPr>
        <w:t xml:space="preserve"> </w:t>
      </w:r>
      <w:r w:rsidR="005F7E74" w:rsidRPr="00181071">
        <w:rPr>
          <w:rFonts w:cstheme="minorHAnsi"/>
        </w:rPr>
        <w:t xml:space="preserve">new </w:t>
      </w:r>
      <w:r w:rsidR="00DB206A" w:rsidRPr="00181071">
        <w:rPr>
          <w:rFonts w:cstheme="minorHAnsi"/>
        </w:rPr>
        <w:t>novel</w:t>
      </w:r>
      <w:r w:rsidRPr="00181071">
        <w:rPr>
          <w:rFonts w:cstheme="minorHAnsi"/>
        </w:rPr>
        <w:t xml:space="preserve"> system</w:t>
      </w:r>
      <w:r w:rsidR="000E421C" w:rsidRPr="00181071">
        <w:rPr>
          <w:rFonts w:cstheme="minorHAnsi"/>
        </w:rPr>
        <w:t xml:space="preserve"> based around a multi-agent approach</w:t>
      </w:r>
      <w:r w:rsidRPr="00181071">
        <w:rPr>
          <w:rFonts w:cstheme="minorHAnsi"/>
        </w:rPr>
        <w:t xml:space="preserve"> </w:t>
      </w:r>
      <w:r w:rsidR="00C722AF" w:rsidRPr="00181071">
        <w:rPr>
          <w:rFonts w:cstheme="minorHAnsi"/>
        </w:rPr>
        <w:t>seems</w:t>
      </w:r>
      <w:r w:rsidR="000E421C" w:rsidRPr="00181071">
        <w:rPr>
          <w:rFonts w:cstheme="minorHAnsi"/>
        </w:rPr>
        <w:t>, at this point,</w:t>
      </w:r>
      <w:r w:rsidRPr="00181071">
        <w:rPr>
          <w:rFonts w:cstheme="minorHAnsi"/>
        </w:rPr>
        <w:t xml:space="preserve"> inevitable.</w:t>
      </w:r>
    </w:p>
    <w:p w:rsidR="00C71E99" w:rsidRPr="00181071" w:rsidRDefault="00C71E99" w:rsidP="00C71E99">
      <w:pPr>
        <w:rPr>
          <w:rFonts w:cstheme="minorHAnsi"/>
          <w:b/>
        </w:rPr>
      </w:pPr>
      <w:r w:rsidRPr="00181071">
        <w:rPr>
          <w:rFonts w:cstheme="minorHAnsi"/>
          <w:b/>
        </w:rPr>
        <w:lastRenderedPageBreak/>
        <w:t xml:space="preserve">LSBU </w:t>
      </w:r>
      <w:r w:rsidR="00622B8F" w:rsidRPr="00181071">
        <w:rPr>
          <w:rFonts w:cstheme="minorHAnsi"/>
          <w:b/>
        </w:rPr>
        <w:t>&amp; the EFFICIENT project</w:t>
      </w:r>
    </w:p>
    <w:p w:rsidR="00C92B36" w:rsidRPr="00181071" w:rsidRDefault="00622B8F" w:rsidP="003670C5">
      <w:pPr>
        <w:rPr>
          <w:rFonts w:cstheme="minorHAnsi"/>
        </w:rPr>
      </w:pPr>
      <w:r w:rsidRPr="00181071">
        <w:rPr>
          <w:rFonts w:cstheme="minorHAnsi"/>
        </w:rPr>
        <w:t>In order to</w:t>
      </w:r>
      <w:r w:rsidR="000F4156" w:rsidRPr="00181071">
        <w:rPr>
          <w:rFonts w:cstheme="minorHAnsi"/>
        </w:rPr>
        <w:t xml:space="preserve"> </w:t>
      </w:r>
      <w:r w:rsidRPr="00181071">
        <w:rPr>
          <w:rFonts w:cstheme="minorHAnsi"/>
        </w:rPr>
        <w:t xml:space="preserve">find </w:t>
      </w:r>
      <w:proofErr w:type="gramStart"/>
      <w:r w:rsidRPr="00181071">
        <w:rPr>
          <w:rFonts w:cstheme="minorHAnsi"/>
        </w:rPr>
        <w:t>a</w:t>
      </w:r>
      <w:r w:rsidR="000F4156" w:rsidRPr="00181071">
        <w:rPr>
          <w:rFonts w:cstheme="minorHAnsi"/>
        </w:rPr>
        <w:t xml:space="preserve"> conclusive</w:t>
      </w:r>
      <w:proofErr w:type="gramEnd"/>
      <w:r w:rsidRPr="00181071">
        <w:rPr>
          <w:rFonts w:cstheme="minorHAnsi"/>
        </w:rPr>
        <w:t xml:space="preserve"> </w:t>
      </w:r>
      <w:r w:rsidR="000F4156" w:rsidRPr="00181071">
        <w:rPr>
          <w:rFonts w:cstheme="minorHAnsi"/>
        </w:rPr>
        <w:t>definit</w:t>
      </w:r>
      <w:r w:rsidR="00056E6F" w:rsidRPr="00181071">
        <w:rPr>
          <w:rFonts w:cstheme="minorHAnsi"/>
        </w:rPr>
        <w:t>iv</w:t>
      </w:r>
      <w:r w:rsidR="000F4156" w:rsidRPr="00181071">
        <w:rPr>
          <w:rFonts w:cstheme="minorHAnsi"/>
        </w:rPr>
        <w:t>e halon-free fire suppression system for aircraft</w:t>
      </w:r>
      <w:r w:rsidRPr="00181071">
        <w:rPr>
          <w:rFonts w:cstheme="minorHAnsi"/>
        </w:rPr>
        <w:t xml:space="preserve"> t</w:t>
      </w:r>
      <w:r w:rsidR="000F4156" w:rsidRPr="00181071">
        <w:rPr>
          <w:rFonts w:cstheme="minorHAnsi"/>
        </w:rPr>
        <w:t>he European Commission under the Horizon 2020 - Clean Sky 2 Program,</w:t>
      </w:r>
      <w:r w:rsidRPr="00181071">
        <w:rPr>
          <w:rFonts w:cstheme="minorHAnsi"/>
        </w:rPr>
        <w:t xml:space="preserve"> is funding </w:t>
      </w:r>
      <w:r w:rsidR="000F4156" w:rsidRPr="00181071">
        <w:rPr>
          <w:rFonts w:cstheme="minorHAnsi"/>
        </w:rPr>
        <w:t>the EFFICIENT</w:t>
      </w:r>
      <w:r w:rsidRPr="00181071">
        <w:rPr>
          <w:rFonts w:cstheme="minorHAnsi"/>
        </w:rPr>
        <w:t xml:space="preserve"> </w:t>
      </w:r>
      <w:r w:rsidR="000F4156" w:rsidRPr="00181071">
        <w:rPr>
          <w:rFonts w:cstheme="minorHAnsi"/>
        </w:rPr>
        <w:t>project consortium.</w:t>
      </w:r>
      <w:r w:rsidRPr="00181071">
        <w:rPr>
          <w:rFonts w:cstheme="minorHAnsi"/>
        </w:rPr>
        <w:t xml:space="preserve">  </w:t>
      </w:r>
      <w:r w:rsidR="000F4156" w:rsidRPr="00181071">
        <w:rPr>
          <w:rFonts w:cstheme="minorHAnsi"/>
        </w:rPr>
        <w:t>London South Bank University</w:t>
      </w:r>
      <w:r w:rsidR="001F4187" w:rsidRPr="00181071">
        <w:rPr>
          <w:rFonts w:cstheme="minorHAnsi"/>
        </w:rPr>
        <w:t xml:space="preserve"> (LSBU)</w:t>
      </w:r>
      <w:r w:rsidR="000F4156" w:rsidRPr="00181071">
        <w:rPr>
          <w:rFonts w:cstheme="minorHAnsi"/>
        </w:rPr>
        <w:t xml:space="preserve"> </w:t>
      </w:r>
      <w:r w:rsidRPr="00181071">
        <w:rPr>
          <w:rFonts w:cstheme="minorHAnsi"/>
        </w:rPr>
        <w:t xml:space="preserve">Explosion &amp; Fire </w:t>
      </w:r>
      <w:r w:rsidR="004521C7" w:rsidRPr="00181071">
        <w:rPr>
          <w:rFonts w:cstheme="minorHAnsi"/>
        </w:rPr>
        <w:t xml:space="preserve">Research Group (EFRG), </w:t>
      </w:r>
      <w:r w:rsidR="000F4156" w:rsidRPr="00181071">
        <w:rPr>
          <w:rFonts w:cstheme="minorHAnsi"/>
        </w:rPr>
        <w:t>Cranfield University</w:t>
      </w:r>
      <w:r w:rsidR="001F4187" w:rsidRPr="00181071">
        <w:rPr>
          <w:rFonts w:cstheme="minorHAnsi"/>
        </w:rPr>
        <w:t xml:space="preserve"> (CU),</w:t>
      </w:r>
      <w:r w:rsidR="000F4156" w:rsidRPr="00181071">
        <w:rPr>
          <w:rFonts w:cstheme="minorHAnsi"/>
        </w:rPr>
        <w:t xml:space="preserve"> </w:t>
      </w:r>
      <w:r w:rsidR="000F4156" w:rsidRPr="00181071">
        <w:rPr>
          <w:rFonts w:cstheme="minorHAnsi"/>
          <w:bCs/>
          <w:lang w:val="de-DE"/>
        </w:rPr>
        <w:t>SP S</w:t>
      </w:r>
      <w:r w:rsidR="00FD5F45" w:rsidRPr="00181071">
        <w:rPr>
          <w:rFonts w:cstheme="minorHAnsi"/>
          <w:bCs/>
          <w:lang w:val="de-DE"/>
        </w:rPr>
        <w:t>veriges</w:t>
      </w:r>
      <w:r w:rsidR="000F4156" w:rsidRPr="00181071">
        <w:rPr>
          <w:rFonts w:cstheme="minorHAnsi"/>
          <w:bCs/>
          <w:lang w:val="de-DE"/>
        </w:rPr>
        <w:t xml:space="preserve"> T</w:t>
      </w:r>
      <w:r w:rsidR="00FD5F45" w:rsidRPr="00181071">
        <w:rPr>
          <w:rFonts w:cstheme="minorHAnsi"/>
          <w:bCs/>
          <w:lang w:val="de-DE"/>
        </w:rPr>
        <w:t>ekniska</w:t>
      </w:r>
      <w:r w:rsidR="000F4156" w:rsidRPr="00181071">
        <w:rPr>
          <w:rFonts w:cstheme="minorHAnsi"/>
          <w:bCs/>
          <w:lang w:val="de-DE"/>
        </w:rPr>
        <w:t xml:space="preserve"> F</w:t>
      </w:r>
      <w:r w:rsidR="00FD5F45" w:rsidRPr="00181071">
        <w:rPr>
          <w:rFonts w:cstheme="minorHAnsi"/>
          <w:bCs/>
          <w:lang w:val="de-DE"/>
        </w:rPr>
        <w:t>orskningsinstitut</w:t>
      </w:r>
      <w:r w:rsidR="000F4156" w:rsidRPr="00181071">
        <w:rPr>
          <w:rFonts w:cstheme="minorHAnsi"/>
          <w:bCs/>
          <w:lang w:val="de-DE"/>
        </w:rPr>
        <w:t xml:space="preserve"> AB (SP</w:t>
      </w:r>
      <w:r w:rsidR="001F4187" w:rsidRPr="00181071">
        <w:rPr>
          <w:rFonts w:cstheme="minorHAnsi"/>
          <w:bCs/>
          <w:lang w:val="de-DE"/>
        </w:rPr>
        <w:t xml:space="preserve">), </w:t>
      </w:r>
      <w:r w:rsidR="000F4156" w:rsidRPr="00181071">
        <w:rPr>
          <w:rFonts w:cstheme="minorHAnsi"/>
          <w:bCs/>
          <w:lang w:val="de-DE"/>
        </w:rPr>
        <w:t xml:space="preserve"> M</w:t>
      </w:r>
      <w:r w:rsidR="00FD5F45" w:rsidRPr="00181071">
        <w:rPr>
          <w:rFonts w:cstheme="minorHAnsi"/>
          <w:bCs/>
          <w:lang w:val="de-DE"/>
        </w:rPr>
        <w:t>aelardalens</w:t>
      </w:r>
      <w:r w:rsidR="000F4156" w:rsidRPr="00181071">
        <w:rPr>
          <w:rFonts w:cstheme="minorHAnsi"/>
          <w:bCs/>
          <w:lang w:val="de-DE"/>
        </w:rPr>
        <w:t xml:space="preserve"> H</w:t>
      </w:r>
      <w:r w:rsidR="00FD5F45" w:rsidRPr="00181071">
        <w:rPr>
          <w:rFonts w:cstheme="minorHAnsi"/>
          <w:bCs/>
          <w:lang w:val="de-DE"/>
        </w:rPr>
        <w:t>oegskaola</w:t>
      </w:r>
      <w:r w:rsidR="000F4156" w:rsidRPr="00181071">
        <w:rPr>
          <w:rFonts w:cstheme="minorHAnsi"/>
          <w:bCs/>
          <w:lang w:val="de-DE"/>
        </w:rPr>
        <w:t xml:space="preserve"> (MDH)</w:t>
      </w:r>
      <w:r w:rsidR="001F4187" w:rsidRPr="00181071">
        <w:rPr>
          <w:rFonts w:cstheme="minorHAnsi"/>
          <w:lang w:val="de-DE"/>
        </w:rPr>
        <w:t xml:space="preserve"> and Airbus Group</w:t>
      </w:r>
      <w:r w:rsidRPr="00181071">
        <w:rPr>
          <w:rFonts w:cstheme="minorHAnsi"/>
          <w:lang w:val="de-DE"/>
        </w:rPr>
        <w:t xml:space="preserve"> will collaborate </w:t>
      </w:r>
      <w:r w:rsidR="004521C7" w:rsidRPr="00181071">
        <w:rPr>
          <w:rFonts w:cstheme="minorHAnsi"/>
          <w:lang w:val="de-DE"/>
        </w:rPr>
        <w:t>with an aim</w:t>
      </w:r>
      <w:r w:rsidRPr="00181071">
        <w:rPr>
          <w:rFonts w:cstheme="minorHAnsi"/>
          <w:lang w:val="de-DE"/>
        </w:rPr>
        <w:t xml:space="preserve"> to create an </w:t>
      </w:r>
      <w:r w:rsidR="00FD5F45" w:rsidRPr="00181071">
        <w:rPr>
          <w:rFonts w:cstheme="minorHAnsi"/>
          <w:lang w:val="de-DE"/>
        </w:rPr>
        <w:t>Environmentally Friendly Fire Suppression System for Cargo using Innovative Green Technology (EFFICIENT)</w:t>
      </w:r>
      <w:r w:rsidR="004521C7" w:rsidRPr="00181071">
        <w:rPr>
          <w:rFonts w:cstheme="minorHAnsi"/>
          <w:lang w:val="de-DE"/>
        </w:rPr>
        <w:t>. The aim being to develop a system that can</w:t>
      </w:r>
      <w:r w:rsidR="005F7E74" w:rsidRPr="00181071">
        <w:rPr>
          <w:rFonts w:cstheme="minorHAnsi"/>
          <w:lang w:val="de-DE"/>
        </w:rPr>
        <w:t xml:space="preserve"> pas</w:t>
      </w:r>
      <w:r w:rsidR="00CF6D1D" w:rsidRPr="00181071">
        <w:rPr>
          <w:rFonts w:cstheme="minorHAnsi"/>
          <w:lang w:val="de-DE"/>
        </w:rPr>
        <w:t>s the MPS test</w:t>
      </w:r>
      <w:r w:rsidR="005F7E74" w:rsidRPr="00181071">
        <w:rPr>
          <w:rFonts w:cstheme="minorHAnsi"/>
          <w:lang w:val="de-DE"/>
        </w:rPr>
        <w:t>s</w:t>
      </w:r>
      <w:r w:rsidR="004521C7" w:rsidRPr="00181071">
        <w:rPr>
          <w:rFonts w:cstheme="minorHAnsi"/>
          <w:lang w:val="de-DE"/>
        </w:rPr>
        <w:t>, and be utilised in next generation aircraft t</w:t>
      </w:r>
      <w:r w:rsidR="00CF6D1D" w:rsidRPr="00181071">
        <w:rPr>
          <w:rFonts w:cstheme="minorHAnsi"/>
          <w:lang w:val="de-DE"/>
        </w:rPr>
        <w:t>hat  require</w:t>
      </w:r>
      <w:r w:rsidR="004521C7" w:rsidRPr="00181071">
        <w:rPr>
          <w:rFonts w:cstheme="minorHAnsi"/>
          <w:lang w:val="de-DE"/>
        </w:rPr>
        <w:t xml:space="preserve"> h</w:t>
      </w:r>
      <w:r w:rsidR="00CF6D1D" w:rsidRPr="00181071">
        <w:rPr>
          <w:rFonts w:cstheme="minorHAnsi"/>
          <w:lang w:val="de-DE"/>
        </w:rPr>
        <w:t>alon free system</w:t>
      </w:r>
      <w:r w:rsidR="004521C7" w:rsidRPr="00181071">
        <w:rPr>
          <w:rFonts w:cstheme="minorHAnsi"/>
          <w:lang w:val="de-DE"/>
        </w:rPr>
        <w:t>s</w:t>
      </w:r>
      <w:r w:rsidR="00CF6D1D" w:rsidRPr="00181071">
        <w:rPr>
          <w:rFonts w:cstheme="minorHAnsi"/>
          <w:lang w:val="de-DE"/>
        </w:rPr>
        <w:t xml:space="preserve"> for their certification.</w:t>
      </w:r>
      <w:r w:rsidR="003670C5" w:rsidRPr="00181071">
        <w:rPr>
          <w:rFonts w:cstheme="minorHAnsi"/>
          <w:lang w:val="de-DE"/>
        </w:rPr>
        <w:t xml:space="preserve">  </w:t>
      </w:r>
      <w:r w:rsidR="000F4156" w:rsidRPr="00181071">
        <w:rPr>
          <w:rFonts w:cstheme="minorHAnsi"/>
        </w:rPr>
        <w:t xml:space="preserve">The </w:t>
      </w:r>
      <w:r w:rsidR="004521C7" w:rsidRPr="00181071">
        <w:rPr>
          <w:rFonts w:cstheme="minorHAnsi"/>
        </w:rPr>
        <w:t xml:space="preserve">EFRG at </w:t>
      </w:r>
      <w:r w:rsidR="001F64C2" w:rsidRPr="00181071">
        <w:rPr>
          <w:rFonts w:cstheme="minorHAnsi"/>
        </w:rPr>
        <w:t xml:space="preserve">LSBU </w:t>
      </w:r>
      <w:r w:rsidR="000F4156" w:rsidRPr="00181071">
        <w:rPr>
          <w:rFonts w:cstheme="minorHAnsi"/>
        </w:rPr>
        <w:t>has a</w:t>
      </w:r>
      <w:r w:rsidR="00C92B36" w:rsidRPr="00181071">
        <w:rPr>
          <w:rFonts w:cstheme="minorHAnsi"/>
        </w:rPr>
        <w:t>n</w:t>
      </w:r>
      <w:r w:rsidR="000F4156" w:rsidRPr="00181071">
        <w:rPr>
          <w:rFonts w:cstheme="minorHAnsi"/>
        </w:rPr>
        <w:t xml:space="preserve"> extensive experience in</w:t>
      </w:r>
      <w:r w:rsidR="00B65842" w:rsidRPr="00181071">
        <w:rPr>
          <w:rFonts w:cstheme="minorHAnsi"/>
        </w:rPr>
        <w:t xml:space="preserve"> different aspects </w:t>
      </w:r>
      <w:r w:rsidR="004521C7" w:rsidRPr="00181071">
        <w:rPr>
          <w:rFonts w:cstheme="minorHAnsi"/>
        </w:rPr>
        <w:t xml:space="preserve">of </w:t>
      </w:r>
      <w:r w:rsidR="00002677" w:rsidRPr="00181071">
        <w:rPr>
          <w:rFonts w:cstheme="minorHAnsi"/>
        </w:rPr>
        <w:t>domestic/industria</w:t>
      </w:r>
      <w:r w:rsidR="004521C7" w:rsidRPr="00181071">
        <w:rPr>
          <w:rFonts w:cstheme="minorHAnsi"/>
        </w:rPr>
        <w:t>l and aeronautical fire safety which is hoped will complement the consortium expertise in aeronautics and fire safety science</w:t>
      </w:r>
      <w:r w:rsidR="00345236" w:rsidRPr="00181071">
        <w:rPr>
          <w:rFonts w:cstheme="minorHAnsi"/>
        </w:rPr>
        <w:t xml:space="preserve"> towards this new challenge</w:t>
      </w:r>
      <w:r w:rsidR="00C703C2" w:rsidRPr="00181071">
        <w:rPr>
          <w:rFonts w:cstheme="minorHAnsi"/>
        </w:rPr>
        <w:t>.</w:t>
      </w:r>
      <w:r w:rsidR="00345236" w:rsidRPr="00181071">
        <w:rPr>
          <w:rFonts w:cstheme="minorHAnsi"/>
        </w:rPr>
        <w:t xml:space="preserve">  </w:t>
      </w:r>
    </w:p>
    <w:p w:rsidR="000737A5" w:rsidRPr="00181071" w:rsidRDefault="000737A5" w:rsidP="00877FF9">
      <w:pPr>
        <w:ind w:firstLine="720"/>
        <w:rPr>
          <w:rFonts w:cstheme="minorHAnsi"/>
          <w:b/>
        </w:rPr>
      </w:pPr>
      <w:r w:rsidRPr="00181071">
        <w:rPr>
          <w:rFonts w:cstheme="minorHAnsi"/>
          <w:b/>
        </w:rPr>
        <w:t xml:space="preserve">Challenges to </w:t>
      </w:r>
      <w:r w:rsidR="00FF3F02" w:rsidRPr="00181071">
        <w:rPr>
          <w:rFonts w:cstheme="minorHAnsi"/>
          <w:b/>
        </w:rPr>
        <w:t xml:space="preserve">be </w:t>
      </w:r>
      <w:r w:rsidRPr="00181071">
        <w:rPr>
          <w:rFonts w:cstheme="minorHAnsi"/>
          <w:b/>
        </w:rPr>
        <w:t xml:space="preserve">overcome </w:t>
      </w:r>
    </w:p>
    <w:p w:rsidR="005B0A0A" w:rsidRPr="00181071" w:rsidRDefault="005B0A0A" w:rsidP="005B0A0A">
      <w:pPr>
        <w:rPr>
          <w:rFonts w:cstheme="minorHAnsi"/>
        </w:rPr>
      </w:pPr>
      <w:r w:rsidRPr="00181071">
        <w:rPr>
          <w:rFonts w:cstheme="minorHAnsi"/>
        </w:rPr>
        <w:t xml:space="preserve">The first major challenge for LSBU will be to test proposed agent/ agent mixture candidates.  To be able to identify agent extinguishing concentration levels for flames a cup burner test method will be utilized. However, this provides only a guide of probable extinguishing concentrations and has been little used for double/ multi agent mixtures. </w:t>
      </w:r>
    </w:p>
    <w:p w:rsidR="005B0A0A" w:rsidRPr="00181071" w:rsidRDefault="005B0A0A" w:rsidP="005B0A0A">
      <w:pPr>
        <w:rPr>
          <w:rFonts w:cstheme="minorHAnsi"/>
        </w:rPr>
      </w:pPr>
      <w:r w:rsidRPr="00181071">
        <w:rPr>
          <w:rFonts w:cstheme="minorHAnsi"/>
        </w:rPr>
        <w:t xml:space="preserve">For a combination of mist and gas, for example, different measuring devices will be required for each individual element, and ratios will need to be carefully monitored.  Novel laser measurement techniques such as those used in meteorology may prove useful. </w:t>
      </w:r>
    </w:p>
    <w:p w:rsidR="005B0A0A" w:rsidRPr="00181071" w:rsidRDefault="005B0A0A" w:rsidP="005B0A0A">
      <w:pPr>
        <w:rPr>
          <w:rFonts w:cstheme="minorHAnsi"/>
        </w:rPr>
      </w:pPr>
      <w:r w:rsidRPr="00181071">
        <w:rPr>
          <w:rFonts w:cstheme="minorHAnsi"/>
        </w:rPr>
        <w:t xml:space="preserve">Characterising the distribution of the agent will also be an important challenge to overcome.  In the cargo compartment of an aircraft different configurations of cargo loading are possible. As represented in the MPS, loading devices units (LDUs) or netting could be used hence the appropriate distribution of agent(s) must be ensured. The density, velocity, and pattern as well as droplet size (for liquids), of the agent(s) will all need to be defined.  A pressure vessel test will also be used to evaluate the agent(s) ability to inhibit reactions and overpressures, and environmental test facilities will assess the system’s ability to offer the same level of protection at ground level as when flying (cruise altitude, temperature, and pressure).  </w:t>
      </w:r>
    </w:p>
    <w:p w:rsidR="005B0A0A" w:rsidRPr="00181071" w:rsidRDefault="005B0A0A" w:rsidP="005B0A0A">
      <w:pPr>
        <w:rPr>
          <w:rFonts w:cstheme="minorHAnsi"/>
        </w:rPr>
      </w:pPr>
      <w:r w:rsidRPr="00181071">
        <w:rPr>
          <w:rFonts w:cstheme="minorHAnsi"/>
        </w:rPr>
        <w:t>The final challenge for the EFFICIENT project will then be to integrate the system inside an aircraft.  Limited space and weight caps will be the biggest constraints to overcome.  Halon offered the advantage that a relatively small amount of agent, without any type of special dispersion conditions, could easily satisfy all the MPS required levels.  Trying to adapt the new system to fit into the space of the old one will pose a considerable obstacle.  Mechanical integration, using gas inerting devices and control and monitoring electronics will be required to ensure the agent is ready and in a suitable condition to be released. Hence there will be a need for intelligent assembly or even innovative redesign. (Pagliaro, 2014)</w:t>
      </w:r>
    </w:p>
    <w:p w:rsidR="00CE1168" w:rsidRPr="00181071" w:rsidRDefault="00A71D26" w:rsidP="00CE1168">
      <w:pPr>
        <w:rPr>
          <w:rFonts w:cstheme="minorHAnsi"/>
          <w:b/>
        </w:rPr>
      </w:pPr>
      <w:r w:rsidRPr="00181071">
        <w:rPr>
          <w:rFonts w:cstheme="minorHAnsi"/>
          <w:b/>
        </w:rPr>
        <w:t>Conclusion</w:t>
      </w:r>
      <w:r w:rsidR="00FF3F02" w:rsidRPr="00181071">
        <w:rPr>
          <w:rFonts w:cstheme="minorHAnsi"/>
          <w:b/>
        </w:rPr>
        <w:t>s</w:t>
      </w:r>
    </w:p>
    <w:p w:rsidR="00A71D26" w:rsidRPr="00181071" w:rsidRDefault="000A6ED8" w:rsidP="004641BD">
      <w:pPr>
        <w:rPr>
          <w:rFonts w:cstheme="minorHAnsi"/>
        </w:rPr>
      </w:pPr>
      <w:r w:rsidRPr="00181071">
        <w:rPr>
          <w:rFonts w:cstheme="minorHAnsi"/>
        </w:rPr>
        <w:t>H</w:t>
      </w:r>
      <w:r w:rsidRPr="00181071">
        <w:rPr>
          <w:rFonts w:cstheme="minorHAnsi"/>
          <w:vanish/>
        </w:rPr>
        <w:t>GH</w:t>
      </w:r>
      <w:r w:rsidR="005F7E74" w:rsidRPr="00181071">
        <w:rPr>
          <w:rFonts w:cstheme="minorHAnsi"/>
        </w:rPr>
        <w:t>alon</w:t>
      </w:r>
      <w:r w:rsidRPr="00181071">
        <w:rPr>
          <w:rFonts w:cstheme="minorHAnsi"/>
        </w:rPr>
        <w:t xml:space="preserve"> significantly</w:t>
      </w:r>
      <w:r w:rsidR="005F7E74" w:rsidRPr="00181071">
        <w:rPr>
          <w:rFonts w:cstheme="minorHAnsi"/>
        </w:rPr>
        <w:t xml:space="preserve"> contribut</w:t>
      </w:r>
      <w:r w:rsidRPr="00181071">
        <w:rPr>
          <w:rFonts w:cstheme="minorHAnsi"/>
        </w:rPr>
        <w:t>e</w:t>
      </w:r>
      <w:r w:rsidR="005F7E74" w:rsidRPr="00181071">
        <w:rPr>
          <w:rFonts w:cstheme="minorHAnsi"/>
        </w:rPr>
        <w:t xml:space="preserve"> to ozone depletion</w:t>
      </w:r>
      <w:r w:rsidRPr="00181071">
        <w:rPr>
          <w:rFonts w:cstheme="minorHAnsi"/>
        </w:rPr>
        <w:t>,</w:t>
      </w:r>
      <w:r w:rsidR="005F7E74" w:rsidRPr="00181071">
        <w:rPr>
          <w:rFonts w:cstheme="minorHAnsi"/>
        </w:rPr>
        <w:t xml:space="preserve"> and</w:t>
      </w:r>
      <w:r w:rsidRPr="00181071">
        <w:rPr>
          <w:rFonts w:cstheme="minorHAnsi"/>
        </w:rPr>
        <w:t xml:space="preserve"> the</w:t>
      </w:r>
      <w:r w:rsidR="005F7E74" w:rsidRPr="00181071">
        <w:rPr>
          <w:rFonts w:cstheme="minorHAnsi"/>
        </w:rPr>
        <w:t xml:space="preserve"> increas</w:t>
      </w:r>
      <w:r w:rsidRPr="00181071">
        <w:rPr>
          <w:rFonts w:cstheme="minorHAnsi"/>
        </w:rPr>
        <w:t>e of</w:t>
      </w:r>
      <w:r w:rsidR="005F7E74" w:rsidRPr="00181071">
        <w:rPr>
          <w:rFonts w:cstheme="minorHAnsi"/>
        </w:rPr>
        <w:t xml:space="preserve"> global warming. </w:t>
      </w:r>
      <w:r w:rsidR="0066688B" w:rsidRPr="00181071">
        <w:rPr>
          <w:rFonts w:cstheme="minorHAnsi"/>
        </w:rPr>
        <w:t xml:space="preserve"> </w:t>
      </w:r>
      <w:r w:rsidRPr="00181071">
        <w:rPr>
          <w:rFonts w:cstheme="minorHAnsi"/>
        </w:rPr>
        <w:t>While g</w:t>
      </w:r>
      <w:r w:rsidR="005F7E74" w:rsidRPr="00181071">
        <w:rPr>
          <w:rFonts w:cstheme="minorHAnsi"/>
        </w:rPr>
        <w:t>round based technologies have been able to adapt quickly to the environmental legislation</w:t>
      </w:r>
      <w:r w:rsidRPr="00181071">
        <w:rPr>
          <w:rFonts w:cstheme="minorHAnsi"/>
        </w:rPr>
        <w:t xml:space="preserve"> banning these environmentally dangerous chemicals</w:t>
      </w:r>
      <w:r w:rsidR="005F7E74" w:rsidRPr="00181071">
        <w:rPr>
          <w:rFonts w:cstheme="minorHAnsi"/>
        </w:rPr>
        <w:t xml:space="preserve">, </w:t>
      </w:r>
      <w:r w:rsidRPr="00181071">
        <w:rPr>
          <w:rFonts w:cstheme="minorHAnsi"/>
        </w:rPr>
        <w:t xml:space="preserve">the task of finding a replacement is far more difficult for some applications in aeronautics.  Some improvements have been made for small scale applications </w:t>
      </w:r>
      <w:r w:rsidRPr="00181071">
        <w:rPr>
          <w:rFonts w:cstheme="minorHAnsi"/>
        </w:rPr>
        <w:lastRenderedPageBreak/>
        <w:t xml:space="preserve">like fire suppression systems in lavatories or handheld extinguishers but critical fixed fire suppression systems used in cargo compartments are still utilizing halon.  The challenge to identify an agent with equal level of safety to halons, both in terms of flame inhibition and overpressure prevention has proved problematic.  </w:t>
      </w:r>
      <w:r w:rsidR="003D74A9" w:rsidRPr="00181071">
        <w:rPr>
          <w:rFonts w:cstheme="minorHAnsi"/>
        </w:rPr>
        <w:t xml:space="preserve"> LSBU </w:t>
      </w:r>
      <w:r w:rsidR="004C1A72" w:rsidRPr="00181071">
        <w:rPr>
          <w:rFonts w:cstheme="minorHAnsi"/>
        </w:rPr>
        <w:t>has begun</w:t>
      </w:r>
      <w:r w:rsidR="003D74A9" w:rsidRPr="00181071">
        <w:rPr>
          <w:rFonts w:cstheme="minorHAnsi"/>
        </w:rPr>
        <w:t xml:space="preserve"> targeting this engineering challenge </w:t>
      </w:r>
      <w:r w:rsidR="004C1A72" w:rsidRPr="00181071">
        <w:rPr>
          <w:rFonts w:cstheme="minorHAnsi"/>
        </w:rPr>
        <w:t xml:space="preserve">and </w:t>
      </w:r>
      <w:r w:rsidRPr="00181071">
        <w:rPr>
          <w:rFonts w:cstheme="minorHAnsi"/>
        </w:rPr>
        <w:t xml:space="preserve">over the next few years </w:t>
      </w:r>
      <w:r w:rsidR="003D74A9" w:rsidRPr="00181071">
        <w:rPr>
          <w:rFonts w:cstheme="minorHAnsi"/>
        </w:rPr>
        <w:t xml:space="preserve">as part of </w:t>
      </w:r>
      <w:r w:rsidRPr="00181071">
        <w:rPr>
          <w:rFonts w:cstheme="minorHAnsi"/>
        </w:rPr>
        <w:t>the EFFICENT project</w:t>
      </w:r>
      <w:r w:rsidR="004C1A72" w:rsidRPr="00181071">
        <w:rPr>
          <w:rFonts w:cstheme="minorHAnsi"/>
        </w:rPr>
        <w:t>, led by Cranfield University,</w:t>
      </w:r>
      <w:r w:rsidRPr="00181071">
        <w:rPr>
          <w:rFonts w:cstheme="minorHAnsi"/>
        </w:rPr>
        <w:t xml:space="preserve"> </w:t>
      </w:r>
      <w:r w:rsidR="004C1A72" w:rsidRPr="00181071">
        <w:rPr>
          <w:rFonts w:cstheme="minorHAnsi"/>
        </w:rPr>
        <w:t>aims to assist in the</w:t>
      </w:r>
      <w:r w:rsidRPr="00181071">
        <w:rPr>
          <w:rFonts w:cstheme="minorHAnsi"/>
        </w:rPr>
        <w:t xml:space="preserve"> produc</w:t>
      </w:r>
      <w:r w:rsidR="004C1A72" w:rsidRPr="00181071">
        <w:rPr>
          <w:rFonts w:cstheme="minorHAnsi"/>
        </w:rPr>
        <w:t>tion of</w:t>
      </w:r>
      <w:r w:rsidR="0066688B" w:rsidRPr="00181071">
        <w:rPr>
          <w:rFonts w:cstheme="minorHAnsi"/>
        </w:rPr>
        <w:t xml:space="preserve"> </w:t>
      </w:r>
      <w:r w:rsidR="003D74A9" w:rsidRPr="00181071">
        <w:rPr>
          <w:rFonts w:cstheme="minorHAnsi"/>
        </w:rPr>
        <w:t xml:space="preserve">innovative green technology that </w:t>
      </w:r>
      <w:r w:rsidR="004C1A72" w:rsidRPr="00181071">
        <w:rPr>
          <w:rFonts w:cstheme="minorHAnsi"/>
        </w:rPr>
        <w:t>can</w:t>
      </w:r>
      <w:r w:rsidR="003D74A9" w:rsidRPr="00181071">
        <w:rPr>
          <w:rFonts w:cstheme="minorHAnsi"/>
        </w:rPr>
        <w:t xml:space="preserve"> be implemented into the new generation of aircraft. </w:t>
      </w:r>
      <w:r w:rsidR="000C372D" w:rsidRPr="00181071">
        <w:rPr>
          <w:rFonts w:cstheme="minorHAnsi"/>
        </w:rPr>
        <w:t xml:space="preserve"> </w:t>
      </w:r>
      <w:r w:rsidR="0066688B" w:rsidRPr="00181071">
        <w:rPr>
          <w:rFonts w:cstheme="minorHAnsi"/>
        </w:rPr>
        <w:t xml:space="preserve">The very recent and positive news about the regeneration of the ozone layer </w:t>
      </w:r>
      <w:sdt>
        <w:sdtPr>
          <w:rPr>
            <w:rFonts w:cstheme="minorHAnsi"/>
          </w:rPr>
          <w:id w:val="-2029778849"/>
          <w:citation/>
        </w:sdtPr>
        <w:sdtEndPr/>
        <w:sdtContent>
          <w:r w:rsidR="0066688B" w:rsidRPr="00181071">
            <w:rPr>
              <w:rFonts w:cstheme="minorHAnsi"/>
            </w:rPr>
            <w:fldChar w:fldCharType="begin"/>
          </w:r>
          <w:r w:rsidR="0066688B" w:rsidRPr="00181071">
            <w:rPr>
              <w:rFonts w:cstheme="minorHAnsi"/>
            </w:rPr>
            <w:instrText xml:space="preserve">CITATION Mat16 \l 2057 </w:instrText>
          </w:r>
          <w:r w:rsidR="0066688B" w:rsidRPr="00181071">
            <w:rPr>
              <w:rFonts w:cstheme="minorHAnsi"/>
            </w:rPr>
            <w:fldChar w:fldCharType="separate"/>
          </w:r>
          <w:r w:rsidR="0066688B" w:rsidRPr="00181071">
            <w:rPr>
              <w:rFonts w:cstheme="minorHAnsi"/>
              <w:noProof/>
            </w:rPr>
            <w:t>(McGrath, 2016)</w:t>
          </w:r>
          <w:r w:rsidR="0066688B" w:rsidRPr="00181071">
            <w:rPr>
              <w:rFonts w:cstheme="minorHAnsi"/>
            </w:rPr>
            <w:fldChar w:fldCharType="end"/>
          </w:r>
        </w:sdtContent>
      </w:sdt>
      <w:r w:rsidR="0066688B" w:rsidRPr="00181071">
        <w:rPr>
          <w:rFonts w:cstheme="minorHAnsi"/>
        </w:rPr>
        <w:t xml:space="preserve"> reveals the replacement of halons and other ozone-depleting substances is having a clear and positive benefit for the environment that is worth continuing to pursue</w:t>
      </w:r>
      <w:r w:rsidR="000C372D" w:rsidRPr="00181071">
        <w:rPr>
          <w:rFonts w:cstheme="minorHAnsi"/>
        </w:rPr>
        <w:t>.</w:t>
      </w:r>
    </w:p>
    <w:p w:rsidR="00EB37A5" w:rsidRPr="00181071" w:rsidRDefault="00EB37A5" w:rsidP="00EB37A5">
      <w:pPr>
        <w:rPr>
          <w:rFonts w:cstheme="minorHAnsi"/>
        </w:rPr>
      </w:pPr>
      <w:r w:rsidRPr="00181071">
        <w:rPr>
          <w:rFonts w:cstheme="minorHAnsi"/>
        </w:rPr>
        <w:t xml:space="preserve">For more information or a preliminary discussion about working with LSBU’s Explosion &amp; Fire Research Group please contact: </w:t>
      </w:r>
      <w:hyperlink r:id="rId7" w:history="1">
        <w:r w:rsidRPr="00181071">
          <w:rPr>
            <w:rStyle w:val="Hyperlink"/>
            <w:rFonts w:cstheme="minorHAnsi"/>
          </w:rPr>
          <w:t>reibusiness@lsbu.ac.uk</w:t>
        </w:r>
      </w:hyperlink>
      <w:r w:rsidRPr="00181071">
        <w:rPr>
          <w:rFonts w:cstheme="minorHAnsi"/>
        </w:rPr>
        <w:t xml:space="preserve"> </w:t>
      </w:r>
    </w:p>
    <w:sdt>
      <w:sdtPr>
        <w:rPr>
          <w:rFonts w:asciiTheme="minorHAnsi" w:eastAsiaTheme="minorHAnsi" w:hAnsiTheme="minorHAnsi" w:cstheme="minorHAnsi"/>
          <w:b w:val="0"/>
          <w:bCs w:val="0"/>
          <w:sz w:val="22"/>
          <w:szCs w:val="22"/>
        </w:rPr>
        <w:id w:val="75562894"/>
        <w:docPartObj>
          <w:docPartGallery w:val="Bibliographies"/>
          <w:docPartUnique/>
        </w:docPartObj>
      </w:sdtPr>
      <w:sdtEndPr/>
      <w:sdtContent>
        <w:p w:rsidR="00D54B4F" w:rsidRPr="00181071" w:rsidRDefault="00D54B4F">
          <w:pPr>
            <w:pStyle w:val="Heading1"/>
            <w:rPr>
              <w:rFonts w:asciiTheme="minorHAnsi" w:hAnsiTheme="minorHAnsi" w:cstheme="minorHAnsi"/>
              <w:sz w:val="22"/>
              <w:szCs w:val="22"/>
            </w:rPr>
          </w:pPr>
          <w:r w:rsidRPr="00181071">
            <w:rPr>
              <w:rFonts w:asciiTheme="minorHAnsi" w:hAnsiTheme="minorHAnsi" w:cstheme="minorHAnsi"/>
              <w:sz w:val="22"/>
              <w:szCs w:val="22"/>
            </w:rPr>
            <w:t>References</w:t>
          </w:r>
          <w:r w:rsidR="004F789C" w:rsidRPr="00181071">
            <w:rPr>
              <w:rFonts w:asciiTheme="minorHAnsi" w:hAnsiTheme="minorHAnsi" w:cstheme="minorHAnsi"/>
              <w:sz w:val="22"/>
              <w:szCs w:val="22"/>
            </w:rPr>
            <w:t xml:space="preserve"> and bibliography</w:t>
          </w:r>
        </w:p>
        <w:sdt>
          <w:sdtPr>
            <w:rPr>
              <w:rFonts w:cstheme="minorHAnsi"/>
            </w:rPr>
            <w:id w:val="111145805"/>
            <w:bibliography/>
          </w:sdtPr>
          <w:sdtEndPr/>
          <w:sdtContent>
            <w:p w:rsidR="00F60843" w:rsidRDefault="00D54B4F" w:rsidP="00F60843">
              <w:pPr>
                <w:pStyle w:val="Bibliography"/>
                <w:rPr>
                  <w:noProof/>
                </w:rPr>
              </w:pPr>
              <w:r w:rsidRPr="00181071">
                <w:rPr>
                  <w:rFonts w:cstheme="minorHAnsi"/>
                </w:rPr>
                <w:fldChar w:fldCharType="begin"/>
              </w:r>
              <w:r w:rsidRPr="00181071">
                <w:rPr>
                  <w:rFonts w:cstheme="minorHAnsi"/>
                </w:rPr>
                <w:instrText xml:space="preserve"> BIBLIOGRAPHY </w:instrText>
              </w:r>
              <w:r w:rsidRPr="00181071">
                <w:rPr>
                  <w:rFonts w:cstheme="minorHAnsi"/>
                </w:rPr>
                <w:fldChar w:fldCharType="separate"/>
              </w:r>
              <w:r w:rsidR="00F60843">
                <w:rPr>
                  <w:noProof/>
                </w:rPr>
                <w:t xml:space="preserve">C.M.Middlesworth, 1952. </w:t>
              </w:r>
              <w:r w:rsidR="00F60843">
                <w:rPr>
                  <w:i/>
                  <w:iCs/>
                  <w:noProof/>
                </w:rPr>
                <w:t xml:space="preserve">Aircraft Fire Extinghisment, Part I - A study of Factors Influencing Extinguishing System Design - Technical Development Report No. 184, </w:t>
              </w:r>
              <w:r w:rsidR="00F60843">
                <w:rPr>
                  <w:noProof/>
                </w:rPr>
                <w:t>Indianapolis: Civil Aeronautics Administration Technical Development and Evaluation Center.</w:t>
              </w:r>
            </w:p>
            <w:p w:rsidR="00F60843" w:rsidRDefault="00F60843" w:rsidP="00F60843">
              <w:pPr>
                <w:pStyle w:val="Bibliography"/>
                <w:rPr>
                  <w:noProof/>
                </w:rPr>
              </w:pPr>
              <w:r>
                <w:rPr>
                  <w:noProof/>
                </w:rPr>
                <w:t xml:space="preserve">D.E.Sommers, 1970. </w:t>
              </w:r>
              <w:r>
                <w:rPr>
                  <w:i/>
                  <w:iCs/>
                  <w:noProof/>
                </w:rPr>
                <w:t xml:space="preserve">Fire Protection Tests in a Samll Fuselage Mounted Turbojet Engine and Nacelle Installation - Report No. FAA-RD-70-57 , </w:t>
              </w:r>
              <w:r>
                <w:rPr>
                  <w:noProof/>
                </w:rPr>
                <w:t>Atlantic City: Federal Aviation Administration - National Aviation Facilities Experimental Center.</w:t>
              </w:r>
            </w:p>
            <w:p w:rsidR="00F60843" w:rsidRDefault="00F60843" w:rsidP="00F60843">
              <w:pPr>
                <w:pStyle w:val="Bibliography"/>
                <w:rPr>
                  <w:noProof/>
                </w:rPr>
              </w:pPr>
              <w:r>
                <w:rPr>
                  <w:noProof/>
                </w:rPr>
                <w:t xml:space="preserve">D.Ingerson, 2008. </w:t>
              </w:r>
              <w:r>
                <w:rPr>
                  <w:i/>
                  <w:iCs/>
                  <w:noProof/>
                </w:rPr>
                <w:t xml:space="preserve">Status of Research &amp; Testing to replace halon extinguishing agent in Civil Aviation, </w:t>
              </w:r>
              <w:r>
                <w:rPr>
                  <w:noProof/>
                </w:rPr>
                <w:t>Atlatic City: FAA - Fire Research Team.</w:t>
              </w:r>
            </w:p>
            <w:p w:rsidR="00F60843" w:rsidRDefault="00F60843" w:rsidP="00F60843">
              <w:pPr>
                <w:pStyle w:val="Bibliography"/>
                <w:rPr>
                  <w:noProof/>
                </w:rPr>
              </w:pPr>
              <w:r>
                <w:rPr>
                  <w:noProof/>
                </w:rPr>
                <w:t xml:space="preserve">FAA, 2010. </w:t>
              </w:r>
              <w:r>
                <w:rPr>
                  <w:i/>
                  <w:iCs/>
                  <w:noProof/>
                </w:rPr>
                <w:t xml:space="preserve">Minimum Performance Standards for Halon 1301 Replacement in the Fire Extinguishing Agent/Systems of Civil Aircraft Engine and Auxiliary Power Units Compartments - MPSHRe, </w:t>
              </w:r>
              <w:r>
                <w:rPr>
                  <w:noProof/>
                </w:rPr>
                <w:t>US: FAA, .</w:t>
              </w:r>
            </w:p>
            <w:p w:rsidR="00F60843" w:rsidRDefault="00F60843" w:rsidP="00F60843">
              <w:pPr>
                <w:pStyle w:val="Bibliography"/>
                <w:rPr>
                  <w:noProof/>
                </w:rPr>
              </w:pPr>
              <w:r>
                <w:rPr>
                  <w:noProof/>
                </w:rPr>
                <w:t xml:space="preserve">G.Chamberlain and P.Boris, 1987. </w:t>
              </w:r>
              <w:r>
                <w:rPr>
                  <w:i/>
                  <w:iCs/>
                  <w:noProof/>
                </w:rPr>
                <w:t xml:space="preserve">Testing of the Engine Compartment Fire Extinguishing System in the F/EF-111 Report No AFWAL-TR-87-2066 Air Force Wright Aeronautical Labs, </w:t>
              </w:r>
              <w:r>
                <w:rPr>
                  <w:noProof/>
                </w:rPr>
                <w:t>OH: Wright Patterson Air Force Base.</w:t>
              </w:r>
            </w:p>
            <w:p w:rsidR="00F60843" w:rsidRDefault="00F60843" w:rsidP="00F60843">
              <w:pPr>
                <w:pStyle w:val="Bibliography"/>
                <w:rPr>
                  <w:noProof/>
                </w:rPr>
              </w:pPr>
              <w:r>
                <w:rPr>
                  <w:noProof/>
                </w:rPr>
                <w:t xml:space="preserve">G.Chamberlain, 1970. </w:t>
              </w:r>
              <w:r>
                <w:rPr>
                  <w:i/>
                  <w:iCs/>
                  <w:noProof/>
                </w:rPr>
                <w:t xml:space="preserve">Criteria for Aircraft Installation and Utilization of an Extinguishing Agent Recorder - Report No. FAA-DS-70-3, </w:t>
              </w:r>
              <w:r>
                <w:rPr>
                  <w:noProof/>
                </w:rPr>
                <w:t>Atlantic City: Federal Aviation Administration National Aviation Facilities Experimental Center.</w:t>
              </w:r>
            </w:p>
            <w:p w:rsidR="00F60843" w:rsidRDefault="00F60843" w:rsidP="00F60843">
              <w:pPr>
                <w:pStyle w:val="Bibliography"/>
                <w:rPr>
                  <w:noProof/>
                </w:rPr>
              </w:pPr>
              <w:r>
                <w:rPr>
                  <w:noProof/>
                </w:rPr>
                <w:t xml:space="preserve">H.Webster, 2002. </w:t>
              </w:r>
              <w:r>
                <w:rPr>
                  <w:i/>
                  <w:iCs/>
                  <w:noProof/>
                </w:rPr>
                <w:t xml:space="preserve">Development of a Minimum Perfomrnace Standard for Hand-Held Fire Extinguishers as a Replacement for Halon 1211 on Civilian Trnasport Category Aircraft, </w:t>
              </w:r>
              <w:r>
                <w:rPr>
                  <w:noProof/>
                </w:rPr>
                <w:t>Atlantic City : FAA.</w:t>
              </w:r>
            </w:p>
            <w:p w:rsidR="00F60843" w:rsidRDefault="00F60843" w:rsidP="00F60843">
              <w:pPr>
                <w:pStyle w:val="Bibliography"/>
                <w:rPr>
                  <w:noProof/>
                </w:rPr>
              </w:pPr>
              <w:r>
                <w:rPr>
                  <w:noProof/>
                </w:rPr>
                <w:t xml:space="preserve">ICAO, 2013. </w:t>
              </w:r>
              <w:r>
                <w:rPr>
                  <w:i/>
                  <w:iCs/>
                  <w:noProof/>
                </w:rPr>
                <w:t xml:space="preserve">International Civil Aviation Organization, Technical Commision - Update on the development of halon alternatives for aircraft fire extinghishing systems. </w:t>
              </w:r>
              <w:r>
                <w:rPr>
                  <w:noProof/>
                </w:rPr>
                <w:t>EU, ICAO.</w:t>
              </w:r>
            </w:p>
            <w:p w:rsidR="00F60843" w:rsidRDefault="00F60843" w:rsidP="00F60843">
              <w:pPr>
                <w:pStyle w:val="Bibliography"/>
                <w:rPr>
                  <w:noProof/>
                </w:rPr>
              </w:pPr>
              <w:r>
                <w:rPr>
                  <w:noProof/>
                </w:rPr>
                <w:t xml:space="preserve">J.L.Pagliaro, 2014. Combustion inhibition and enhancement of premixed methane-air flames by halen replacemnts. </w:t>
              </w:r>
              <w:r>
                <w:rPr>
                  <w:i/>
                  <w:iCs/>
                  <w:noProof/>
                </w:rPr>
                <w:t xml:space="preserve">Combustion and Flame, </w:t>
              </w:r>
              <w:r>
                <w:rPr>
                  <w:noProof/>
                </w:rPr>
                <w:t>162(1), pp. 41-49.</w:t>
              </w:r>
            </w:p>
            <w:p w:rsidR="00F60843" w:rsidRDefault="00F60843" w:rsidP="00F60843">
              <w:pPr>
                <w:pStyle w:val="Bibliography"/>
                <w:rPr>
                  <w:noProof/>
                </w:rPr>
              </w:pPr>
              <w:r>
                <w:rPr>
                  <w:noProof/>
                </w:rPr>
                <w:t xml:space="preserve">J.Reinhardt, 2007. </w:t>
              </w:r>
              <w:r>
                <w:rPr>
                  <w:i/>
                  <w:iCs/>
                  <w:noProof/>
                </w:rPr>
                <w:t xml:space="preserve">Fire Extinguishing Agent Tested using the Aircraft Cargo Compartment MPS test, </w:t>
              </w:r>
              <w:r>
                <w:rPr>
                  <w:noProof/>
                </w:rPr>
                <w:t>New Jersey: The Fifth Triennial International Fire &amp; Cabin Safety research Conference.</w:t>
              </w:r>
            </w:p>
            <w:p w:rsidR="00F60843" w:rsidRDefault="00F60843" w:rsidP="00F60843">
              <w:pPr>
                <w:pStyle w:val="Bibliography"/>
                <w:rPr>
                  <w:noProof/>
                </w:rPr>
              </w:pPr>
              <w:r>
                <w:rPr>
                  <w:noProof/>
                </w:rPr>
                <w:lastRenderedPageBreak/>
                <w:t xml:space="preserve">J.W.Reinhardt, 2005. </w:t>
              </w:r>
              <w:r>
                <w:rPr>
                  <w:i/>
                  <w:iCs/>
                  <w:noProof/>
                </w:rPr>
                <w:t xml:space="preserve">Minimum Performance Standard for Aircraft Cargo Compartment Halon Replacemnt Fire Suppression System (2nd Update), </w:t>
              </w:r>
              <w:r>
                <w:rPr>
                  <w:noProof/>
                </w:rPr>
                <w:t>Atlantic City: FAA.</w:t>
              </w:r>
            </w:p>
            <w:p w:rsidR="00F60843" w:rsidRDefault="00F60843" w:rsidP="00F60843">
              <w:pPr>
                <w:pStyle w:val="Bibliography"/>
                <w:rPr>
                  <w:noProof/>
                </w:rPr>
              </w:pPr>
              <w:r>
                <w:rPr>
                  <w:noProof/>
                </w:rPr>
                <w:t xml:space="preserve">L.C.Speitel, 2012. </w:t>
              </w:r>
              <w:r>
                <w:rPr>
                  <w:i/>
                  <w:iCs/>
                  <w:noProof/>
                </w:rPr>
                <w:t xml:space="preserve">Options of the Use of Halon for Aircraft Fire Suppression System 2012 Update, </w:t>
              </w:r>
              <w:r>
                <w:rPr>
                  <w:noProof/>
                </w:rPr>
                <w:t>Atlantic City: FAA.</w:t>
              </w:r>
            </w:p>
            <w:p w:rsidR="00F60843" w:rsidRDefault="00F60843" w:rsidP="00F60843">
              <w:pPr>
                <w:pStyle w:val="Bibliography"/>
                <w:rPr>
                  <w:noProof/>
                </w:rPr>
              </w:pPr>
              <w:r>
                <w:rPr>
                  <w:noProof/>
                </w:rPr>
                <w:t xml:space="preserve">M.J.Molina &amp; F.S.Rowland, 1974. Stratospheric sink for chlorofluoromethanes: chlorine atom-catalysed destruction of ozone. </w:t>
              </w:r>
              <w:r>
                <w:rPr>
                  <w:i/>
                  <w:iCs/>
                  <w:noProof/>
                </w:rPr>
                <w:t xml:space="preserve">Nature, </w:t>
              </w:r>
              <w:r>
                <w:rPr>
                  <w:noProof/>
                </w:rPr>
                <w:t>Volume 249, pp. 81-812.</w:t>
              </w:r>
            </w:p>
            <w:p w:rsidR="00F60843" w:rsidRDefault="00F60843" w:rsidP="00F60843">
              <w:pPr>
                <w:pStyle w:val="Bibliography"/>
                <w:rPr>
                  <w:noProof/>
                </w:rPr>
              </w:pPr>
              <w:r>
                <w:rPr>
                  <w:noProof/>
                </w:rPr>
                <w:t xml:space="preserve">M.Robin, 2014. Clean Agents in Av. </w:t>
              </w:r>
              <w:r>
                <w:rPr>
                  <w:i/>
                  <w:iCs/>
                  <w:noProof/>
                </w:rPr>
                <w:t xml:space="preserve">International Fire Protection, </w:t>
              </w:r>
              <w:r>
                <w:rPr>
                  <w:noProof/>
                </w:rPr>
                <w:t>Issue 58, pp. 58-62.</w:t>
              </w:r>
            </w:p>
            <w:p w:rsidR="00F60843" w:rsidRDefault="00F60843" w:rsidP="00F60843">
              <w:pPr>
                <w:pStyle w:val="Bibliography"/>
                <w:rPr>
                  <w:noProof/>
                </w:rPr>
              </w:pPr>
              <w:r>
                <w:rPr>
                  <w:noProof/>
                </w:rPr>
                <w:t xml:space="preserve">McGrath, M., 2016. </w:t>
              </w:r>
              <w:r>
                <w:rPr>
                  <w:i/>
                  <w:iCs/>
                  <w:noProof/>
                </w:rPr>
                <w:t xml:space="preserve">BBC News. </w:t>
              </w:r>
              <w:r>
                <w:rPr>
                  <w:noProof/>
                </w:rPr>
                <w:t xml:space="preserve">[Online] </w:t>
              </w:r>
              <w:r>
                <w:rPr>
                  <w:noProof/>
                </w:rPr>
                <w:br/>
                <w:t xml:space="preserve">Available at: </w:t>
              </w:r>
              <w:r>
                <w:rPr>
                  <w:noProof/>
                  <w:u w:val="single"/>
                </w:rPr>
                <w:t>http://www.bbc.co.uk/news/science-environment-36674996</w:t>
              </w:r>
              <w:r>
                <w:rPr>
                  <w:noProof/>
                </w:rPr>
                <w:br/>
                <w:t>[Accessed 1 July 2016].</w:t>
              </w:r>
            </w:p>
            <w:p w:rsidR="00F60843" w:rsidRDefault="00F60843" w:rsidP="00F60843">
              <w:pPr>
                <w:pStyle w:val="Bibliography"/>
                <w:rPr>
                  <w:noProof/>
                </w:rPr>
              </w:pPr>
              <w:r>
                <w:rPr>
                  <w:noProof/>
                </w:rPr>
                <w:t xml:space="preserve">P.Gordon, 2013. Phasing out Halon. </w:t>
              </w:r>
              <w:r>
                <w:rPr>
                  <w:i/>
                  <w:iCs/>
                  <w:noProof/>
                </w:rPr>
                <w:t xml:space="preserve">EASA News 13, </w:t>
              </w:r>
              <w:r>
                <w:rPr>
                  <w:noProof/>
                </w:rPr>
                <w:t>1(1), pp. 6-7.</w:t>
              </w:r>
            </w:p>
            <w:p w:rsidR="00F60843" w:rsidRDefault="00F60843" w:rsidP="00F60843">
              <w:pPr>
                <w:pStyle w:val="Bibliography"/>
                <w:rPr>
                  <w:noProof/>
                </w:rPr>
              </w:pPr>
              <w:r>
                <w:rPr>
                  <w:noProof/>
                </w:rPr>
                <w:t xml:space="preserve">T.Marker, 2013. </w:t>
              </w:r>
              <w:r>
                <w:rPr>
                  <w:i/>
                  <w:iCs/>
                  <w:noProof/>
                </w:rPr>
                <w:t xml:space="preserve">FAA - Federal Aviation Administrator Fire Safety. </w:t>
              </w:r>
              <w:r>
                <w:rPr>
                  <w:noProof/>
                </w:rPr>
                <w:t xml:space="preserve">[Online] </w:t>
              </w:r>
              <w:r>
                <w:rPr>
                  <w:noProof/>
                </w:rPr>
                <w:br/>
                <w:t xml:space="preserve">Available at: </w:t>
              </w:r>
              <w:r>
                <w:rPr>
                  <w:noProof/>
                  <w:u w:val="single"/>
                </w:rPr>
                <w:t>http://www.fire.tc.faa.gov/systems/lavx/lavxmps.stm</w:t>
              </w:r>
              <w:r>
                <w:rPr>
                  <w:noProof/>
                </w:rPr>
                <w:br/>
                <w:t>[Accessed 28 06 2016].</w:t>
              </w:r>
            </w:p>
            <w:p w:rsidR="00F60843" w:rsidRDefault="00F60843" w:rsidP="00F60843">
              <w:pPr>
                <w:pStyle w:val="Bibliography"/>
                <w:rPr>
                  <w:noProof/>
                </w:rPr>
              </w:pPr>
              <w:r>
                <w:rPr>
                  <w:noProof/>
                </w:rPr>
                <w:t xml:space="preserve">W.J.Hughes, 1999. </w:t>
              </w:r>
              <w:r>
                <w:rPr>
                  <w:i/>
                  <w:iCs/>
                  <w:noProof/>
                </w:rPr>
                <w:t xml:space="preserve">Halon 1301 History, </w:t>
              </w:r>
              <w:r>
                <w:rPr>
                  <w:noProof/>
                </w:rPr>
                <w:t>Atlantic City: FAA - Fire Safety Section AAR-442.</w:t>
              </w:r>
            </w:p>
            <w:p w:rsidR="00F60843" w:rsidRDefault="00F60843" w:rsidP="00F60843">
              <w:pPr>
                <w:pStyle w:val="Bibliography"/>
                <w:rPr>
                  <w:noProof/>
                </w:rPr>
              </w:pPr>
              <w:r>
                <w:rPr>
                  <w:noProof/>
                </w:rPr>
                <w:t xml:space="preserve">W.M.Parson, 2003. </w:t>
              </w:r>
              <w:r>
                <w:rPr>
                  <w:i/>
                  <w:iCs/>
                  <w:noProof/>
                </w:rPr>
                <w:t xml:space="preserve">Aircraft Fire Protection: A Critical Halon Application, </w:t>
              </w:r>
              <w:r>
                <w:rPr>
                  <w:noProof/>
                </w:rPr>
                <w:t>Duarte CA: Pacific Scientific.</w:t>
              </w:r>
            </w:p>
            <w:p w:rsidR="00D54B4F" w:rsidRPr="00181071" w:rsidRDefault="00D54B4F" w:rsidP="00F60843">
              <w:pPr>
                <w:rPr>
                  <w:rFonts w:cstheme="minorHAnsi"/>
                </w:rPr>
              </w:pPr>
              <w:r w:rsidRPr="00181071">
                <w:rPr>
                  <w:rFonts w:cstheme="minorHAnsi"/>
                  <w:b/>
                  <w:bCs/>
                  <w:noProof/>
                </w:rPr>
                <w:fldChar w:fldCharType="end"/>
              </w:r>
            </w:p>
          </w:sdtContent>
        </w:sdt>
      </w:sdtContent>
    </w:sdt>
    <w:p w:rsidR="00A71D26" w:rsidRPr="00181071" w:rsidRDefault="00A71D26" w:rsidP="00666637">
      <w:pPr>
        <w:rPr>
          <w:rFonts w:cstheme="minorHAnsi"/>
        </w:rPr>
      </w:pPr>
    </w:p>
    <w:p w:rsidR="00A71D26" w:rsidRPr="00181071" w:rsidRDefault="00A71D26" w:rsidP="00666637">
      <w:pPr>
        <w:rPr>
          <w:rFonts w:cstheme="minorHAnsi"/>
        </w:rPr>
      </w:pPr>
    </w:p>
    <w:p w:rsidR="00A71D26" w:rsidRPr="00181071" w:rsidRDefault="00A71D26" w:rsidP="00666637">
      <w:pPr>
        <w:rPr>
          <w:rFonts w:cstheme="minorHAnsi"/>
        </w:rPr>
      </w:pPr>
    </w:p>
    <w:p w:rsidR="00A71D26" w:rsidRPr="00181071" w:rsidRDefault="00A71D26" w:rsidP="00666637">
      <w:pPr>
        <w:rPr>
          <w:rFonts w:cstheme="minorHAnsi"/>
        </w:rPr>
      </w:pPr>
    </w:p>
    <w:p w:rsidR="00E86DA7" w:rsidRPr="00181071" w:rsidRDefault="00E86DA7" w:rsidP="00666637">
      <w:pPr>
        <w:rPr>
          <w:rFonts w:cstheme="minorHAnsi"/>
        </w:rPr>
      </w:pPr>
    </w:p>
    <w:sectPr w:rsidR="00E86DA7" w:rsidRPr="00181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7BC"/>
    <w:multiLevelType w:val="hybridMultilevel"/>
    <w:tmpl w:val="6CE4C630"/>
    <w:lvl w:ilvl="0" w:tplc="1A80E7C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507D1D"/>
    <w:multiLevelType w:val="multilevel"/>
    <w:tmpl w:val="2DA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37"/>
    <w:rsid w:val="00002677"/>
    <w:rsid w:val="000060FC"/>
    <w:rsid w:val="00015482"/>
    <w:rsid w:val="0003651D"/>
    <w:rsid w:val="00050C1A"/>
    <w:rsid w:val="00053706"/>
    <w:rsid w:val="00056E6F"/>
    <w:rsid w:val="000737A5"/>
    <w:rsid w:val="0008197D"/>
    <w:rsid w:val="00087517"/>
    <w:rsid w:val="000A6ED8"/>
    <w:rsid w:val="000B68B8"/>
    <w:rsid w:val="000C25BE"/>
    <w:rsid w:val="000C372D"/>
    <w:rsid w:val="000D789C"/>
    <w:rsid w:val="000E421C"/>
    <w:rsid w:val="000F3D43"/>
    <w:rsid w:val="000F4156"/>
    <w:rsid w:val="00114C70"/>
    <w:rsid w:val="00166968"/>
    <w:rsid w:val="001737EF"/>
    <w:rsid w:val="00181071"/>
    <w:rsid w:val="00194ACF"/>
    <w:rsid w:val="001B748C"/>
    <w:rsid w:val="001D10D3"/>
    <w:rsid w:val="001D2663"/>
    <w:rsid w:val="001D4357"/>
    <w:rsid w:val="001F4187"/>
    <w:rsid w:val="001F64C2"/>
    <w:rsid w:val="00233C7C"/>
    <w:rsid w:val="00237D71"/>
    <w:rsid w:val="002421E3"/>
    <w:rsid w:val="00282BE9"/>
    <w:rsid w:val="00286D91"/>
    <w:rsid w:val="00295F60"/>
    <w:rsid w:val="002C4517"/>
    <w:rsid w:val="002D2896"/>
    <w:rsid w:val="002E6B29"/>
    <w:rsid w:val="002F1B04"/>
    <w:rsid w:val="003001BE"/>
    <w:rsid w:val="00301B81"/>
    <w:rsid w:val="00316770"/>
    <w:rsid w:val="00330ECC"/>
    <w:rsid w:val="00345236"/>
    <w:rsid w:val="003555B8"/>
    <w:rsid w:val="00364CD0"/>
    <w:rsid w:val="003670C5"/>
    <w:rsid w:val="003A372B"/>
    <w:rsid w:val="003B0E7C"/>
    <w:rsid w:val="003B54D8"/>
    <w:rsid w:val="003D4F77"/>
    <w:rsid w:val="003D74A9"/>
    <w:rsid w:val="0044326B"/>
    <w:rsid w:val="004521C7"/>
    <w:rsid w:val="00453C82"/>
    <w:rsid w:val="004606CA"/>
    <w:rsid w:val="004641BD"/>
    <w:rsid w:val="00494068"/>
    <w:rsid w:val="004A00A5"/>
    <w:rsid w:val="004A1658"/>
    <w:rsid w:val="004A39E2"/>
    <w:rsid w:val="004C1A72"/>
    <w:rsid w:val="004D7349"/>
    <w:rsid w:val="004F1A64"/>
    <w:rsid w:val="004F7752"/>
    <w:rsid w:val="004F789C"/>
    <w:rsid w:val="004F794C"/>
    <w:rsid w:val="00500AE2"/>
    <w:rsid w:val="00502EE8"/>
    <w:rsid w:val="00517082"/>
    <w:rsid w:val="00530F80"/>
    <w:rsid w:val="005337C5"/>
    <w:rsid w:val="0053709C"/>
    <w:rsid w:val="005541F9"/>
    <w:rsid w:val="005822AE"/>
    <w:rsid w:val="00590ACD"/>
    <w:rsid w:val="005A110C"/>
    <w:rsid w:val="005A30AC"/>
    <w:rsid w:val="005A5B5A"/>
    <w:rsid w:val="005B0A0A"/>
    <w:rsid w:val="005C4F4A"/>
    <w:rsid w:val="005F22EC"/>
    <w:rsid w:val="005F2381"/>
    <w:rsid w:val="005F7E74"/>
    <w:rsid w:val="0060672A"/>
    <w:rsid w:val="00622B8F"/>
    <w:rsid w:val="00626279"/>
    <w:rsid w:val="006414F2"/>
    <w:rsid w:val="00666637"/>
    <w:rsid w:val="0066688B"/>
    <w:rsid w:val="0068406F"/>
    <w:rsid w:val="006A313A"/>
    <w:rsid w:val="006B4FE6"/>
    <w:rsid w:val="006D1F9F"/>
    <w:rsid w:val="006E25E2"/>
    <w:rsid w:val="006F36DC"/>
    <w:rsid w:val="006F779D"/>
    <w:rsid w:val="007061C9"/>
    <w:rsid w:val="007215AB"/>
    <w:rsid w:val="00750898"/>
    <w:rsid w:val="0075753D"/>
    <w:rsid w:val="0075758E"/>
    <w:rsid w:val="00773633"/>
    <w:rsid w:val="00796CFF"/>
    <w:rsid w:val="007D464D"/>
    <w:rsid w:val="007E282C"/>
    <w:rsid w:val="00811A43"/>
    <w:rsid w:val="00813155"/>
    <w:rsid w:val="00814B8C"/>
    <w:rsid w:val="00825928"/>
    <w:rsid w:val="008271E2"/>
    <w:rsid w:val="008711D3"/>
    <w:rsid w:val="008713D8"/>
    <w:rsid w:val="00873C97"/>
    <w:rsid w:val="00877FF9"/>
    <w:rsid w:val="008964E4"/>
    <w:rsid w:val="008B065A"/>
    <w:rsid w:val="008C2875"/>
    <w:rsid w:val="008C7719"/>
    <w:rsid w:val="008D4853"/>
    <w:rsid w:val="008D6E07"/>
    <w:rsid w:val="008F08C8"/>
    <w:rsid w:val="00923157"/>
    <w:rsid w:val="00933363"/>
    <w:rsid w:val="009576F5"/>
    <w:rsid w:val="009762FB"/>
    <w:rsid w:val="009A0C46"/>
    <w:rsid w:val="009A2019"/>
    <w:rsid w:val="009B6F28"/>
    <w:rsid w:val="009C00A4"/>
    <w:rsid w:val="009C2B94"/>
    <w:rsid w:val="009C4E4F"/>
    <w:rsid w:val="009D6824"/>
    <w:rsid w:val="00A01D03"/>
    <w:rsid w:val="00A07636"/>
    <w:rsid w:val="00A22BB2"/>
    <w:rsid w:val="00A2776F"/>
    <w:rsid w:val="00A359AD"/>
    <w:rsid w:val="00A55F43"/>
    <w:rsid w:val="00A70C97"/>
    <w:rsid w:val="00A71D26"/>
    <w:rsid w:val="00A80EC2"/>
    <w:rsid w:val="00A832B2"/>
    <w:rsid w:val="00A8683B"/>
    <w:rsid w:val="00AB6ABF"/>
    <w:rsid w:val="00B02F30"/>
    <w:rsid w:val="00B15E63"/>
    <w:rsid w:val="00B6394E"/>
    <w:rsid w:val="00B65842"/>
    <w:rsid w:val="00B72402"/>
    <w:rsid w:val="00BA743A"/>
    <w:rsid w:val="00BB2747"/>
    <w:rsid w:val="00BB4A74"/>
    <w:rsid w:val="00BC43B8"/>
    <w:rsid w:val="00BD580B"/>
    <w:rsid w:val="00BE0B0E"/>
    <w:rsid w:val="00BF37A9"/>
    <w:rsid w:val="00C46F8D"/>
    <w:rsid w:val="00C703C2"/>
    <w:rsid w:val="00C71282"/>
    <w:rsid w:val="00C71E99"/>
    <w:rsid w:val="00C722AF"/>
    <w:rsid w:val="00C75DE5"/>
    <w:rsid w:val="00C807A1"/>
    <w:rsid w:val="00C92B36"/>
    <w:rsid w:val="00CA4177"/>
    <w:rsid w:val="00CB2AD4"/>
    <w:rsid w:val="00CD11C5"/>
    <w:rsid w:val="00CE1168"/>
    <w:rsid w:val="00CF1CA4"/>
    <w:rsid w:val="00CF6D1D"/>
    <w:rsid w:val="00D04B4E"/>
    <w:rsid w:val="00D05DE7"/>
    <w:rsid w:val="00D074A5"/>
    <w:rsid w:val="00D13B02"/>
    <w:rsid w:val="00D14F82"/>
    <w:rsid w:val="00D22AE3"/>
    <w:rsid w:val="00D25CD4"/>
    <w:rsid w:val="00D26FBB"/>
    <w:rsid w:val="00D54B4F"/>
    <w:rsid w:val="00D5555C"/>
    <w:rsid w:val="00D636A4"/>
    <w:rsid w:val="00DA0FD2"/>
    <w:rsid w:val="00DA34D4"/>
    <w:rsid w:val="00DB206A"/>
    <w:rsid w:val="00DC3F57"/>
    <w:rsid w:val="00DC53F7"/>
    <w:rsid w:val="00DE12BB"/>
    <w:rsid w:val="00DE3A87"/>
    <w:rsid w:val="00E2754C"/>
    <w:rsid w:val="00E4230A"/>
    <w:rsid w:val="00E553DF"/>
    <w:rsid w:val="00E57E22"/>
    <w:rsid w:val="00E62F4E"/>
    <w:rsid w:val="00E71DA0"/>
    <w:rsid w:val="00E86DA7"/>
    <w:rsid w:val="00E9031E"/>
    <w:rsid w:val="00E93BA7"/>
    <w:rsid w:val="00EB37A5"/>
    <w:rsid w:val="00EC7B09"/>
    <w:rsid w:val="00ED4783"/>
    <w:rsid w:val="00F33133"/>
    <w:rsid w:val="00F34CF9"/>
    <w:rsid w:val="00F60843"/>
    <w:rsid w:val="00F63E16"/>
    <w:rsid w:val="00F63F0B"/>
    <w:rsid w:val="00F72F67"/>
    <w:rsid w:val="00F821FE"/>
    <w:rsid w:val="00F86AC5"/>
    <w:rsid w:val="00F90FA5"/>
    <w:rsid w:val="00FD5F45"/>
    <w:rsid w:val="00FF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8406F"/>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68406F"/>
    <w:pPr>
      <w:keepNext/>
      <w:keepLines/>
      <w:spacing w:before="200" w:after="0"/>
      <w:outlineLvl w:val="1"/>
    </w:pPr>
    <w:rPr>
      <w:rFonts w:ascii="Times New Roman" w:eastAsiaTheme="majorEastAsia" w:hAnsi="Times New Roman" w:cstheme="majorBidi"/>
      <w:b/>
      <w:bCs/>
      <w:sz w:val="26"/>
      <w:szCs w:val="26"/>
    </w:rPr>
  </w:style>
  <w:style w:type="paragraph" w:styleId="Heading4">
    <w:name w:val="heading 4"/>
    <w:basedOn w:val="Normal"/>
    <w:next w:val="Normal"/>
    <w:link w:val="Heading4Char"/>
    <w:autoRedefine/>
    <w:uiPriority w:val="9"/>
    <w:unhideWhenUsed/>
    <w:qFormat/>
    <w:rsid w:val="0068406F"/>
    <w:pPr>
      <w:keepNext/>
      <w:keepLines/>
      <w:spacing w:before="200" w:after="0"/>
      <w:jc w:val="center"/>
      <w:outlineLvl w:val="3"/>
    </w:pPr>
    <w:rPr>
      <w:rFonts w:ascii="Times New Roman" w:eastAsiaTheme="majorEastAsia" w:hAnsi="Times New Roman" w:cstheme="majorBidi"/>
      <w:b/>
      <w:bCs/>
      <w:iCs/>
      <w:color w:val="4F81BD" w:themeColor="accen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06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8406F"/>
    <w:rPr>
      <w:rFonts w:ascii="Times New Roman" w:eastAsiaTheme="majorEastAsia" w:hAnsi="Times New Roman" w:cstheme="majorBidi"/>
      <w:b/>
      <w:bCs/>
      <w:sz w:val="26"/>
      <w:szCs w:val="26"/>
    </w:rPr>
  </w:style>
  <w:style w:type="character" w:customStyle="1" w:styleId="Heading4Char">
    <w:name w:val="Heading 4 Char"/>
    <w:basedOn w:val="DefaultParagraphFont"/>
    <w:link w:val="Heading4"/>
    <w:uiPriority w:val="9"/>
    <w:rsid w:val="0068406F"/>
    <w:rPr>
      <w:rFonts w:ascii="Times New Roman" w:eastAsiaTheme="majorEastAsia" w:hAnsi="Times New Roman" w:cstheme="majorBidi"/>
      <w:b/>
      <w:bCs/>
      <w:iCs/>
      <w:color w:val="4F81BD" w:themeColor="accent1"/>
      <w:sz w:val="28"/>
      <w:u w:val="single"/>
    </w:rPr>
  </w:style>
  <w:style w:type="paragraph" w:styleId="BalloonText">
    <w:name w:val="Balloon Text"/>
    <w:basedOn w:val="Normal"/>
    <w:link w:val="BalloonTextChar"/>
    <w:uiPriority w:val="99"/>
    <w:semiHidden/>
    <w:unhideWhenUsed/>
    <w:rsid w:val="00F3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F9"/>
    <w:rPr>
      <w:rFonts w:ascii="Tahoma" w:hAnsi="Tahoma" w:cs="Tahoma"/>
      <w:sz w:val="16"/>
      <w:szCs w:val="16"/>
    </w:rPr>
  </w:style>
  <w:style w:type="character" w:styleId="Hyperlink">
    <w:name w:val="Hyperlink"/>
    <w:basedOn w:val="DefaultParagraphFont"/>
    <w:uiPriority w:val="99"/>
    <w:unhideWhenUsed/>
    <w:rsid w:val="00F34CF9"/>
    <w:rPr>
      <w:color w:val="0000FF" w:themeColor="hyperlink"/>
      <w:u w:val="single"/>
    </w:rPr>
  </w:style>
  <w:style w:type="paragraph" w:styleId="NormalWeb">
    <w:name w:val="Normal (Web)"/>
    <w:basedOn w:val="Normal"/>
    <w:uiPriority w:val="99"/>
    <w:semiHidden/>
    <w:unhideWhenUsed/>
    <w:rsid w:val="00F33133"/>
    <w:rPr>
      <w:rFonts w:ascii="Times New Roman" w:hAnsi="Times New Roman" w:cs="Times New Roman"/>
      <w:sz w:val="24"/>
      <w:szCs w:val="24"/>
    </w:rPr>
  </w:style>
  <w:style w:type="table" w:styleId="TableGrid">
    <w:name w:val="Table Grid"/>
    <w:basedOn w:val="TableNormal"/>
    <w:uiPriority w:val="59"/>
    <w:rsid w:val="0001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A0F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A0FD2"/>
    <w:pPr>
      <w:ind w:left="720"/>
      <w:contextualSpacing/>
    </w:pPr>
  </w:style>
  <w:style w:type="paragraph" w:styleId="Bibliography">
    <w:name w:val="Bibliography"/>
    <w:basedOn w:val="Normal"/>
    <w:next w:val="Normal"/>
    <w:uiPriority w:val="37"/>
    <w:unhideWhenUsed/>
    <w:rsid w:val="004606CA"/>
  </w:style>
  <w:style w:type="character" w:styleId="CommentReference">
    <w:name w:val="annotation reference"/>
    <w:basedOn w:val="DefaultParagraphFont"/>
    <w:uiPriority w:val="99"/>
    <w:semiHidden/>
    <w:unhideWhenUsed/>
    <w:rsid w:val="004A1658"/>
    <w:rPr>
      <w:sz w:val="16"/>
      <w:szCs w:val="16"/>
    </w:rPr>
  </w:style>
  <w:style w:type="paragraph" w:styleId="CommentText">
    <w:name w:val="annotation text"/>
    <w:basedOn w:val="Normal"/>
    <w:link w:val="CommentTextChar"/>
    <w:uiPriority w:val="99"/>
    <w:semiHidden/>
    <w:unhideWhenUsed/>
    <w:rsid w:val="004A1658"/>
    <w:pPr>
      <w:spacing w:line="240" w:lineRule="auto"/>
    </w:pPr>
    <w:rPr>
      <w:sz w:val="20"/>
      <w:szCs w:val="20"/>
    </w:rPr>
  </w:style>
  <w:style w:type="character" w:customStyle="1" w:styleId="CommentTextChar">
    <w:name w:val="Comment Text Char"/>
    <w:basedOn w:val="DefaultParagraphFont"/>
    <w:link w:val="CommentText"/>
    <w:uiPriority w:val="99"/>
    <w:semiHidden/>
    <w:rsid w:val="004A1658"/>
    <w:rPr>
      <w:sz w:val="20"/>
      <w:szCs w:val="20"/>
    </w:rPr>
  </w:style>
  <w:style w:type="paragraph" w:styleId="CommentSubject">
    <w:name w:val="annotation subject"/>
    <w:basedOn w:val="CommentText"/>
    <w:next w:val="CommentText"/>
    <w:link w:val="CommentSubjectChar"/>
    <w:uiPriority w:val="99"/>
    <w:semiHidden/>
    <w:unhideWhenUsed/>
    <w:rsid w:val="004A1658"/>
    <w:rPr>
      <w:b/>
      <w:bCs/>
    </w:rPr>
  </w:style>
  <w:style w:type="character" w:customStyle="1" w:styleId="CommentSubjectChar">
    <w:name w:val="Comment Subject Char"/>
    <w:basedOn w:val="CommentTextChar"/>
    <w:link w:val="CommentSubject"/>
    <w:uiPriority w:val="99"/>
    <w:semiHidden/>
    <w:rsid w:val="004A1658"/>
    <w:rPr>
      <w:b/>
      <w:bCs/>
      <w:sz w:val="20"/>
      <w:szCs w:val="20"/>
    </w:rPr>
  </w:style>
  <w:style w:type="character" w:customStyle="1" w:styleId="apple-converted-space">
    <w:name w:val="apple-converted-space"/>
    <w:basedOn w:val="DefaultParagraphFont"/>
    <w:rsid w:val="00BB4A74"/>
  </w:style>
  <w:style w:type="character" w:styleId="Emphasis">
    <w:name w:val="Emphasis"/>
    <w:basedOn w:val="DefaultParagraphFont"/>
    <w:uiPriority w:val="20"/>
    <w:qFormat/>
    <w:rsid w:val="00BB4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8406F"/>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68406F"/>
    <w:pPr>
      <w:keepNext/>
      <w:keepLines/>
      <w:spacing w:before="200" w:after="0"/>
      <w:outlineLvl w:val="1"/>
    </w:pPr>
    <w:rPr>
      <w:rFonts w:ascii="Times New Roman" w:eastAsiaTheme="majorEastAsia" w:hAnsi="Times New Roman" w:cstheme="majorBidi"/>
      <w:b/>
      <w:bCs/>
      <w:sz w:val="26"/>
      <w:szCs w:val="26"/>
    </w:rPr>
  </w:style>
  <w:style w:type="paragraph" w:styleId="Heading4">
    <w:name w:val="heading 4"/>
    <w:basedOn w:val="Normal"/>
    <w:next w:val="Normal"/>
    <w:link w:val="Heading4Char"/>
    <w:autoRedefine/>
    <w:uiPriority w:val="9"/>
    <w:unhideWhenUsed/>
    <w:qFormat/>
    <w:rsid w:val="0068406F"/>
    <w:pPr>
      <w:keepNext/>
      <w:keepLines/>
      <w:spacing w:before="200" w:after="0"/>
      <w:jc w:val="center"/>
      <w:outlineLvl w:val="3"/>
    </w:pPr>
    <w:rPr>
      <w:rFonts w:ascii="Times New Roman" w:eastAsiaTheme="majorEastAsia" w:hAnsi="Times New Roman" w:cstheme="majorBidi"/>
      <w:b/>
      <w:bCs/>
      <w:iCs/>
      <w:color w:val="4F81BD" w:themeColor="accen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06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8406F"/>
    <w:rPr>
      <w:rFonts w:ascii="Times New Roman" w:eastAsiaTheme="majorEastAsia" w:hAnsi="Times New Roman" w:cstheme="majorBidi"/>
      <w:b/>
      <w:bCs/>
      <w:sz w:val="26"/>
      <w:szCs w:val="26"/>
    </w:rPr>
  </w:style>
  <w:style w:type="character" w:customStyle="1" w:styleId="Heading4Char">
    <w:name w:val="Heading 4 Char"/>
    <w:basedOn w:val="DefaultParagraphFont"/>
    <w:link w:val="Heading4"/>
    <w:uiPriority w:val="9"/>
    <w:rsid w:val="0068406F"/>
    <w:rPr>
      <w:rFonts w:ascii="Times New Roman" w:eastAsiaTheme="majorEastAsia" w:hAnsi="Times New Roman" w:cstheme="majorBidi"/>
      <w:b/>
      <w:bCs/>
      <w:iCs/>
      <w:color w:val="4F81BD" w:themeColor="accent1"/>
      <w:sz w:val="28"/>
      <w:u w:val="single"/>
    </w:rPr>
  </w:style>
  <w:style w:type="paragraph" w:styleId="BalloonText">
    <w:name w:val="Balloon Text"/>
    <w:basedOn w:val="Normal"/>
    <w:link w:val="BalloonTextChar"/>
    <w:uiPriority w:val="99"/>
    <w:semiHidden/>
    <w:unhideWhenUsed/>
    <w:rsid w:val="00F3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F9"/>
    <w:rPr>
      <w:rFonts w:ascii="Tahoma" w:hAnsi="Tahoma" w:cs="Tahoma"/>
      <w:sz w:val="16"/>
      <w:szCs w:val="16"/>
    </w:rPr>
  </w:style>
  <w:style w:type="character" w:styleId="Hyperlink">
    <w:name w:val="Hyperlink"/>
    <w:basedOn w:val="DefaultParagraphFont"/>
    <w:uiPriority w:val="99"/>
    <w:unhideWhenUsed/>
    <w:rsid w:val="00F34CF9"/>
    <w:rPr>
      <w:color w:val="0000FF" w:themeColor="hyperlink"/>
      <w:u w:val="single"/>
    </w:rPr>
  </w:style>
  <w:style w:type="paragraph" w:styleId="NormalWeb">
    <w:name w:val="Normal (Web)"/>
    <w:basedOn w:val="Normal"/>
    <w:uiPriority w:val="99"/>
    <w:semiHidden/>
    <w:unhideWhenUsed/>
    <w:rsid w:val="00F33133"/>
    <w:rPr>
      <w:rFonts w:ascii="Times New Roman" w:hAnsi="Times New Roman" w:cs="Times New Roman"/>
      <w:sz w:val="24"/>
      <w:szCs w:val="24"/>
    </w:rPr>
  </w:style>
  <w:style w:type="table" w:styleId="TableGrid">
    <w:name w:val="Table Grid"/>
    <w:basedOn w:val="TableNormal"/>
    <w:uiPriority w:val="59"/>
    <w:rsid w:val="0001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A0F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A0FD2"/>
    <w:pPr>
      <w:ind w:left="720"/>
      <w:contextualSpacing/>
    </w:pPr>
  </w:style>
  <w:style w:type="paragraph" w:styleId="Bibliography">
    <w:name w:val="Bibliography"/>
    <w:basedOn w:val="Normal"/>
    <w:next w:val="Normal"/>
    <w:uiPriority w:val="37"/>
    <w:unhideWhenUsed/>
    <w:rsid w:val="004606CA"/>
  </w:style>
  <w:style w:type="character" w:styleId="CommentReference">
    <w:name w:val="annotation reference"/>
    <w:basedOn w:val="DefaultParagraphFont"/>
    <w:uiPriority w:val="99"/>
    <w:semiHidden/>
    <w:unhideWhenUsed/>
    <w:rsid w:val="004A1658"/>
    <w:rPr>
      <w:sz w:val="16"/>
      <w:szCs w:val="16"/>
    </w:rPr>
  </w:style>
  <w:style w:type="paragraph" w:styleId="CommentText">
    <w:name w:val="annotation text"/>
    <w:basedOn w:val="Normal"/>
    <w:link w:val="CommentTextChar"/>
    <w:uiPriority w:val="99"/>
    <w:semiHidden/>
    <w:unhideWhenUsed/>
    <w:rsid w:val="004A1658"/>
    <w:pPr>
      <w:spacing w:line="240" w:lineRule="auto"/>
    </w:pPr>
    <w:rPr>
      <w:sz w:val="20"/>
      <w:szCs w:val="20"/>
    </w:rPr>
  </w:style>
  <w:style w:type="character" w:customStyle="1" w:styleId="CommentTextChar">
    <w:name w:val="Comment Text Char"/>
    <w:basedOn w:val="DefaultParagraphFont"/>
    <w:link w:val="CommentText"/>
    <w:uiPriority w:val="99"/>
    <w:semiHidden/>
    <w:rsid w:val="004A1658"/>
    <w:rPr>
      <w:sz w:val="20"/>
      <w:szCs w:val="20"/>
    </w:rPr>
  </w:style>
  <w:style w:type="paragraph" w:styleId="CommentSubject">
    <w:name w:val="annotation subject"/>
    <w:basedOn w:val="CommentText"/>
    <w:next w:val="CommentText"/>
    <w:link w:val="CommentSubjectChar"/>
    <w:uiPriority w:val="99"/>
    <w:semiHidden/>
    <w:unhideWhenUsed/>
    <w:rsid w:val="004A1658"/>
    <w:rPr>
      <w:b/>
      <w:bCs/>
    </w:rPr>
  </w:style>
  <w:style w:type="character" w:customStyle="1" w:styleId="CommentSubjectChar">
    <w:name w:val="Comment Subject Char"/>
    <w:basedOn w:val="CommentTextChar"/>
    <w:link w:val="CommentSubject"/>
    <w:uiPriority w:val="99"/>
    <w:semiHidden/>
    <w:rsid w:val="004A1658"/>
    <w:rPr>
      <w:b/>
      <w:bCs/>
      <w:sz w:val="20"/>
      <w:szCs w:val="20"/>
    </w:rPr>
  </w:style>
  <w:style w:type="character" w:customStyle="1" w:styleId="apple-converted-space">
    <w:name w:val="apple-converted-space"/>
    <w:basedOn w:val="DefaultParagraphFont"/>
    <w:rsid w:val="00BB4A74"/>
  </w:style>
  <w:style w:type="character" w:styleId="Emphasis">
    <w:name w:val="Emphasis"/>
    <w:basedOn w:val="DefaultParagraphFont"/>
    <w:uiPriority w:val="20"/>
    <w:qFormat/>
    <w:rsid w:val="00BB4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0763">
      <w:bodyDiv w:val="1"/>
      <w:marLeft w:val="0"/>
      <w:marRight w:val="0"/>
      <w:marTop w:val="0"/>
      <w:marBottom w:val="0"/>
      <w:divBdr>
        <w:top w:val="none" w:sz="0" w:space="0" w:color="auto"/>
        <w:left w:val="none" w:sz="0" w:space="0" w:color="auto"/>
        <w:bottom w:val="none" w:sz="0" w:space="0" w:color="auto"/>
        <w:right w:val="none" w:sz="0" w:space="0" w:color="auto"/>
      </w:divBdr>
      <w:divsChild>
        <w:div w:id="1228998700">
          <w:marLeft w:val="0"/>
          <w:marRight w:val="0"/>
          <w:marTop w:val="0"/>
          <w:marBottom w:val="0"/>
          <w:divBdr>
            <w:top w:val="none" w:sz="0" w:space="0" w:color="auto"/>
            <w:left w:val="none" w:sz="0" w:space="0" w:color="auto"/>
            <w:bottom w:val="none" w:sz="0" w:space="0" w:color="auto"/>
            <w:right w:val="none" w:sz="0" w:space="0" w:color="auto"/>
          </w:divBdr>
        </w:div>
        <w:div w:id="76365170">
          <w:marLeft w:val="0"/>
          <w:marRight w:val="0"/>
          <w:marTop w:val="0"/>
          <w:marBottom w:val="0"/>
          <w:divBdr>
            <w:top w:val="none" w:sz="0" w:space="0" w:color="auto"/>
            <w:left w:val="none" w:sz="0" w:space="0" w:color="auto"/>
            <w:bottom w:val="none" w:sz="0" w:space="0" w:color="auto"/>
            <w:right w:val="none" w:sz="0" w:space="0" w:color="auto"/>
          </w:divBdr>
        </w:div>
        <w:div w:id="1806121423">
          <w:marLeft w:val="0"/>
          <w:marRight w:val="0"/>
          <w:marTop w:val="0"/>
          <w:marBottom w:val="0"/>
          <w:divBdr>
            <w:top w:val="none" w:sz="0" w:space="0" w:color="auto"/>
            <w:left w:val="none" w:sz="0" w:space="0" w:color="auto"/>
            <w:bottom w:val="none" w:sz="0" w:space="0" w:color="auto"/>
            <w:right w:val="none" w:sz="0" w:space="0" w:color="auto"/>
          </w:divBdr>
        </w:div>
        <w:div w:id="1549341189">
          <w:marLeft w:val="0"/>
          <w:marRight w:val="0"/>
          <w:marTop w:val="0"/>
          <w:marBottom w:val="0"/>
          <w:divBdr>
            <w:top w:val="none" w:sz="0" w:space="0" w:color="auto"/>
            <w:left w:val="none" w:sz="0" w:space="0" w:color="auto"/>
            <w:bottom w:val="none" w:sz="0" w:space="0" w:color="auto"/>
            <w:right w:val="none" w:sz="0" w:space="0" w:color="auto"/>
          </w:divBdr>
        </w:div>
        <w:div w:id="1763795543">
          <w:marLeft w:val="0"/>
          <w:marRight w:val="0"/>
          <w:marTop w:val="0"/>
          <w:marBottom w:val="0"/>
          <w:divBdr>
            <w:top w:val="none" w:sz="0" w:space="0" w:color="auto"/>
            <w:left w:val="none" w:sz="0" w:space="0" w:color="auto"/>
            <w:bottom w:val="none" w:sz="0" w:space="0" w:color="auto"/>
            <w:right w:val="none" w:sz="0" w:space="0" w:color="auto"/>
          </w:divBdr>
        </w:div>
        <w:div w:id="1134133146">
          <w:marLeft w:val="0"/>
          <w:marRight w:val="0"/>
          <w:marTop w:val="0"/>
          <w:marBottom w:val="0"/>
          <w:divBdr>
            <w:top w:val="none" w:sz="0" w:space="0" w:color="auto"/>
            <w:left w:val="none" w:sz="0" w:space="0" w:color="auto"/>
            <w:bottom w:val="none" w:sz="0" w:space="0" w:color="auto"/>
            <w:right w:val="none" w:sz="0" w:space="0" w:color="auto"/>
          </w:divBdr>
        </w:div>
        <w:div w:id="1562524997">
          <w:marLeft w:val="0"/>
          <w:marRight w:val="0"/>
          <w:marTop w:val="0"/>
          <w:marBottom w:val="0"/>
          <w:divBdr>
            <w:top w:val="none" w:sz="0" w:space="0" w:color="auto"/>
            <w:left w:val="none" w:sz="0" w:space="0" w:color="auto"/>
            <w:bottom w:val="none" w:sz="0" w:space="0" w:color="auto"/>
            <w:right w:val="none" w:sz="0" w:space="0" w:color="auto"/>
          </w:divBdr>
        </w:div>
        <w:div w:id="539971577">
          <w:marLeft w:val="0"/>
          <w:marRight w:val="0"/>
          <w:marTop w:val="0"/>
          <w:marBottom w:val="0"/>
          <w:divBdr>
            <w:top w:val="none" w:sz="0" w:space="0" w:color="auto"/>
            <w:left w:val="none" w:sz="0" w:space="0" w:color="auto"/>
            <w:bottom w:val="none" w:sz="0" w:space="0" w:color="auto"/>
            <w:right w:val="none" w:sz="0" w:space="0" w:color="auto"/>
          </w:divBdr>
        </w:div>
        <w:div w:id="466051778">
          <w:marLeft w:val="0"/>
          <w:marRight w:val="0"/>
          <w:marTop w:val="0"/>
          <w:marBottom w:val="0"/>
          <w:divBdr>
            <w:top w:val="none" w:sz="0" w:space="0" w:color="auto"/>
            <w:left w:val="none" w:sz="0" w:space="0" w:color="auto"/>
            <w:bottom w:val="none" w:sz="0" w:space="0" w:color="auto"/>
            <w:right w:val="none" w:sz="0" w:space="0" w:color="auto"/>
          </w:divBdr>
        </w:div>
        <w:div w:id="1509060913">
          <w:marLeft w:val="0"/>
          <w:marRight w:val="0"/>
          <w:marTop w:val="0"/>
          <w:marBottom w:val="0"/>
          <w:divBdr>
            <w:top w:val="none" w:sz="0" w:space="0" w:color="auto"/>
            <w:left w:val="none" w:sz="0" w:space="0" w:color="auto"/>
            <w:bottom w:val="none" w:sz="0" w:space="0" w:color="auto"/>
            <w:right w:val="none" w:sz="0" w:space="0" w:color="auto"/>
          </w:divBdr>
        </w:div>
        <w:div w:id="425686215">
          <w:marLeft w:val="0"/>
          <w:marRight w:val="0"/>
          <w:marTop w:val="0"/>
          <w:marBottom w:val="0"/>
          <w:divBdr>
            <w:top w:val="none" w:sz="0" w:space="0" w:color="auto"/>
            <w:left w:val="none" w:sz="0" w:space="0" w:color="auto"/>
            <w:bottom w:val="none" w:sz="0" w:space="0" w:color="auto"/>
            <w:right w:val="none" w:sz="0" w:space="0" w:color="auto"/>
          </w:divBdr>
        </w:div>
      </w:divsChild>
    </w:div>
    <w:div w:id="745541809">
      <w:bodyDiv w:val="1"/>
      <w:marLeft w:val="0"/>
      <w:marRight w:val="0"/>
      <w:marTop w:val="0"/>
      <w:marBottom w:val="0"/>
      <w:divBdr>
        <w:top w:val="none" w:sz="0" w:space="0" w:color="auto"/>
        <w:left w:val="none" w:sz="0" w:space="0" w:color="auto"/>
        <w:bottom w:val="none" w:sz="0" w:space="0" w:color="auto"/>
        <w:right w:val="none" w:sz="0" w:space="0" w:color="auto"/>
      </w:divBdr>
    </w:div>
    <w:div w:id="940769892">
      <w:bodyDiv w:val="1"/>
      <w:marLeft w:val="0"/>
      <w:marRight w:val="0"/>
      <w:marTop w:val="0"/>
      <w:marBottom w:val="0"/>
      <w:divBdr>
        <w:top w:val="none" w:sz="0" w:space="0" w:color="auto"/>
        <w:left w:val="none" w:sz="0" w:space="0" w:color="auto"/>
        <w:bottom w:val="none" w:sz="0" w:space="0" w:color="auto"/>
        <w:right w:val="none" w:sz="0" w:space="0" w:color="auto"/>
      </w:divBdr>
      <w:divsChild>
        <w:div w:id="945816541">
          <w:marLeft w:val="0"/>
          <w:marRight w:val="0"/>
          <w:marTop w:val="0"/>
          <w:marBottom w:val="0"/>
          <w:divBdr>
            <w:top w:val="none" w:sz="0" w:space="0" w:color="auto"/>
            <w:left w:val="none" w:sz="0" w:space="0" w:color="auto"/>
            <w:bottom w:val="none" w:sz="0" w:space="0" w:color="auto"/>
            <w:right w:val="none" w:sz="0" w:space="0" w:color="auto"/>
          </w:divBdr>
        </w:div>
        <w:div w:id="852260920">
          <w:marLeft w:val="0"/>
          <w:marRight w:val="0"/>
          <w:marTop w:val="0"/>
          <w:marBottom w:val="0"/>
          <w:divBdr>
            <w:top w:val="none" w:sz="0" w:space="0" w:color="auto"/>
            <w:left w:val="none" w:sz="0" w:space="0" w:color="auto"/>
            <w:bottom w:val="none" w:sz="0" w:space="0" w:color="auto"/>
            <w:right w:val="none" w:sz="0" w:space="0" w:color="auto"/>
          </w:divBdr>
        </w:div>
      </w:divsChild>
    </w:div>
    <w:div w:id="998920888">
      <w:bodyDiv w:val="1"/>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
        <w:div w:id="1197962982">
          <w:marLeft w:val="0"/>
          <w:marRight w:val="0"/>
          <w:marTop w:val="0"/>
          <w:marBottom w:val="0"/>
          <w:divBdr>
            <w:top w:val="none" w:sz="0" w:space="0" w:color="auto"/>
            <w:left w:val="none" w:sz="0" w:space="0" w:color="auto"/>
            <w:bottom w:val="none" w:sz="0" w:space="0" w:color="auto"/>
            <w:right w:val="none" w:sz="0" w:space="0" w:color="auto"/>
          </w:divBdr>
        </w:div>
        <w:div w:id="1846550154">
          <w:marLeft w:val="0"/>
          <w:marRight w:val="0"/>
          <w:marTop w:val="0"/>
          <w:marBottom w:val="0"/>
          <w:divBdr>
            <w:top w:val="none" w:sz="0" w:space="0" w:color="auto"/>
            <w:left w:val="none" w:sz="0" w:space="0" w:color="auto"/>
            <w:bottom w:val="none" w:sz="0" w:space="0" w:color="auto"/>
            <w:right w:val="none" w:sz="0" w:space="0" w:color="auto"/>
          </w:divBdr>
        </w:div>
        <w:div w:id="760103338">
          <w:marLeft w:val="0"/>
          <w:marRight w:val="0"/>
          <w:marTop w:val="0"/>
          <w:marBottom w:val="0"/>
          <w:divBdr>
            <w:top w:val="none" w:sz="0" w:space="0" w:color="auto"/>
            <w:left w:val="none" w:sz="0" w:space="0" w:color="auto"/>
            <w:bottom w:val="none" w:sz="0" w:space="0" w:color="auto"/>
            <w:right w:val="none" w:sz="0" w:space="0" w:color="auto"/>
          </w:divBdr>
        </w:div>
        <w:div w:id="835262098">
          <w:marLeft w:val="0"/>
          <w:marRight w:val="0"/>
          <w:marTop w:val="0"/>
          <w:marBottom w:val="0"/>
          <w:divBdr>
            <w:top w:val="none" w:sz="0" w:space="0" w:color="auto"/>
            <w:left w:val="none" w:sz="0" w:space="0" w:color="auto"/>
            <w:bottom w:val="none" w:sz="0" w:space="0" w:color="auto"/>
            <w:right w:val="none" w:sz="0" w:space="0" w:color="auto"/>
          </w:divBdr>
        </w:div>
        <w:div w:id="1740326910">
          <w:marLeft w:val="0"/>
          <w:marRight w:val="0"/>
          <w:marTop w:val="0"/>
          <w:marBottom w:val="0"/>
          <w:divBdr>
            <w:top w:val="none" w:sz="0" w:space="0" w:color="auto"/>
            <w:left w:val="none" w:sz="0" w:space="0" w:color="auto"/>
            <w:bottom w:val="none" w:sz="0" w:space="0" w:color="auto"/>
            <w:right w:val="none" w:sz="0" w:space="0" w:color="auto"/>
          </w:divBdr>
        </w:div>
        <w:div w:id="2043703051">
          <w:marLeft w:val="0"/>
          <w:marRight w:val="0"/>
          <w:marTop w:val="0"/>
          <w:marBottom w:val="0"/>
          <w:divBdr>
            <w:top w:val="none" w:sz="0" w:space="0" w:color="auto"/>
            <w:left w:val="none" w:sz="0" w:space="0" w:color="auto"/>
            <w:bottom w:val="none" w:sz="0" w:space="0" w:color="auto"/>
            <w:right w:val="none" w:sz="0" w:space="0" w:color="auto"/>
          </w:divBdr>
        </w:div>
        <w:div w:id="809371161">
          <w:marLeft w:val="0"/>
          <w:marRight w:val="0"/>
          <w:marTop w:val="0"/>
          <w:marBottom w:val="0"/>
          <w:divBdr>
            <w:top w:val="none" w:sz="0" w:space="0" w:color="auto"/>
            <w:left w:val="none" w:sz="0" w:space="0" w:color="auto"/>
            <w:bottom w:val="none" w:sz="0" w:space="0" w:color="auto"/>
            <w:right w:val="none" w:sz="0" w:space="0" w:color="auto"/>
          </w:divBdr>
        </w:div>
        <w:div w:id="2088115172">
          <w:marLeft w:val="0"/>
          <w:marRight w:val="0"/>
          <w:marTop w:val="0"/>
          <w:marBottom w:val="0"/>
          <w:divBdr>
            <w:top w:val="none" w:sz="0" w:space="0" w:color="auto"/>
            <w:left w:val="none" w:sz="0" w:space="0" w:color="auto"/>
            <w:bottom w:val="none" w:sz="0" w:space="0" w:color="auto"/>
            <w:right w:val="none" w:sz="0" w:space="0" w:color="auto"/>
          </w:divBdr>
        </w:div>
        <w:div w:id="2088264737">
          <w:marLeft w:val="0"/>
          <w:marRight w:val="0"/>
          <w:marTop w:val="0"/>
          <w:marBottom w:val="0"/>
          <w:divBdr>
            <w:top w:val="none" w:sz="0" w:space="0" w:color="auto"/>
            <w:left w:val="none" w:sz="0" w:space="0" w:color="auto"/>
            <w:bottom w:val="none" w:sz="0" w:space="0" w:color="auto"/>
            <w:right w:val="none" w:sz="0" w:space="0" w:color="auto"/>
          </w:divBdr>
        </w:div>
        <w:div w:id="2053578759">
          <w:marLeft w:val="0"/>
          <w:marRight w:val="0"/>
          <w:marTop w:val="0"/>
          <w:marBottom w:val="0"/>
          <w:divBdr>
            <w:top w:val="none" w:sz="0" w:space="0" w:color="auto"/>
            <w:left w:val="none" w:sz="0" w:space="0" w:color="auto"/>
            <w:bottom w:val="none" w:sz="0" w:space="0" w:color="auto"/>
            <w:right w:val="none" w:sz="0" w:space="0" w:color="auto"/>
          </w:divBdr>
        </w:div>
      </w:divsChild>
    </w:div>
    <w:div w:id="14310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ibusiness@lsb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MRo14</b:Tag>
    <b:SourceType>JournalArticle</b:SourceType>
    <b:Guid>{54855B24-4791-446B-94F8-8AB9EC880C1C}</b:Guid>
    <b:Author>
      <b:Author>
        <b:NameList>
          <b:Person>
            <b:Last>M.Robin</b:Last>
          </b:Person>
        </b:NameList>
      </b:Author>
    </b:Author>
    <b:Title>Clean Agents in Av</b:Title>
    <b:Year>2014</b:Year>
    <b:JournalName>International Fire Protection</b:JournalName>
    <b:Pages>58-62</b:Pages>
    <b:Issue>58</b:Issue>
    <b:RefOrder>12</b:RefOrder>
  </b:Source>
  <b:Source>
    <b:Tag>FAA10</b:Tag>
    <b:SourceType>Report</b:SourceType>
    <b:Guid>{6713590C-190B-45C0-AFE5-20D5DEBEB819}</b:Guid>
    <b:Author>
      <b:Author>
        <b:NameList>
          <b:Person>
            <b:Last>FAA</b:Last>
          </b:Person>
        </b:NameList>
      </b:Author>
    </b:Author>
    <b:Title>Minimum Performance Standards for Halon 1301 Replacement in the Fire Extinguishing Agent/Systems of Civil Aircraft Engine and Auxiliary Power Units Compartments - MPSHRe</b:Title>
    <b:Year>2010</b:Year>
    <b:Publisher>FAA, </b:Publisher>
    <b:City>US</b:City>
    <b:RefOrder>10</b:RefOrder>
  </b:Source>
  <b:Source>
    <b:Tag>JWR05</b:Tag>
    <b:SourceType>Report</b:SourceType>
    <b:Guid>{54BB719A-CD3A-4604-86A4-0FA28B9EFA01}</b:Guid>
    <b:Author>
      <b:Author>
        <b:NameList>
          <b:Person>
            <b:Last>J.W.Reinhardt</b:Last>
          </b:Person>
        </b:NameList>
      </b:Author>
    </b:Author>
    <b:Title>Minimum Performance Standard for Aircraft Cargo Compartment Halon Replacemnt Fire Suppression System (2nd Update)</b:Title>
    <b:Year>2005</b:Year>
    <b:Publisher>FAA</b:Publisher>
    <b:City>Atlantic City</b:City>
    <b:RefOrder>9</b:RefOrder>
  </b:Source>
  <b:Source>
    <b:Tag>HWe02</b:Tag>
    <b:SourceType>Report</b:SourceType>
    <b:Guid>{F500498D-7BFE-43BD-B459-36D259F4D9AB}</b:Guid>
    <b:Author>
      <b:Author>
        <b:NameList>
          <b:Person>
            <b:Last>H.Webster</b:Last>
          </b:Person>
        </b:NameList>
      </b:Author>
    </b:Author>
    <b:Title>Development of a Minimum Perfomrnace Standard for Hand-Held Fire Extinguishers as a Replacement for Halon 1211 on Civilian Trnasport Category Aircraft</b:Title>
    <b:Year>2002</b:Year>
    <b:Publisher>FAA</b:Publisher>
    <b:City>Atlantic City </b:City>
    <b:RefOrder>8</b:RefOrder>
  </b:Source>
  <b:Source>
    <b:Tag>TMa13</b:Tag>
    <b:SourceType>InternetSite</b:SourceType>
    <b:Guid>{EE70036B-FC0E-40D2-A2F4-471CBBB9A987}</b:Guid>
    <b:Title>FAA - Federal Aviation Administrator Fire Safety </b:Title>
    <b:Year>2013</b:Year>
    <b:Author>
      <b:Author>
        <b:NameList>
          <b:Person>
            <b:Last>T.Marker</b:Last>
          </b:Person>
        </b:NameList>
      </b:Author>
    </b:Author>
    <b:YearAccessed>2016</b:YearAccessed>
    <b:MonthAccessed>06</b:MonthAccessed>
    <b:DayAccessed>28</b:DayAccessed>
    <b:URL>http://www.fire.tc.faa.gov/systems/lavx/lavxmps.stm</b:URL>
    <b:RefOrder>7</b:RefOrder>
  </b:Source>
  <b:Source>
    <b:Tag>PGo13</b:Tag>
    <b:SourceType>JournalArticle</b:SourceType>
    <b:Guid>{547653A8-E47E-4B7C-8FBA-56C492CFBF3B}</b:Guid>
    <b:Title>Phasing out Halon</b:Title>
    <b:Year>2013</b:Year>
    <b:Author>
      <b:Author>
        <b:NameList>
          <b:Person>
            <b:Last>P.Gordon</b:Last>
          </b:Person>
        </b:NameList>
      </b:Author>
    </b:Author>
    <b:JournalName>EASA News 13</b:JournalName>
    <b:Pages>6-7</b:Pages>
    <b:Volume>1</b:Volume>
    <b:Issue>1</b:Issue>
    <b:RefOrder>6</b:RefOrder>
  </b:Source>
  <b:Source>
    <b:Tag>WJH99</b:Tag>
    <b:SourceType>Report</b:SourceType>
    <b:Guid>{743487F5-5740-4FB5-9A99-913C5C1BA35C}</b:Guid>
    <b:Title>Halon 1301 History</b:Title>
    <b:Year>1999</b:Year>
    <b:Author>
      <b:Author>
        <b:NameList>
          <b:Person>
            <b:Last>W.J.Hughes</b:Last>
          </b:Person>
        </b:NameList>
      </b:Author>
    </b:Author>
    <b:Publisher>FAA - Fire Safety Section AAR-442</b:Publisher>
    <b:City>Atlantic City</b:City>
    <b:RefOrder>18</b:RefOrder>
  </b:Source>
  <b:Source>
    <b:Tag>WMP03</b:Tag>
    <b:SourceType>Report</b:SourceType>
    <b:Guid>{6C3EC02A-7B47-44BE-B3D6-A517A6D3B2E3}</b:Guid>
    <b:Title>Aircraft Fire Protection: A Critical Halon Application</b:Title>
    <b:Year>2003</b:Year>
    <b:Publisher>Pacific Scientific</b:Publisher>
    <b:City>Duarte CA</b:City>
    <b:Author>
      <b:Author>
        <b:NameList>
          <b:Person>
            <b:Last>W.M.Parson</b:Last>
          </b:Person>
        </b:NameList>
      </b:Author>
    </b:Author>
    <b:RefOrder>13</b:RefOrder>
  </b:Source>
  <b:Source>
    <b:Tag>CMM52</b:Tag>
    <b:SourceType>Report</b:SourceType>
    <b:Guid>{FA9F9137-EE12-42AA-ABB0-3A414962832A}</b:Guid>
    <b:Author>
      <b:Author>
        <b:NameList>
          <b:Person>
            <b:Last>C.M.Middlesworth</b:Last>
          </b:Person>
        </b:NameList>
      </b:Author>
    </b:Author>
    <b:Title>Aircraft Fire Extinghisment, Part I - A study of Factors Influencing Extinguishing System Design - Technical Development Report No. 184</b:Title>
    <b:Year>1952</b:Year>
    <b:Publisher>Civil Aeronautics Administration Technical Development and Evaluation Center</b:Publisher>
    <b:City>Indianapolis</b:City>
    <b:RefOrder>1</b:RefOrder>
  </b:Source>
  <b:Source>
    <b:Tag>GCh70</b:Tag>
    <b:SourceType>Report</b:SourceType>
    <b:Guid>{D8EA3E1B-EDE9-4FB4-A92F-22D06396F534}</b:Guid>
    <b:Author>
      <b:Author>
        <b:NameList>
          <b:Person>
            <b:Last>G.Chamberlain</b:Last>
          </b:Person>
        </b:NameList>
      </b:Author>
    </b:Author>
    <b:Title>Criteria for Aircraft Installation and Utilization of an Extinguishing Agent Recorder - Report No. FAA-DS-70-3</b:Title>
    <b:Year>1970</b:Year>
    <b:Publisher>Federal Aviation Administration National Aviation Facilities Experimental Center</b:Publisher>
    <b:City>Atlantic City</b:City>
    <b:RefOrder>2</b:RefOrder>
  </b:Source>
  <b:Source>
    <b:Tag>DES70</b:Tag>
    <b:SourceType>Report</b:SourceType>
    <b:Guid>{D80BF492-8570-4899-BA07-2C109DE221A5}</b:Guid>
    <b:Author>
      <b:Author>
        <b:NameList>
          <b:Person>
            <b:Last>D.E.Sommers</b:Last>
          </b:Person>
        </b:NameList>
      </b:Author>
    </b:Author>
    <b:Title>Fire Protection Tests in a Samll Fuselage Mounted Turbojet Engine and Nacelle Installation - Report No. FAA-RD-70-57 </b:Title>
    <b:Year>1970</b:Year>
    <b:Publisher>Federal Aviation Administration - National Aviation Facilities Experimental Center</b:Publisher>
    <b:City>Atlantic City</b:City>
    <b:RefOrder>3</b:RefOrder>
  </b:Source>
  <b:Source>
    <b:Tag>JRe071</b:Tag>
    <b:SourceType>Report</b:SourceType>
    <b:Guid>{DEB3BF4A-C9F7-45C5-84C3-468E36233443}</b:Guid>
    <b:Author>
      <b:Author>
        <b:NameList>
          <b:Person>
            <b:Last>J.Reinhardt</b:Last>
          </b:Person>
        </b:NameList>
      </b:Author>
    </b:Author>
    <b:Title>Fire Extinguishing Agent Tested using the Aircraft Cargo Compartment MPS test</b:Title>
    <b:Year>2007</b:Year>
    <b:Publisher>The Fifth Triennial International Fire &amp; Cabin Safety research Conference</b:Publisher>
    <b:City>New Jersey</b:City>
    <b:RefOrder>15</b:RefOrder>
  </b:Source>
  <b:Source>
    <b:Tag>GCh87</b:Tag>
    <b:SourceType>Report</b:SourceType>
    <b:Guid>{44EB768E-BB52-41AF-BC3B-3109DA8748E5}</b:Guid>
    <b:Author>
      <b:Author>
        <b:NameList>
          <b:Person>
            <b:Last>G.Chamberlain and P.Boris</b:Last>
          </b:Person>
        </b:NameList>
      </b:Author>
    </b:Author>
    <b:Title>Testing of the Engine Compartment Fire Extinguishing System in the F/EF-111 Report No AFWAL-TR-87-2066 Air Force Wright Aeronautical Labs</b:Title>
    <b:Year>1987</b:Year>
    <b:Publisher>Wright Patterson Air Force Base</b:Publisher>
    <b:City>OH</b:City>
    <b:RefOrder>4</b:RefOrder>
  </b:Source>
  <b:Source>
    <b:Tag>DIn08</b:Tag>
    <b:SourceType>Report</b:SourceType>
    <b:Guid>{2638EBC9-6807-4C6A-B612-0C19280CD211}</b:Guid>
    <b:Author>
      <b:Author>
        <b:NameList>
          <b:Person>
            <b:Last>D.Ingerson</b:Last>
          </b:Person>
        </b:NameList>
      </b:Author>
    </b:Author>
    <b:Title>Status of Research &amp; Testing to replace halon extinguishing agent in Civil Aviation</b:Title>
    <b:Year>2008</b:Year>
    <b:Publisher>FAA - Fire Research Team</b:Publisher>
    <b:City>Atlatic City</b:City>
    <b:RefOrder>14</b:RefOrder>
  </b:Source>
  <b:Source>
    <b:Tag>JLP14</b:Tag>
    <b:SourceType>JournalArticle</b:SourceType>
    <b:Guid>{2DB32556-879C-4F38-81D6-8E2166793467}</b:Guid>
    <b:Author>
      <b:Author>
        <b:NameList>
          <b:Person>
            <b:Last>J.L.Pagliaro</b:Last>
          </b:Person>
        </b:NameList>
      </b:Author>
    </b:Author>
    <b:Title>Combustion inhibition and enhancement of premixed methane-air flames by halen replacemnts</b:Title>
    <b:Year>2014</b:Year>
    <b:JournalName>Combustion and Flame</b:JournalName>
    <b:Pages>41-49</b:Pages>
    <b:Volume>162</b:Volume>
    <b:Issue>1</b:Issue>
    <b:RefOrder>19</b:RefOrder>
  </b:Source>
  <b:Source>
    <b:Tag>MJM74</b:Tag>
    <b:SourceType>JournalArticle</b:SourceType>
    <b:Guid>{2ABACCD9-2FA5-4FD4-A568-4B222B2FEE56}</b:Guid>
    <b:Author>
      <b:Author>
        <b:NameList>
          <b:Person>
            <b:Last>M.J.Molina &amp; F.S.Rowland</b:Last>
          </b:Person>
        </b:NameList>
      </b:Author>
    </b:Author>
    <b:Title>Stratospheric sink for chlorofluoromethanes: chlorine atom-catalysed destruction of ozone</b:Title>
    <b:JournalName>Nature</b:JournalName>
    <b:Year>1974</b:Year>
    <b:Pages>81-812</b:Pages>
    <b:Volume>249</b:Volume>
    <b:RefOrder>5</b:RefOrder>
  </b:Source>
  <b:Source>
    <b:Tag>ICA13</b:Tag>
    <b:SourceType>ConferenceProceedings</b:SourceType>
    <b:Guid>{E8A1A370-744F-44AC-A2B9-609AD2CF888C}</b:Guid>
    <b:Title>International Civil Aviation Organization, Technical Commision - Update on the development of halon alternatives for aircraft fire extinghishing systems</b:Title>
    <b:Year>2013</b:Year>
    <b:Author>
      <b:Author>
        <b:NameList>
          <b:Person>
            <b:Last>ICAO</b:Last>
          </b:Person>
        </b:NameList>
      </b:Author>
    </b:Author>
    <b:City>EU</b:City>
    <b:Publisher>ICAO</b:Publisher>
    <b:RefOrder>16</b:RefOrder>
  </b:Source>
  <b:Source>
    <b:Tag>LCS121</b:Tag>
    <b:SourceType>Report</b:SourceType>
    <b:Guid>{65EA9E08-DD65-4EF1-AD70-967AA615B10D}</b:Guid>
    <b:Title>Options of the Use of Halon for Aircraft Fire Suppression System 2012 Update</b:Title>
    <b:Year>2012</b:Year>
    <b:Author>
      <b:Author>
        <b:NameList>
          <b:Person>
            <b:Last>L.C.Speitel</b:Last>
          </b:Person>
        </b:NameList>
      </b:Author>
    </b:Author>
    <b:Publisher>FAA</b:Publisher>
    <b:City>Atlantic City</b:City>
    <b:RefOrder>11</b:RefOrder>
  </b:Source>
  <b:Source>
    <b:Tag>Mat16</b:Tag>
    <b:SourceType>InternetSite</b:SourceType>
    <b:Guid>{CA105CC6-9A41-4851-9209-A555663F2912}</b:Guid>
    <b:Title>BBC News</b:Title>
    <b:Year>2016</b:Year>
    <b:Author>
      <b:Author>
        <b:NameList>
          <b:Person>
            <b:Last>McGrath</b:Last>
            <b:First>Matt</b:First>
          </b:Person>
        </b:NameList>
      </b:Author>
    </b:Author>
    <b:YearAccessed>2016</b:YearAccessed>
    <b:MonthAccessed>July</b:MonthAccessed>
    <b:DayAccessed>1</b:DayAccessed>
    <b:URL>http://www.bbc.co.uk/news/science-environment-36674996</b:URL>
    <b:RefOrder>17</b:RefOrder>
  </b:Source>
</b:Sources>
</file>

<file path=customXml/itemProps1.xml><?xml version="1.0" encoding="utf-8"?>
<ds:datastoreItem xmlns:ds="http://schemas.openxmlformats.org/officeDocument/2006/customXml" ds:itemID="{16509DB2-4438-4FA3-8AF5-A2BF908F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Cerezo, Guillermo 4</dc:creator>
  <cp:lastModifiedBy>Benson, Claire Margaret</cp:lastModifiedBy>
  <cp:revision>14</cp:revision>
  <cp:lastPrinted>2016-06-29T10:24:00Z</cp:lastPrinted>
  <dcterms:created xsi:type="dcterms:W3CDTF">2016-07-01T15:03:00Z</dcterms:created>
  <dcterms:modified xsi:type="dcterms:W3CDTF">2016-07-04T11:09:00Z</dcterms:modified>
</cp:coreProperties>
</file>