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E91EF" w14:textId="008046DD" w:rsidR="00065432" w:rsidRPr="0003506B" w:rsidRDefault="00065432" w:rsidP="00065432">
      <w:pPr>
        <w:spacing w:line="480" w:lineRule="auto"/>
        <w:jc w:val="center"/>
        <w:rPr>
          <w:rFonts w:ascii="Times New Roman" w:hAnsi="Times New Roman" w:cs="Times New Roman"/>
          <w:sz w:val="20"/>
          <w:szCs w:val="20"/>
        </w:rPr>
      </w:pPr>
      <w:r w:rsidRPr="0003506B">
        <w:rPr>
          <w:rFonts w:ascii="Times New Roman" w:hAnsi="Times New Roman" w:cs="Times New Roman"/>
          <w:sz w:val="20"/>
          <w:szCs w:val="20"/>
        </w:rPr>
        <w:t xml:space="preserve">Running head: </w:t>
      </w:r>
      <w:r w:rsidR="00EA30BA" w:rsidRPr="00EA30BA">
        <w:rPr>
          <w:rFonts w:ascii="Times New Roman" w:hAnsi="Times New Roman" w:cs="Times New Roman"/>
          <w:color w:val="191919"/>
          <w:sz w:val="20"/>
          <w:szCs w:val="20"/>
        </w:rPr>
        <w:t>“Alcohol and suggestibility in eyewitness memory”</w:t>
      </w:r>
      <w:r w:rsidR="00EA30BA" w:rsidRPr="0003506B">
        <w:rPr>
          <w:rFonts w:ascii="Times New Roman" w:hAnsi="Times New Roman" w:cs="Times New Roman"/>
          <w:sz w:val="20"/>
          <w:szCs w:val="20"/>
        </w:rPr>
        <w:t xml:space="preserve"> </w:t>
      </w:r>
    </w:p>
    <w:p w14:paraId="41114575" w14:textId="77777777" w:rsidR="00065432" w:rsidRDefault="00065432" w:rsidP="00065432">
      <w:pPr>
        <w:spacing w:line="480" w:lineRule="auto"/>
        <w:jc w:val="center"/>
        <w:rPr>
          <w:rFonts w:ascii="Times New Roman" w:hAnsi="Times New Roman" w:cs="Times New Roman"/>
          <w:b/>
          <w:sz w:val="20"/>
          <w:szCs w:val="20"/>
        </w:rPr>
      </w:pPr>
    </w:p>
    <w:p w14:paraId="790C2EEE" w14:textId="77777777" w:rsidR="00EA30BA" w:rsidRDefault="00EA30BA" w:rsidP="00065432">
      <w:pPr>
        <w:spacing w:line="480" w:lineRule="auto"/>
        <w:jc w:val="center"/>
        <w:rPr>
          <w:rFonts w:ascii="Times New Roman" w:hAnsi="Times New Roman" w:cs="Times New Roman"/>
          <w:b/>
          <w:sz w:val="20"/>
          <w:szCs w:val="20"/>
        </w:rPr>
      </w:pPr>
    </w:p>
    <w:p w14:paraId="63716203" w14:textId="77777777" w:rsidR="00EA30BA" w:rsidRDefault="00EA30BA" w:rsidP="00065432">
      <w:pPr>
        <w:spacing w:line="480" w:lineRule="auto"/>
        <w:jc w:val="center"/>
        <w:rPr>
          <w:rFonts w:ascii="Times New Roman" w:hAnsi="Times New Roman" w:cs="Times New Roman"/>
          <w:b/>
          <w:sz w:val="20"/>
          <w:szCs w:val="20"/>
        </w:rPr>
      </w:pPr>
    </w:p>
    <w:p w14:paraId="0FC9E92E" w14:textId="77777777" w:rsidR="00EA30BA" w:rsidRDefault="00EA30BA" w:rsidP="00065432">
      <w:pPr>
        <w:spacing w:line="480" w:lineRule="auto"/>
        <w:jc w:val="center"/>
        <w:rPr>
          <w:rFonts w:ascii="Times New Roman" w:hAnsi="Times New Roman" w:cs="Times New Roman"/>
          <w:b/>
          <w:sz w:val="20"/>
          <w:szCs w:val="20"/>
        </w:rPr>
      </w:pPr>
    </w:p>
    <w:p w14:paraId="50034641" w14:textId="77777777" w:rsidR="00EA30BA" w:rsidRDefault="00EA30BA" w:rsidP="00065432">
      <w:pPr>
        <w:spacing w:line="480" w:lineRule="auto"/>
        <w:jc w:val="center"/>
        <w:rPr>
          <w:rFonts w:ascii="Times New Roman" w:hAnsi="Times New Roman" w:cs="Times New Roman"/>
          <w:b/>
          <w:sz w:val="20"/>
          <w:szCs w:val="20"/>
        </w:rPr>
      </w:pPr>
    </w:p>
    <w:p w14:paraId="28AAFC76" w14:textId="77777777" w:rsidR="00EA30BA" w:rsidRPr="0003506B" w:rsidRDefault="00EA30BA" w:rsidP="00065432">
      <w:pPr>
        <w:spacing w:line="480" w:lineRule="auto"/>
        <w:jc w:val="center"/>
        <w:rPr>
          <w:rFonts w:ascii="Times New Roman" w:hAnsi="Times New Roman" w:cs="Times New Roman"/>
          <w:b/>
          <w:sz w:val="20"/>
          <w:szCs w:val="20"/>
        </w:rPr>
      </w:pPr>
    </w:p>
    <w:p w14:paraId="5B4E59ED" w14:textId="29C3EAAE" w:rsidR="00EA30BA" w:rsidRDefault="00EA30BA" w:rsidP="00065432">
      <w:pPr>
        <w:spacing w:line="480" w:lineRule="auto"/>
        <w:jc w:val="center"/>
        <w:rPr>
          <w:rFonts w:ascii="Times New Roman" w:hAnsi="Times New Roman" w:cs="Times New Roman"/>
          <w:color w:val="191919"/>
          <w:sz w:val="20"/>
          <w:szCs w:val="20"/>
        </w:rPr>
      </w:pPr>
      <w:r w:rsidRPr="0003506B" w:rsidDel="00EA30BA">
        <w:rPr>
          <w:rFonts w:ascii="Times New Roman" w:hAnsi="Times New Roman" w:cs="Times New Roman"/>
          <w:b/>
          <w:sz w:val="20"/>
          <w:szCs w:val="20"/>
        </w:rPr>
        <w:t xml:space="preserve"> </w:t>
      </w:r>
      <w:r w:rsidRPr="00EA30BA">
        <w:rPr>
          <w:rFonts w:ascii="Times New Roman" w:hAnsi="Times New Roman" w:cs="Times New Roman"/>
          <w:color w:val="191919"/>
          <w:sz w:val="20"/>
          <w:szCs w:val="20"/>
        </w:rPr>
        <w:t>Alcohol-induced retrograde facilitation renders witnesses of crime less suggestible to misinformation.</w:t>
      </w:r>
    </w:p>
    <w:p w14:paraId="42A41455" w14:textId="77777777" w:rsidR="00EA30BA" w:rsidRDefault="00EA30BA" w:rsidP="00065432">
      <w:pPr>
        <w:spacing w:line="480" w:lineRule="auto"/>
        <w:jc w:val="center"/>
        <w:rPr>
          <w:rFonts w:ascii="Times New Roman" w:hAnsi="Times New Roman" w:cs="Times New Roman"/>
          <w:sz w:val="20"/>
          <w:szCs w:val="20"/>
        </w:rPr>
      </w:pPr>
    </w:p>
    <w:p w14:paraId="5C0EDB1E" w14:textId="77777777" w:rsidR="004D53FA" w:rsidRDefault="004D53FA" w:rsidP="00065432">
      <w:pPr>
        <w:spacing w:line="480" w:lineRule="auto"/>
        <w:jc w:val="center"/>
        <w:rPr>
          <w:rFonts w:ascii="Times New Roman" w:hAnsi="Times New Roman" w:cs="Times New Roman"/>
          <w:sz w:val="20"/>
          <w:szCs w:val="20"/>
        </w:rPr>
      </w:pPr>
    </w:p>
    <w:p w14:paraId="40F8F9CC" w14:textId="77777777" w:rsidR="004D53FA" w:rsidRPr="00EA30BA" w:rsidRDefault="004D53FA" w:rsidP="00065432">
      <w:pPr>
        <w:spacing w:line="480" w:lineRule="auto"/>
        <w:jc w:val="center"/>
        <w:rPr>
          <w:rFonts w:ascii="Times New Roman" w:hAnsi="Times New Roman" w:cs="Times New Roman"/>
          <w:sz w:val="20"/>
          <w:szCs w:val="20"/>
        </w:rPr>
      </w:pPr>
    </w:p>
    <w:p w14:paraId="76756250" w14:textId="082EE1D4" w:rsidR="00065432" w:rsidRPr="0003506B" w:rsidRDefault="0004418E" w:rsidP="00065432">
      <w:pPr>
        <w:spacing w:line="480" w:lineRule="auto"/>
        <w:jc w:val="center"/>
        <w:rPr>
          <w:rFonts w:ascii="Times New Roman" w:hAnsi="Times New Roman" w:cs="Times New Roman"/>
          <w:sz w:val="20"/>
          <w:szCs w:val="20"/>
        </w:rPr>
      </w:pPr>
      <w:r w:rsidRPr="0003506B">
        <w:rPr>
          <w:rFonts w:ascii="Times New Roman" w:hAnsi="Times New Roman" w:cs="Times New Roman"/>
          <w:sz w:val="20"/>
          <w:szCs w:val="20"/>
        </w:rPr>
        <w:t>Julie Gawrylowicz</w:t>
      </w:r>
      <w:r w:rsidR="00CE4504" w:rsidRPr="0003506B">
        <w:rPr>
          <w:rFonts w:ascii="Times New Roman" w:hAnsi="Times New Roman" w:cs="Times New Roman"/>
          <w:sz w:val="20"/>
          <w:szCs w:val="20"/>
          <w:vertAlign w:val="superscript"/>
        </w:rPr>
        <w:t>1</w:t>
      </w:r>
      <w:r w:rsidRPr="0003506B">
        <w:rPr>
          <w:rFonts w:ascii="Times New Roman" w:hAnsi="Times New Roman" w:cs="Times New Roman"/>
          <w:sz w:val="20"/>
          <w:szCs w:val="20"/>
        </w:rPr>
        <w:t xml:space="preserve">, </w:t>
      </w:r>
      <w:r w:rsidR="00065432" w:rsidRPr="000C3FD1">
        <w:rPr>
          <w:rFonts w:ascii="Times New Roman" w:hAnsi="Times New Roman" w:cs="Times New Roman"/>
          <w:sz w:val="20"/>
          <w:szCs w:val="20"/>
        </w:rPr>
        <w:t>Anne M. Ridley</w:t>
      </w:r>
      <w:r w:rsidR="00CE4504" w:rsidRPr="000C3FD1">
        <w:rPr>
          <w:rFonts w:ascii="Times New Roman" w:hAnsi="Times New Roman" w:cs="Times New Roman"/>
          <w:sz w:val="20"/>
          <w:szCs w:val="20"/>
          <w:vertAlign w:val="superscript"/>
        </w:rPr>
        <w:t>2</w:t>
      </w:r>
      <w:r w:rsidR="00065432" w:rsidRPr="000C3FD1">
        <w:rPr>
          <w:rFonts w:ascii="Times New Roman" w:hAnsi="Times New Roman" w:cs="Times New Roman"/>
          <w:sz w:val="20"/>
          <w:szCs w:val="20"/>
        </w:rPr>
        <w:t xml:space="preserve">, Ian </w:t>
      </w:r>
      <w:r w:rsidR="00B24F09" w:rsidRPr="000C3FD1">
        <w:rPr>
          <w:rFonts w:ascii="Times New Roman" w:hAnsi="Times New Roman" w:cs="Times New Roman"/>
          <w:sz w:val="20"/>
          <w:szCs w:val="20"/>
        </w:rPr>
        <w:t xml:space="preserve">P. </w:t>
      </w:r>
      <w:r w:rsidR="00065432" w:rsidRPr="000C3FD1">
        <w:rPr>
          <w:rFonts w:ascii="Times New Roman" w:hAnsi="Times New Roman" w:cs="Times New Roman"/>
          <w:sz w:val="20"/>
          <w:szCs w:val="20"/>
        </w:rPr>
        <w:t>Albery</w:t>
      </w:r>
      <w:r w:rsidR="00CE4504" w:rsidRPr="000C3FD1">
        <w:rPr>
          <w:rFonts w:ascii="Times New Roman" w:hAnsi="Times New Roman" w:cs="Times New Roman"/>
          <w:sz w:val="20"/>
          <w:szCs w:val="20"/>
          <w:vertAlign w:val="superscript"/>
        </w:rPr>
        <w:t>2</w:t>
      </w:r>
      <w:r w:rsidR="00065432" w:rsidRPr="0003506B">
        <w:rPr>
          <w:rFonts w:ascii="Times New Roman" w:hAnsi="Times New Roman" w:cs="Times New Roman"/>
          <w:sz w:val="20"/>
          <w:szCs w:val="20"/>
        </w:rPr>
        <w:t>, Edit Barnoth</w:t>
      </w:r>
      <w:r w:rsidR="00CE4504" w:rsidRPr="0003506B">
        <w:rPr>
          <w:rFonts w:ascii="Times New Roman" w:hAnsi="Times New Roman" w:cs="Times New Roman"/>
          <w:sz w:val="20"/>
          <w:szCs w:val="20"/>
          <w:vertAlign w:val="superscript"/>
        </w:rPr>
        <w:t>2</w:t>
      </w:r>
      <w:r w:rsidR="00065432" w:rsidRPr="0003506B">
        <w:rPr>
          <w:rFonts w:ascii="Times New Roman" w:hAnsi="Times New Roman" w:cs="Times New Roman"/>
          <w:sz w:val="20"/>
          <w:szCs w:val="20"/>
        </w:rPr>
        <w:t>, and Jack Young</w:t>
      </w:r>
      <w:r w:rsidR="00CE4504" w:rsidRPr="0003506B">
        <w:rPr>
          <w:rFonts w:ascii="Times New Roman" w:hAnsi="Times New Roman" w:cs="Times New Roman"/>
          <w:sz w:val="20"/>
          <w:szCs w:val="20"/>
          <w:vertAlign w:val="superscript"/>
        </w:rPr>
        <w:t>2</w:t>
      </w:r>
    </w:p>
    <w:p w14:paraId="2335E0CB" w14:textId="55A33D51" w:rsidR="00CE4504" w:rsidRPr="0003506B" w:rsidRDefault="00CE4504" w:rsidP="00065432">
      <w:pPr>
        <w:spacing w:line="480" w:lineRule="auto"/>
        <w:jc w:val="center"/>
        <w:rPr>
          <w:rFonts w:ascii="Times New Roman" w:hAnsi="Times New Roman" w:cs="Times New Roman"/>
          <w:sz w:val="20"/>
          <w:szCs w:val="20"/>
        </w:rPr>
      </w:pPr>
      <w:r w:rsidRPr="0003506B">
        <w:rPr>
          <w:rFonts w:ascii="Times New Roman" w:hAnsi="Times New Roman" w:cs="Times New Roman"/>
          <w:sz w:val="20"/>
          <w:szCs w:val="20"/>
          <w:vertAlign w:val="superscript"/>
        </w:rPr>
        <w:t>1</w:t>
      </w:r>
      <w:r w:rsidRPr="0003506B">
        <w:rPr>
          <w:rFonts w:ascii="Times New Roman" w:hAnsi="Times New Roman" w:cs="Times New Roman"/>
          <w:sz w:val="20"/>
          <w:szCs w:val="20"/>
        </w:rPr>
        <w:t xml:space="preserve">Department of Psychology, School of Health and Life Sciences, Glasgow Caledonian University, </w:t>
      </w:r>
      <w:proofErr w:type="spellStart"/>
      <w:r w:rsidRPr="0003506B">
        <w:rPr>
          <w:rFonts w:ascii="Times New Roman" w:hAnsi="Times New Roman" w:cs="Times New Roman"/>
          <w:sz w:val="20"/>
          <w:szCs w:val="20"/>
        </w:rPr>
        <w:t>Cowcaddens</w:t>
      </w:r>
      <w:proofErr w:type="spellEnd"/>
      <w:r w:rsidRPr="0003506B">
        <w:rPr>
          <w:rFonts w:ascii="Times New Roman" w:hAnsi="Times New Roman" w:cs="Times New Roman"/>
          <w:sz w:val="20"/>
          <w:szCs w:val="20"/>
        </w:rPr>
        <w:t xml:space="preserve"> Road, Glasgow, G4 0BA, UK</w:t>
      </w:r>
    </w:p>
    <w:p w14:paraId="27E915E9" w14:textId="5FE57592" w:rsidR="00065432" w:rsidRPr="0003506B" w:rsidRDefault="00CE4504" w:rsidP="00CE4504">
      <w:pPr>
        <w:spacing w:line="480" w:lineRule="auto"/>
        <w:jc w:val="center"/>
        <w:rPr>
          <w:rFonts w:ascii="Times New Roman" w:hAnsi="Times New Roman" w:cs="Times New Roman"/>
          <w:sz w:val="20"/>
          <w:szCs w:val="20"/>
        </w:rPr>
      </w:pPr>
      <w:r w:rsidRPr="0003506B">
        <w:rPr>
          <w:rFonts w:ascii="Times New Roman" w:hAnsi="Times New Roman" w:cs="Times New Roman"/>
          <w:sz w:val="20"/>
          <w:szCs w:val="20"/>
          <w:vertAlign w:val="superscript"/>
        </w:rPr>
        <w:t>2</w:t>
      </w:r>
      <w:r w:rsidR="00065432" w:rsidRPr="0003506B">
        <w:rPr>
          <w:rFonts w:ascii="Times New Roman" w:hAnsi="Times New Roman" w:cs="Times New Roman"/>
          <w:sz w:val="20"/>
          <w:szCs w:val="20"/>
        </w:rPr>
        <w:t xml:space="preserve">Division of Psychology, </w:t>
      </w:r>
      <w:r w:rsidRPr="0003506B">
        <w:rPr>
          <w:rFonts w:ascii="Times New Roman" w:hAnsi="Times New Roman" w:cs="Times New Roman"/>
          <w:sz w:val="20"/>
          <w:szCs w:val="20"/>
        </w:rPr>
        <w:t xml:space="preserve">School of Applied Sciences, </w:t>
      </w:r>
      <w:r w:rsidR="00065432" w:rsidRPr="0003506B">
        <w:rPr>
          <w:rFonts w:ascii="Times New Roman" w:hAnsi="Times New Roman" w:cs="Times New Roman"/>
          <w:sz w:val="20"/>
          <w:szCs w:val="20"/>
        </w:rPr>
        <w:t>London South Bank University,</w:t>
      </w:r>
      <w:r w:rsidRPr="0003506B">
        <w:rPr>
          <w:rFonts w:ascii="Times New Roman" w:hAnsi="Times New Roman" w:cs="Times New Roman"/>
          <w:sz w:val="20"/>
          <w:szCs w:val="20"/>
        </w:rPr>
        <w:t xml:space="preserve"> </w:t>
      </w:r>
      <w:r w:rsidR="00065432" w:rsidRPr="0003506B">
        <w:rPr>
          <w:rFonts w:ascii="Times New Roman" w:hAnsi="Times New Roman" w:cs="Times New Roman"/>
          <w:sz w:val="20"/>
          <w:szCs w:val="20"/>
        </w:rPr>
        <w:t>103 Borough Road, London, SE1 0AA, UK</w:t>
      </w:r>
    </w:p>
    <w:p w14:paraId="77137956" w14:textId="77777777" w:rsidR="00224198" w:rsidRDefault="00224198" w:rsidP="00065432">
      <w:pPr>
        <w:spacing w:line="480" w:lineRule="auto"/>
        <w:rPr>
          <w:rFonts w:ascii="Times New Roman" w:hAnsi="Times New Roman" w:cs="Times New Roman"/>
          <w:sz w:val="20"/>
          <w:szCs w:val="20"/>
        </w:rPr>
      </w:pPr>
    </w:p>
    <w:p w14:paraId="209D5E89" w14:textId="77777777" w:rsidR="00EA30BA" w:rsidRDefault="00EA30BA" w:rsidP="00065432">
      <w:pPr>
        <w:spacing w:line="480" w:lineRule="auto"/>
        <w:rPr>
          <w:rFonts w:ascii="Times New Roman" w:hAnsi="Times New Roman" w:cs="Times New Roman"/>
          <w:sz w:val="20"/>
          <w:szCs w:val="20"/>
        </w:rPr>
      </w:pPr>
    </w:p>
    <w:p w14:paraId="50407A1F" w14:textId="77777777" w:rsidR="00EA30BA" w:rsidRPr="0003506B" w:rsidRDefault="00EA30BA" w:rsidP="00065432">
      <w:pPr>
        <w:spacing w:line="480" w:lineRule="auto"/>
        <w:rPr>
          <w:rFonts w:ascii="Times New Roman" w:hAnsi="Times New Roman" w:cs="Times New Roman"/>
          <w:sz w:val="20"/>
          <w:szCs w:val="20"/>
        </w:rPr>
      </w:pPr>
    </w:p>
    <w:p w14:paraId="160463F6" w14:textId="77777777" w:rsidR="00065432" w:rsidRPr="0003506B" w:rsidRDefault="00065432" w:rsidP="005F4F3C">
      <w:pPr>
        <w:spacing w:line="480" w:lineRule="auto"/>
        <w:rPr>
          <w:rFonts w:ascii="Times New Roman" w:hAnsi="Times New Roman" w:cs="Times New Roman"/>
          <w:sz w:val="20"/>
          <w:szCs w:val="20"/>
        </w:rPr>
      </w:pPr>
    </w:p>
    <w:p w14:paraId="417B89DE" w14:textId="0A7DEF60" w:rsidR="00065432" w:rsidRPr="0003506B" w:rsidRDefault="00065432" w:rsidP="005F4F3C">
      <w:pPr>
        <w:spacing w:line="480" w:lineRule="auto"/>
        <w:rPr>
          <w:rFonts w:ascii="Times New Roman" w:hAnsi="Times New Roman" w:cs="Times New Roman"/>
          <w:sz w:val="20"/>
          <w:szCs w:val="20"/>
        </w:rPr>
      </w:pPr>
      <w:r w:rsidRPr="0003506B">
        <w:rPr>
          <w:rFonts w:ascii="Times New Roman" w:hAnsi="Times New Roman" w:cs="Times New Roman"/>
          <w:sz w:val="20"/>
          <w:szCs w:val="20"/>
        </w:rPr>
        <w:t>Correspondence concerning this article should be addressed to Julie Gawrylowicz, D</w:t>
      </w:r>
      <w:r w:rsidR="008C4793" w:rsidRPr="0003506B">
        <w:rPr>
          <w:rFonts w:ascii="Times New Roman" w:hAnsi="Times New Roman" w:cs="Times New Roman"/>
          <w:sz w:val="20"/>
          <w:szCs w:val="20"/>
        </w:rPr>
        <w:t>epartment</w:t>
      </w:r>
      <w:r w:rsidRPr="0003506B">
        <w:rPr>
          <w:rFonts w:ascii="Times New Roman" w:hAnsi="Times New Roman" w:cs="Times New Roman"/>
          <w:sz w:val="20"/>
          <w:szCs w:val="20"/>
        </w:rPr>
        <w:t xml:space="preserve"> of Psychology, </w:t>
      </w:r>
      <w:r w:rsidR="008C4793" w:rsidRPr="0003506B">
        <w:rPr>
          <w:rFonts w:ascii="Times New Roman" w:hAnsi="Times New Roman" w:cs="Times New Roman"/>
          <w:sz w:val="20"/>
          <w:szCs w:val="20"/>
        </w:rPr>
        <w:t xml:space="preserve">School of Health and Life Sciences, Glasgow Caledonian University, </w:t>
      </w:r>
      <w:proofErr w:type="spellStart"/>
      <w:r w:rsidR="00CE4504" w:rsidRPr="0003506B">
        <w:rPr>
          <w:rFonts w:ascii="Times New Roman" w:hAnsi="Times New Roman" w:cs="Times New Roman"/>
          <w:sz w:val="20"/>
          <w:szCs w:val="20"/>
        </w:rPr>
        <w:t>Cowcaddens</w:t>
      </w:r>
      <w:proofErr w:type="spellEnd"/>
      <w:r w:rsidR="00CE4504" w:rsidRPr="0003506B">
        <w:rPr>
          <w:rFonts w:ascii="Times New Roman" w:hAnsi="Times New Roman" w:cs="Times New Roman"/>
          <w:sz w:val="20"/>
          <w:szCs w:val="20"/>
        </w:rPr>
        <w:t xml:space="preserve"> Road, Glasgow, G4 0BA, Scotland, United Kingdom</w:t>
      </w:r>
    </w:p>
    <w:p w14:paraId="7C30BB89" w14:textId="77777777" w:rsidR="00065432" w:rsidRDefault="00065432" w:rsidP="00725B9D">
      <w:pPr>
        <w:spacing w:line="480" w:lineRule="auto"/>
        <w:rPr>
          <w:rFonts w:ascii="Times New Roman" w:hAnsi="Times New Roman" w:cs="Times New Roman"/>
          <w:sz w:val="20"/>
          <w:szCs w:val="20"/>
        </w:rPr>
      </w:pPr>
    </w:p>
    <w:p w14:paraId="6FEAB3E0" w14:textId="77777777" w:rsidR="006A64D8" w:rsidRDefault="006A64D8" w:rsidP="00725B9D">
      <w:pPr>
        <w:spacing w:line="480" w:lineRule="auto"/>
        <w:rPr>
          <w:rFonts w:ascii="Times New Roman" w:hAnsi="Times New Roman" w:cs="Times New Roman"/>
          <w:sz w:val="20"/>
          <w:szCs w:val="20"/>
        </w:rPr>
      </w:pPr>
    </w:p>
    <w:p w14:paraId="1A0382ED" w14:textId="77777777" w:rsidR="006A64D8" w:rsidRDefault="006A64D8" w:rsidP="00725B9D">
      <w:pPr>
        <w:spacing w:line="480" w:lineRule="auto"/>
        <w:rPr>
          <w:rFonts w:ascii="Times New Roman" w:hAnsi="Times New Roman" w:cs="Times New Roman"/>
          <w:sz w:val="20"/>
          <w:szCs w:val="20"/>
        </w:rPr>
      </w:pPr>
    </w:p>
    <w:p w14:paraId="13C27CF7" w14:textId="77777777" w:rsidR="006A64D8" w:rsidRDefault="006A64D8" w:rsidP="00725B9D">
      <w:pPr>
        <w:spacing w:line="480" w:lineRule="auto"/>
        <w:rPr>
          <w:rFonts w:ascii="Times New Roman" w:hAnsi="Times New Roman" w:cs="Times New Roman"/>
          <w:sz w:val="20"/>
          <w:szCs w:val="20"/>
        </w:rPr>
      </w:pPr>
    </w:p>
    <w:p w14:paraId="2740D26B" w14:textId="77777777" w:rsidR="006A64D8" w:rsidRDefault="006A64D8" w:rsidP="00725B9D">
      <w:pPr>
        <w:spacing w:line="480" w:lineRule="auto"/>
        <w:rPr>
          <w:rFonts w:ascii="Times New Roman" w:hAnsi="Times New Roman" w:cs="Times New Roman"/>
          <w:sz w:val="20"/>
          <w:szCs w:val="20"/>
        </w:rPr>
      </w:pPr>
    </w:p>
    <w:p w14:paraId="7CD51FAB" w14:textId="77777777" w:rsidR="006A64D8" w:rsidRDefault="006A64D8" w:rsidP="00725B9D">
      <w:pPr>
        <w:spacing w:line="480" w:lineRule="auto"/>
        <w:rPr>
          <w:rFonts w:ascii="Times New Roman" w:hAnsi="Times New Roman" w:cs="Times New Roman"/>
          <w:sz w:val="20"/>
          <w:szCs w:val="20"/>
        </w:rPr>
      </w:pPr>
    </w:p>
    <w:p w14:paraId="2BACD613" w14:textId="77777777" w:rsidR="00EA30BA" w:rsidRPr="0003506B" w:rsidRDefault="00EA30BA" w:rsidP="00725B9D">
      <w:pPr>
        <w:spacing w:line="480" w:lineRule="auto"/>
        <w:rPr>
          <w:rFonts w:ascii="Times New Roman" w:hAnsi="Times New Roman" w:cs="Times New Roman"/>
          <w:sz w:val="20"/>
          <w:szCs w:val="20"/>
        </w:rPr>
      </w:pPr>
    </w:p>
    <w:p w14:paraId="4122BCB9" w14:textId="102DB05B" w:rsidR="00224198" w:rsidRPr="00C31B3A" w:rsidRDefault="00224198" w:rsidP="00065432">
      <w:pPr>
        <w:spacing w:line="480" w:lineRule="auto"/>
        <w:jc w:val="center"/>
        <w:rPr>
          <w:rFonts w:ascii="Times New Roman" w:hAnsi="Times New Roman" w:cs="Times New Roman"/>
          <w:b/>
          <w:sz w:val="20"/>
          <w:szCs w:val="20"/>
        </w:rPr>
      </w:pPr>
      <w:r w:rsidRPr="00C31B3A">
        <w:rPr>
          <w:rFonts w:ascii="Times New Roman" w:hAnsi="Times New Roman" w:cs="Times New Roman"/>
          <w:b/>
          <w:sz w:val="20"/>
          <w:szCs w:val="20"/>
        </w:rPr>
        <w:lastRenderedPageBreak/>
        <w:t>Abstract</w:t>
      </w:r>
    </w:p>
    <w:p w14:paraId="31D08FBC" w14:textId="5651F0F6" w:rsidR="00A831ED" w:rsidRPr="0003506B" w:rsidRDefault="007775FB" w:rsidP="00725B9D">
      <w:pPr>
        <w:spacing w:line="480" w:lineRule="auto"/>
        <w:rPr>
          <w:rFonts w:ascii="Times New Roman" w:hAnsi="Times New Roman" w:cs="Times New Roman"/>
          <w:sz w:val="20"/>
          <w:szCs w:val="20"/>
        </w:rPr>
      </w:pPr>
      <w:r w:rsidRPr="004D53FA">
        <w:rPr>
          <w:rFonts w:ascii="Times New Roman" w:hAnsi="Times New Roman" w:cs="Times New Roman"/>
          <w:i/>
          <w:sz w:val="20"/>
          <w:szCs w:val="20"/>
        </w:rPr>
        <w:t>Rationale</w:t>
      </w:r>
      <w:r w:rsidR="001E1F81">
        <w:rPr>
          <w:rFonts w:ascii="Times New Roman" w:hAnsi="Times New Roman" w:cs="Times New Roman"/>
          <w:i/>
          <w:sz w:val="20"/>
          <w:szCs w:val="20"/>
        </w:rPr>
        <w:t>:</w:t>
      </w:r>
      <w:r w:rsidR="00C71C8E">
        <w:rPr>
          <w:rFonts w:ascii="Times New Roman" w:hAnsi="Times New Roman" w:cs="Times New Roman"/>
          <w:sz w:val="20"/>
          <w:szCs w:val="20"/>
        </w:rPr>
        <w:t xml:space="preserve"> Research has shown that a</w:t>
      </w:r>
      <w:r w:rsidR="00A831ED" w:rsidRPr="0003506B">
        <w:rPr>
          <w:rFonts w:ascii="Times New Roman" w:hAnsi="Times New Roman" w:cs="Times New Roman"/>
          <w:sz w:val="20"/>
          <w:szCs w:val="20"/>
        </w:rPr>
        <w:t xml:space="preserve">lcohol can have both detrimental and facilitating effects on memory: intoxication can lead to poor memory for information encoded </w:t>
      </w:r>
      <w:r w:rsidR="00A831ED" w:rsidRPr="0003506B">
        <w:rPr>
          <w:rFonts w:ascii="Times New Roman" w:hAnsi="Times New Roman" w:cs="Times New Roman"/>
          <w:i/>
          <w:sz w:val="20"/>
          <w:szCs w:val="20"/>
        </w:rPr>
        <w:t>after</w:t>
      </w:r>
      <w:r w:rsidR="00A831ED" w:rsidRPr="0003506B">
        <w:rPr>
          <w:rFonts w:ascii="Times New Roman" w:hAnsi="Times New Roman" w:cs="Times New Roman"/>
          <w:sz w:val="20"/>
          <w:szCs w:val="20"/>
        </w:rPr>
        <w:t xml:space="preserve"> alcohol consumption </w:t>
      </w:r>
      <w:r>
        <w:rPr>
          <w:rFonts w:ascii="Times New Roman" w:hAnsi="Times New Roman" w:cs="Times New Roman"/>
          <w:sz w:val="20"/>
          <w:szCs w:val="20"/>
        </w:rPr>
        <w:t>(</w:t>
      </w:r>
      <w:r w:rsidR="00A03AA6">
        <w:rPr>
          <w:rFonts w:ascii="Times New Roman" w:hAnsi="Times New Roman" w:cs="Times New Roman"/>
          <w:sz w:val="20"/>
          <w:szCs w:val="20"/>
        </w:rPr>
        <w:t>anter</w:t>
      </w:r>
      <w:r>
        <w:rPr>
          <w:rFonts w:ascii="Times New Roman" w:hAnsi="Times New Roman" w:cs="Times New Roman"/>
          <w:sz w:val="20"/>
          <w:szCs w:val="20"/>
        </w:rPr>
        <w:t>ograde amnes</w:t>
      </w:r>
      <w:bookmarkStart w:id="0" w:name="_GoBack"/>
      <w:bookmarkEnd w:id="0"/>
      <w:r>
        <w:rPr>
          <w:rFonts w:ascii="Times New Roman" w:hAnsi="Times New Roman" w:cs="Times New Roman"/>
          <w:sz w:val="20"/>
          <w:szCs w:val="20"/>
        </w:rPr>
        <w:t xml:space="preserve">ia) </w:t>
      </w:r>
      <w:r w:rsidR="00A831ED" w:rsidRPr="0003506B">
        <w:rPr>
          <w:rFonts w:ascii="Times New Roman" w:hAnsi="Times New Roman" w:cs="Times New Roman"/>
          <w:sz w:val="20"/>
          <w:szCs w:val="20"/>
        </w:rPr>
        <w:t xml:space="preserve">and </w:t>
      </w:r>
      <w:r w:rsidR="008432F3" w:rsidRPr="0003506B">
        <w:rPr>
          <w:rFonts w:ascii="Times New Roman" w:hAnsi="Times New Roman" w:cs="Times New Roman"/>
          <w:sz w:val="20"/>
          <w:szCs w:val="20"/>
        </w:rPr>
        <w:t xml:space="preserve">may </w:t>
      </w:r>
      <w:r w:rsidR="00796AD6" w:rsidRPr="0003506B">
        <w:rPr>
          <w:rFonts w:ascii="Times New Roman" w:hAnsi="Times New Roman" w:cs="Times New Roman"/>
          <w:sz w:val="20"/>
          <w:szCs w:val="20"/>
        </w:rPr>
        <w:t>improve</w:t>
      </w:r>
      <w:r w:rsidR="00A831ED" w:rsidRPr="0003506B">
        <w:rPr>
          <w:rFonts w:ascii="Times New Roman" w:hAnsi="Times New Roman" w:cs="Times New Roman"/>
          <w:sz w:val="20"/>
          <w:szCs w:val="20"/>
        </w:rPr>
        <w:t xml:space="preserve"> memory for information encoded </w:t>
      </w:r>
      <w:r w:rsidR="00A831ED" w:rsidRPr="0003506B">
        <w:rPr>
          <w:rFonts w:ascii="Times New Roman" w:hAnsi="Times New Roman" w:cs="Times New Roman"/>
          <w:i/>
          <w:sz w:val="20"/>
          <w:szCs w:val="20"/>
        </w:rPr>
        <w:t>before</w:t>
      </w:r>
      <w:r w:rsidR="00A831ED" w:rsidRPr="0003506B">
        <w:rPr>
          <w:rFonts w:ascii="Times New Roman" w:hAnsi="Times New Roman" w:cs="Times New Roman"/>
          <w:sz w:val="20"/>
          <w:szCs w:val="20"/>
        </w:rPr>
        <w:t xml:space="preserve"> consumption</w:t>
      </w:r>
      <w:r>
        <w:rPr>
          <w:rFonts w:ascii="Times New Roman" w:hAnsi="Times New Roman" w:cs="Times New Roman"/>
          <w:sz w:val="20"/>
          <w:szCs w:val="20"/>
        </w:rPr>
        <w:t xml:space="preserve"> (retrograde facilitation)</w:t>
      </w:r>
      <w:r w:rsidR="00A831ED" w:rsidRPr="0003506B">
        <w:rPr>
          <w:rFonts w:ascii="Times New Roman" w:hAnsi="Times New Roman" w:cs="Times New Roman"/>
          <w:sz w:val="20"/>
          <w:szCs w:val="20"/>
        </w:rPr>
        <w:t xml:space="preserve">. This study examined whether alcohol consumed </w:t>
      </w:r>
      <w:r w:rsidR="00A831ED" w:rsidRPr="0003506B">
        <w:rPr>
          <w:rFonts w:ascii="Times New Roman" w:hAnsi="Times New Roman" w:cs="Times New Roman"/>
          <w:i/>
          <w:sz w:val="20"/>
          <w:szCs w:val="20"/>
        </w:rPr>
        <w:t>after</w:t>
      </w:r>
      <w:r w:rsidR="00A831ED" w:rsidRPr="0003506B">
        <w:rPr>
          <w:rFonts w:ascii="Times New Roman" w:hAnsi="Times New Roman" w:cs="Times New Roman"/>
          <w:sz w:val="20"/>
          <w:szCs w:val="20"/>
        </w:rPr>
        <w:t xml:space="preserve"> witnessing a crime can render individuals less vulnerable to misleading post-event information (misinformation). </w:t>
      </w:r>
      <w:r w:rsidR="00B508E8" w:rsidRPr="004D53FA">
        <w:rPr>
          <w:rFonts w:ascii="Times New Roman" w:hAnsi="Times New Roman" w:cs="Times New Roman"/>
          <w:i/>
          <w:sz w:val="20"/>
          <w:szCs w:val="20"/>
        </w:rPr>
        <w:t>Method</w:t>
      </w:r>
      <w:r w:rsidR="001E1F81">
        <w:rPr>
          <w:rFonts w:ascii="Times New Roman" w:hAnsi="Times New Roman" w:cs="Times New Roman"/>
          <w:i/>
          <w:sz w:val="20"/>
          <w:szCs w:val="20"/>
        </w:rPr>
        <w:t>:</w:t>
      </w:r>
      <w:r w:rsidR="00B508E8">
        <w:rPr>
          <w:rFonts w:ascii="Times New Roman" w:hAnsi="Times New Roman" w:cs="Times New Roman"/>
          <w:sz w:val="20"/>
          <w:szCs w:val="20"/>
        </w:rPr>
        <w:t xml:space="preserve"> </w:t>
      </w:r>
      <w:r w:rsidR="00A831ED" w:rsidRPr="0003506B">
        <w:rPr>
          <w:rFonts w:ascii="Times New Roman" w:hAnsi="Times New Roman" w:cs="Times New Roman"/>
          <w:sz w:val="20"/>
          <w:szCs w:val="20"/>
        </w:rPr>
        <w:t xml:space="preserve">Participants watched a simulated crime video. Thereafter, one-third of participants expected and received alcohol (alcohol group), one-third did not expect but received alcohol (reverse placebo) and one-third did not expect </w:t>
      </w:r>
      <w:r w:rsidR="0019576D">
        <w:rPr>
          <w:rFonts w:ascii="Times New Roman" w:hAnsi="Times New Roman" w:cs="Times New Roman"/>
          <w:sz w:val="20"/>
          <w:szCs w:val="20"/>
        </w:rPr>
        <w:t>nor</w:t>
      </w:r>
      <w:r w:rsidR="00A831ED" w:rsidRPr="0003506B">
        <w:rPr>
          <w:rFonts w:ascii="Times New Roman" w:hAnsi="Times New Roman" w:cs="Times New Roman"/>
          <w:sz w:val="20"/>
          <w:szCs w:val="20"/>
        </w:rPr>
        <w:t xml:space="preserve"> receive alcohol (control). After </w:t>
      </w:r>
      <w:r>
        <w:rPr>
          <w:rFonts w:ascii="Times New Roman" w:hAnsi="Times New Roman" w:cs="Times New Roman"/>
          <w:sz w:val="20"/>
          <w:szCs w:val="20"/>
        </w:rPr>
        <w:t>alcohol consumption</w:t>
      </w:r>
      <w:r w:rsidR="00A831ED" w:rsidRPr="0003506B">
        <w:rPr>
          <w:rFonts w:ascii="Times New Roman" w:hAnsi="Times New Roman" w:cs="Times New Roman"/>
          <w:sz w:val="20"/>
          <w:szCs w:val="20"/>
        </w:rPr>
        <w:t xml:space="preserve">, participants were exposed to misinformation embedded in a written narrative about the crime. The following day participants completed a cued-recall questionnaire about the event. </w:t>
      </w:r>
      <w:r w:rsidRPr="004D53FA">
        <w:rPr>
          <w:rFonts w:ascii="Times New Roman" w:hAnsi="Times New Roman" w:cs="Times New Roman"/>
          <w:i/>
          <w:sz w:val="20"/>
          <w:szCs w:val="20"/>
        </w:rPr>
        <w:t>Results</w:t>
      </w:r>
      <w:r w:rsidR="001E1F81">
        <w:rPr>
          <w:rFonts w:ascii="Times New Roman" w:hAnsi="Times New Roman" w:cs="Times New Roman"/>
          <w:i/>
          <w:sz w:val="20"/>
          <w:szCs w:val="20"/>
        </w:rPr>
        <w:t>:</w:t>
      </w:r>
      <w:r>
        <w:rPr>
          <w:rFonts w:ascii="Times New Roman" w:hAnsi="Times New Roman" w:cs="Times New Roman"/>
          <w:sz w:val="20"/>
          <w:szCs w:val="20"/>
        </w:rPr>
        <w:t xml:space="preserve"> </w:t>
      </w:r>
      <w:r w:rsidR="00734AD8">
        <w:rPr>
          <w:rFonts w:ascii="Times New Roman" w:hAnsi="Times New Roman" w:cs="Times New Roman"/>
          <w:sz w:val="20"/>
          <w:szCs w:val="20"/>
        </w:rPr>
        <w:t>Control</w:t>
      </w:r>
      <w:r w:rsidR="00A831ED" w:rsidRPr="0003506B">
        <w:rPr>
          <w:rFonts w:ascii="Times New Roman" w:hAnsi="Times New Roman" w:cs="Times New Roman"/>
          <w:sz w:val="20"/>
          <w:szCs w:val="20"/>
        </w:rPr>
        <w:t xml:space="preserve"> participants were more likely to report misinformation compared to the al</w:t>
      </w:r>
      <w:r w:rsidR="00E851EE">
        <w:rPr>
          <w:rFonts w:ascii="Times New Roman" w:hAnsi="Times New Roman" w:cs="Times New Roman"/>
          <w:sz w:val="20"/>
          <w:szCs w:val="20"/>
        </w:rPr>
        <w:t>cohol and reverse placebo group</w:t>
      </w:r>
      <w:r w:rsidR="00A831ED" w:rsidRPr="0003506B">
        <w:rPr>
          <w:rFonts w:ascii="Times New Roman" w:hAnsi="Times New Roman" w:cs="Times New Roman"/>
          <w:sz w:val="20"/>
          <w:szCs w:val="20"/>
        </w:rPr>
        <w:t xml:space="preserve">. </w:t>
      </w:r>
      <w:r w:rsidR="00BE29E8" w:rsidRPr="004D53FA">
        <w:rPr>
          <w:rFonts w:ascii="Times New Roman" w:hAnsi="Times New Roman" w:cs="Times New Roman"/>
          <w:i/>
          <w:sz w:val="20"/>
          <w:szCs w:val="20"/>
        </w:rPr>
        <w:t>Conclusion</w:t>
      </w:r>
      <w:r w:rsidR="001E1F81">
        <w:rPr>
          <w:rFonts w:ascii="Times New Roman" w:hAnsi="Times New Roman" w:cs="Times New Roman"/>
          <w:i/>
          <w:sz w:val="20"/>
          <w:szCs w:val="20"/>
        </w:rPr>
        <w:t>:</w:t>
      </w:r>
      <w:r w:rsidR="00BE29E8">
        <w:rPr>
          <w:rFonts w:ascii="Times New Roman" w:hAnsi="Times New Roman" w:cs="Times New Roman"/>
          <w:sz w:val="20"/>
          <w:szCs w:val="20"/>
        </w:rPr>
        <w:t xml:space="preserve"> </w:t>
      </w:r>
      <w:r w:rsidR="00EB0D20">
        <w:rPr>
          <w:rFonts w:ascii="Times New Roman" w:hAnsi="Times New Roman" w:cs="Times New Roman"/>
          <w:sz w:val="20"/>
          <w:szCs w:val="20"/>
        </w:rPr>
        <w:t>The findings suggest that we may oversimplify the e</w:t>
      </w:r>
      <w:r w:rsidR="00E82FDA">
        <w:rPr>
          <w:rFonts w:ascii="Times New Roman" w:hAnsi="Times New Roman" w:cs="Times New Roman"/>
          <w:sz w:val="20"/>
          <w:szCs w:val="20"/>
        </w:rPr>
        <w:t xml:space="preserve">ffect alcohol has on suggestibility and that </w:t>
      </w:r>
      <w:r w:rsidR="00D83186">
        <w:rPr>
          <w:rFonts w:ascii="Times New Roman" w:hAnsi="Times New Roman" w:cs="Times New Roman"/>
          <w:sz w:val="20"/>
          <w:szCs w:val="20"/>
        </w:rPr>
        <w:t xml:space="preserve">sometimes alcohol </w:t>
      </w:r>
      <w:r w:rsidR="00A831ED" w:rsidRPr="0003506B">
        <w:rPr>
          <w:rFonts w:ascii="Times New Roman" w:hAnsi="Times New Roman" w:cs="Times New Roman"/>
          <w:sz w:val="20"/>
          <w:szCs w:val="20"/>
        </w:rPr>
        <w:t>can have</w:t>
      </w:r>
      <w:r w:rsidR="00734AD8">
        <w:rPr>
          <w:rFonts w:ascii="Times New Roman" w:hAnsi="Times New Roman" w:cs="Times New Roman"/>
          <w:sz w:val="20"/>
          <w:szCs w:val="20"/>
        </w:rPr>
        <w:t xml:space="preserve"> </w:t>
      </w:r>
      <w:r w:rsidR="00A831ED" w:rsidRPr="0003506B">
        <w:rPr>
          <w:rFonts w:ascii="Times New Roman" w:hAnsi="Times New Roman" w:cs="Times New Roman"/>
          <w:sz w:val="20"/>
          <w:szCs w:val="20"/>
        </w:rPr>
        <w:t>beneficial effect</w:t>
      </w:r>
      <w:r w:rsidR="00734AD8">
        <w:rPr>
          <w:rFonts w:ascii="Times New Roman" w:hAnsi="Times New Roman" w:cs="Times New Roman"/>
          <w:sz w:val="20"/>
          <w:szCs w:val="20"/>
        </w:rPr>
        <w:t>s</w:t>
      </w:r>
      <w:r w:rsidR="00A831ED" w:rsidRPr="0003506B">
        <w:rPr>
          <w:rFonts w:ascii="Times New Roman" w:hAnsi="Times New Roman" w:cs="Times New Roman"/>
          <w:sz w:val="20"/>
          <w:szCs w:val="20"/>
        </w:rPr>
        <w:t xml:space="preserve"> on eyewitness memory by protecting against misleading post-event information.</w:t>
      </w:r>
      <w:r w:rsidR="00734AD8">
        <w:rPr>
          <w:rFonts w:ascii="Times New Roman" w:hAnsi="Times New Roman" w:cs="Times New Roman"/>
          <w:sz w:val="20"/>
          <w:szCs w:val="20"/>
        </w:rPr>
        <w:t xml:space="preserve"> (171</w:t>
      </w:r>
      <w:r w:rsidR="00D10D57" w:rsidRPr="0003506B">
        <w:rPr>
          <w:rFonts w:ascii="Times New Roman" w:hAnsi="Times New Roman" w:cs="Times New Roman"/>
          <w:sz w:val="20"/>
          <w:szCs w:val="20"/>
        </w:rPr>
        <w:t>)</w:t>
      </w:r>
    </w:p>
    <w:p w14:paraId="00EF83B8" w14:textId="758B8583" w:rsidR="009F550E" w:rsidRPr="0003506B" w:rsidRDefault="00065432" w:rsidP="00065432">
      <w:pPr>
        <w:spacing w:line="480" w:lineRule="auto"/>
        <w:ind w:firstLine="720"/>
        <w:rPr>
          <w:rFonts w:ascii="Times New Roman" w:hAnsi="Times New Roman" w:cs="Times New Roman"/>
          <w:sz w:val="20"/>
          <w:szCs w:val="20"/>
        </w:rPr>
      </w:pPr>
      <w:r w:rsidRPr="0003506B">
        <w:rPr>
          <w:rFonts w:ascii="Times New Roman" w:hAnsi="Times New Roman" w:cs="Times New Roman"/>
          <w:i/>
          <w:sz w:val="20"/>
          <w:szCs w:val="20"/>
        </w:rPr>
        <w:t>Keywords</w:t>
      </w:r>
      <w:r w:rsidR="004D53FA">
        <w:rPr>
          <w:rFonts w:ascii="Times New Roman" w:hAnsi="Times New Roman" w:cs="Times New Roman"/>
          <w:i/>
          <w:sz w:val="20"/>
          <w:szCs w:val="20"/>
        </w:rPr>
        <w:t>:</w:t>
      </w:r>
      <w:r w:rsidRPr="0003506B">
        <w:rPr>
          <w:rFonts w:ascii="Times New Roman" w:hAnsi="Times New Roman" w:cs="Times New Roman"/>
          <w:i/>
          <w:sz w:val="20"/>
          <w:szCs w:val="20"/>
        </w:rPr>
        <w:t xml:space="preserve"> </w:t>
      </w:r>
      <w:r w:rsidRPr="0003506B">
        <w:rPr>
          <w:rFonts w:ascii="Times New Roman" w:hAnsi="Times New Roman" w:cs="Times New Roman"/>
          <w:sz w:val="20"/>
          <w:szCs w:val="20"/>
        </w:rPr>
        <w:t>Eyewitness Memory, Suggestibility, Alcohol, Retrograde Facilitation</w:t>
      </w:r>
      <w:r w:rsidR="00E85BF4">
        <w:rPr>
          <w:rFonts w:ascii="Times New Roman" w:hAnsi="Times New Roman" w:cs="Times New Roman"/>
          <w:sz w:val="20"/>
          <w:szCs w:val="20"/>
        </w:rPr>
        <w:t>, Interference</w:t>
      </w:r>
    </w:p>
    <w:p w14:paraId="1EDFC229" w14:textId="77777777" w:rsidR="00224198" w:rsidRPr="0003506B" w:rsidRDefault="00224198" w:rsidP="00725B9D">
      <w:pPr>
        <w:spacing w:line="480" w:lineRule="auto"/>
        <w:rPr>
          <w:rFonts w:ascii="Times New Roman" w:hAnsi="Times New Roman" w:cs="Times New Roman"/>
          <w:sz w:val="20"/>
          <w:szCs w:val="20"/>
        </w:rPr>
      </w:pPr>
    </w:p>
    <w:p w14:paraId="587BD2F5" w14:textId="77777777" w:rsidR="00065432" w:rsidRPr="0003506B" w:rsidRDefault="00065432" w:rsidP="00725B9D">
      <w:pPr>
        <w:spacing w:line="480" w:lineRule="auto"/>
        <w:rPr>
          <w:rFonts w:ascii="Times New Roman" w:hAnsi="Times New Roman" w:cs="Times New Roman"/>
          <w:sz w:val="20"/>
          <w:szCs w:val="20"/>
        </w:rPr>
      </w:pPr>
    </w:p>
    <w:p w14:paraId="2158DAC5" w14:textId="77777777" w:rsidR="00065432" w:rsidRPr="0003506B" w:rsidRDefault="00065432" w:rsidP="00725B9D">
      <w:pPr>
        <w:spacing w:line="480" w:lineRule="auto"/>
        <w:rPr>
          <w:rFonts w:ascii="Times New Roman" w:hAnsi="Times New Roman" w:cs="Times New Roman"/>
          <w:sz w:val="20"/>
          <w:szCs w:val="20"/>
        </w:rPr>
      </w:pPr>
    </w:p>
    <w:p w14:paraId="68CD8245" w14:textId="77777777" w:rsidR="00065432" w:rsidRPr="0003506B" w:rsidRDefault="00065432" w:rsidP="00725B9D">
      <w:pPr>
        <w:spacing w:line="480" w:lineRule="auto"/>
        <w:rPr>
          <w:rFonts w:ascii="Times New Roman" w:hAnsi="Times New Roman" w:cs="Times New Roman"/>
          <w:sz w:val="20"/>
          <w:szCs w:val="20"/>
        </w:rPr>
      </w:pPr>
    </w:p>
    <w:p w14:paraId="2F0B6E94" w14:textId="77777777" w:rsidR="00065432" w:rsidRPr="0003506B" w:rsidRDefault="00065432" w:rsidP="00725B9D">
      <w:pPr>
        <w:spacing w:line="480" w:lineRule="auto"/>
        <w:rPr>
          <w:rFonts w:ascii="Times New Roman" w:hAnsi="Times New Roman" w:cs="Times New Roman"/>
          <w:sz w:val="20"/>
          <w:szCs w:val="20"/>
        </w:rPr>
      </w:pPr>
    </w:p>
    <w:p w14:paraId="649DF19D" w14:textId="77777777" w:rsidR="00065432" w:rsidRPr="0003506B" w:rsidRDefault="00065432" w:rsidP="00725B9D">
      <w:pPr>
        <w:spacing w:line="480" w:lineRule="auto"/>
        <w:rPr>
          <w:rFonts w:ascii="Times New Roman" w:hAnsi="Times New Roman" w:cs="Times New Roman"/>
          <w:sz w:val="20"/>
          <w:szCs w:val="20"/>
        </w:rPr>
      </w:pPr>
    </w:p>
    <w:p w14:paraId="1A4B09AD" w14:textId="77777777" w:rsidR="00065432" w:rsidRPr="0003506B" w:rsidRDefault="00065432" w:rsidP="00725B9D">
      <w:pPr>
        <w:spacing w:line="480" w:lineRule="auto"/>
        <w:rPr>
          <w:rFonts w:ascii="Times New Roman" w:hAnsi="Times New Roman" w:cs="Times New Roman"/>
          <w:sz w:val="20"/>
          <w:szCs w:val="20"/>
        </w:rPr>
      </w:pPr>
    </w:p>
    <w:p w14:paraId="4BBEEC11" w14:textId="77777777" w:rsidR="00065432" w:rsidRPr="0003506B" w:rsidRDefault="00065432" w:rsidP="00725B9D">
      <w:pPr>
        <w:spacing w:line="480" w:lineRule="auto"/>
        <w:rPr>
          <w:rFonts w:ascii="Times New Roman" w:hAnsi="Times New Roman" w:cs="Times New Roman"/>
          <w:sz w:val="20"/>
          <w:szCs w:val="20"/>
        </w:rPr>
      </w:pPr>
    </w:p>
    <w:p w14:paraId="0E250E12" w14:textId="77777777" w:rsidR="003D63A9" w:rsidRDefault="003D63A9" w:rsidP="00123502">
      <w:pPr>
        <w:spacing w:line="480" w:lineRule="auto"/>
        <w:jc w:val="center"/>
        <w:rPr>
          <w:rFonts w:ascii="Times New Roman" w:hAnsi="Times New Roman" w:cs="Times New Roman"/>
          <w:sz w:val="20"/>
          <w:szCs w:val="20"/>
        </w:rPr>
      </w:pPr>
    </w:p>
    <w:p w14:paraId="3E997678" w14:textId="77777777" w:rsidR="003D63A9" w:rsidRDefault="003D63A9" w:rsidP="00123502">
      <w:pPr>
        <w:spacing w:line="480" w:lineRule="auto"/>
        <w:jc w:val="center"/>
        <w:rPr>
          <w:rFonts w:ascii="Times New Roman" w:hAnsi="Times New Roman" w:cs="Times New Roman"/>
          <w:sz w:val="20"/>
          <w:szCs w:val="20"/>
        </w:rPr>
      </w:pPr>
    </w:p>
    <w:p w14:paraId="2062C0B3" w14:textId="77777777" w:rsidR="003D63A9" w:rsidRDefault="003D63A9" w:rsidP="00123502">
      <w:pPr>
        <w:spacing w:line="480" w:lineRule="auto"/>
        <w:jc w:val="center"/>
        <w:rPr>
          <w:rFonts w:ascii="Times New Roman" w:hAnsi="Times New Roman" w:cs="Times New Roman"/>
          <w:sz w:val="20"/>
          <w:szCs w:val="20"/>
        </w:rPr>
      </w:pPr>
    </w:p>
    <w:p w14:paraId="0787441C" w14:textId="77777777" w:rsidR="003D63A9" w:rsidRDefault="003D63A9" w:rsidP="00123502">
      <w:pPr>
        <w:spacing w:line="480" w:lineRule="auto"/>
        <w:jc w:val="center"/>
        <w:rPr>
          <w:rFonts w:ascii="Times New Roman" w:hAnsi="Times New Roman" w:cs="Times New Roman"/>
          <w:sz w:val="20"/>
          <w:szCs w:val="20"/>
        </w:rPr>
      </w:pPr>
    </w:p>
    <w:p w14:paraId="6B4C98AC" w14:textId="77777777" w:rsidR="003D63A9" w:rsidRDefault="003D63A9" w:rsidP="00123502">
      <w:pPr>
        <w:spacing w:line="480" w:lineRule="auto"/>
        <w:jc w:val="center"/>
        <w:rPr>
          <w:rFonts w:ascii="Times New Roman" w:hAnsi="Times New Roman" w:cs="Times New Roman"/>
          <w:sz w:val="20"/>
          <w:szCs w:val="20"/>
        </w:rPr>
      </w:pPr>
    </w:p>
    <w:p w14:paraId="1654CD84" w14:textId="77777777" w:rsidR="003D63A9" w:rsidRDefault="003D63A9" w:rsidP="006A64D8">
      <w:pPr>
        <w:spacing w:line="480" w:lineRule="auto"/>
        <w:rPr>
          <w:rFonts w:ascii="Times New Roman" w:hAnsi="Times New Roman" w:cs="Times New Roman"/>
          <w:sz w:val="20"/>
          <w:szCs w:val="20"/>
        </w:rPr>
      </w:pPr>
    </w:p>
    <w:p w14:paraId="7284D8CD" w14:textId="1656CAB3" w:rsidR="00C32BA9" w:rsidRDefault="006B3442" w:rsidP="00572770">
      <w:pPr>
        <w:spacing w:line="480" w:lineRule="auto"/>
        <w:rPr>
          <w:rFonts w:ascii="Times New Roman" w:hAnsi="Times New Roman" w:cs="Times New Roman"/>
          <w:color w:val="FF0000"/>
          <w:sz w:val="20"/>
          <w:szCs w:val="20"/>
        </w:rPr>
      </w:pPr>
      <w:r w:rsidRPr="0003506B">
        <w:rPr>
          <w:rFonts w:ascii="Times New Roman" w:hAnsi="Times New Roman" w:cs="Times New Roman"/>
          <w:sz w:val="20"/>
          <w:szCs w:val="20"/>
        </w:rPr>
        <w:lastRenderedPageBreak/>
        <w:t>According to the British Crime Survey (data from 2012/13 and 2013/14 combined</w:t>
      </w:r>
      <w:r w:rsidR="00805FFE" w:rsidRPr="0003506B">
        <w:rPr>
          <w:rFonts w:ascii="Times New Roman" w:hAnsi="Times New Roman" w:cs="Times New Roman"/>
          <w:sz w:val="20"/>
          <w:szCs w:val="20"/>
        </w:rPr>
        <w:t xml:space="preserve">) </w:t>
      </w:r>
      <w:r w:rsidRPr="0003506B">
        <w:rPr>
          <w:rFonts w:ascii="Times New Roman" w:hAnsi="Times New Roman" w:cs="Times New Roman"/>
          <w:sz w:val="20"/>
          <w:szCs w:val="20"/>
        </w:rPr>
        <w:t xml:space="preserve">70% of ‘public space’ violent incidents were alcohol-related and 93% of those occurred </w:t>
      </w:r>
      <w:r w:rsidR="00805FFE" w:rsidRPr="0003506B">
        <w:rPr>
          <w:rFonts w:ascii="Times New Roman" w:hAnsi="Times New Roman" w:cs="Times New Roman"/>
          <w:sz w:val="20"/>
          <w:szCs w:val="20"/>
        </w:rPr>
        <w:t>in pubs, bars and clubs where alcohol is sold and consumed</w:t>
      </w:r>
      <w:r w:rsidRPr="0003506B">
        <w:rPr>
          <w:rFonts w:ascii="Times New Roman" w:hAnsi="Times New Roman" w:cs="Times New Roman"/>
          <w:sz w:val="20"/>
          <w:szCs w:val="20"/>
        </w:rPr>
        <w:t xml:space="preserve"> (Office for National Statistics, 2015)</w:t>
      </w:r>
      <w:r w:rsidR="00805FFE" w:rsidRPr="0003506B">
        <w:rPr>
          <w:rFonts w:ascii="Times New Roman" w:hAnsi="Times New Roman" w:cs="Times New Roman"/>
          <w:sz w:val="20"/>
          <w:szCs w:val="20"/>
        </w:rPr>
        <w:t>. Evans, Schreiber Compo</w:t>
      </w:r>
      <w:r w:rsidR="00F0557C" w:rsidRPr="0003506B">
        <w:rPr>
          <w:rFonts w:ascii="Times New Roman" w:hAnsi="Times New Roman" w:cs="Times New Roman"/>
          <w:sz w:val="20"/>
          <w:szCs w:val="20"/>
        </w:rPr>
        <w:t xml:space="preserve"> and</w:t>
      </w:r>
      <w:r w:rsidR="00805FFE" w:rsidRPr="0003506B">
        <w:rPr>
          <w:rFonts w:ascii="Times New Roman" w:hAnsi="Times New Roman" w:cs="Times New Roman"/>
          <w:sz w:val="20"/>
          <w:szCs w:val="20"/>
        </w:rPr>
        <w:t xml:space="preserve"> </w:t>
      </w:r>
      <w:proofErr w:type="spellStart"/>
      <w:r w:rsidR="00805FFE" w:rsidRPr="0003506B">
        <w:rPr>
          <w:rFonts w:ascii="Times New Roman" w:hAnsi="Times New Roman" w:cs="Times New Roman"/>
          <w:sz w:val="20"/>
          <w:szCs w:val="20"/>
        </w:rPr>
        <w:t>Russano</w:t>
      </w:r>
      <w:proofErr w:type="spellEnd"/>
      <w:r w:rsidR="00805FFE" w:rsidRPr="0003506B">
        <w:rPr>
          <w:rFonts w:ascii="Times New Roman" w:hAnsi="Times New Roman" w:cs="Times New Roman"/>
          <w:sz w:val="20"/>
          <w:szCs w:val="20"/>
        </w:rPr>
        <w:t xml:space="preserve"> (2009) note that many witnesses are intoxicated either at the time of a crime, when interviewed or both.  </w:t>
      </w:r>
      <w:r w:rsidR="005E7E7F" w:rsidRPr="0003506B">
        <w:rPr>
          <w:rFonts w:ascii="Times New Roman" w:hAnsi="Times New Roman" w:cs="Times New Roman"/>
          <w:sz w:val="20"/>
          <w:szCs w:val="20"/>
        </w:rPr>
        <w:t>Given these</w:t>
      </w:r>
      <w:r w:rsidR="00F0557C" w:rsidRPr="0003506B">
        <w:rPr>
          <w:rFonts w:ascii="Times New Roman" w:hAnsi="Times New Roman" w:cs="Times New Roman"/>
          <w:sz w:val="20"/>
          <w:szCs w:val="20"/>
        </w:rPr>
        <w:t xml:space="preserve"> </w:t>
      </w:r>
      <w:r w:rsidR="005E7E7F" w:rsidRPr="0003506B">
        <w:rPr>
          <w:rFonts w:ascii="Times New Roman" w:hAnsi="Times New Roman" w:cs="Times New Roman"/>
          <w:sz w:val="20"/>
          <w:szCs w:val="20"/>
        </w:rPr>
        <w:t>number</w:t>
      </w:r>
      <w:r w:rsidR="003D63A9">
        <w:rPr>
          <w:rFonts w:ascii="Times New Roman" w:hAnsi="Times New Roman" w:cs="Times New Roman"/>
          <w:sz w:val="20"/>
          <w:szCs w:val="20"/>
        </w:rPr>
        <w:t>s</w:t>
      </w:r>
      <w:r w:rsidR="005E7E7F" w:rsidRPr="0003506B">
        <w:rPr>
          <w:rFonts w:ascii="Times New Roman" w:hAnsi="Times New Roman" w:cs="Times New Roman"/>
          <w:sz w:val="20"/>
          <w:szCs w:val="20"/>
        </w:rPr>
        <w:t>,</w:t>
      </w:r>
      <w:r w:rsidR="00805FFE" w:rsidRPr="0003506B">
        <w:rPr>
          <w:rFonts w:ascii="Times New Roman" w:hAnsi="Times New Roman" w:cs="Times New Roman"/>
          <w:sz w:val="20"/>
          <w:szCs w:val="20"/>
        </w:rPr>
        <w:t xml:space="preserve"> studies have explored the effects of alcohol on various aspects of eyewitness memory including free </w:t>
      </w:r>
      <w:r w:rsidR="007627F3" w:rsidRPr="0003506B">
        <w:rPr>
          <w:rFonts w:ascii="Times New Roman" w:hAnsi="Times New Roman" w:cs="Times New Roman"/>
          <w:sz w:val="20"/>
          <w:szCs w:val="20"/>
        </w:rPr>
        <w:t>recall, cued recall and line-up performance</w:t>
      </w:r>
      <w:r w:rsidR="00805FFE" w:rsidRPr="0003506B">
        <w:rPr>
          <w:rFonts w:ascii="Times New Roman" w:hAnsi="Times New Roman" w:cs="Times New Roman"/>
          <w:sz w:val="20"/>
          <w:szCs w:val="20"/>
        </w:rPr>
        <w:t xml:space="preserve"> with generally </w:t>
      </w:r>
      <w:r w:rsidR="00123134">
        <w:rPr>
          <w:rFonts w:ascii="Times New Roman" w:hAnsi="Times New Roman" w:cs="Times New Roman"/>
          <w:sz w:val="20"/>
          <w:szCs w:val="20"/>
        </w:rPr>
        <w:t>detrimental</w:t>
      </w:r>
      <w:r w:rsidR="00805FFE" w:rsidRPr="0003506B">
        <w:rPr>
          <w:rFonts w:ascii="Times New Roman" w:hAnsi="Times New Roman" w:cs="Times New Roman"/>
          <w:sz w:val="20"/>
          <w:szCs w:val="20"/>
        </w:rPr>
        <w:t xml:space="preserve"> </w:t>
      </w:r>
      <w:r w:rsidR="00487F24">
        <w:rPr>
          <w:rFonts w:ascii="Times New Roman" w:hAnsi="Times New Roman" w:cs="Times New Roman"/>
          <w:sz w:val="20"/>
          <w:szCs w:val="20"/>
        </w:rPr>
        <w:t>(</w:t>
      </w:r>
      <w:proofErr w:type="spellStart"/>
      <w:r w:rsidR="00460F63">
        <w:rPr>
          <w:rFonts w:ascii="Times New Roman" w:hAnsi="Times New Roman" w:cs="Times New Roman"/>
          <w:sz w:val="20"/>
          <w:szCs w:val="20"/>
        </w:rPr>
        <w:t>Crossland</w:t>
      </w:r>
      <w:proofErr w:type="spellEnd"/>
      <w:r w:rsidR="00460F63">
        <w:rPr>
          <w:rFonts w:ascii="Times New Roman" w:hAnsi="Times New Roman" w:cs="Times New Roman"/>
          <w:sz w:val="20"/>
          <w:szCs w:val="20"/>
        </w:rPr>
        <w:t xml:space="preserve">, Kneller &amp; Wilcock, 2016; </w:t>
      </w:r>
      <w:r w:rsidR="000659F2">
        <w:rPr>
          <w:rFonts w:ascii="Times New Roman" w:hAnsi="Times New Roman" w:cs="Times New Roman"/>
          <w:sz w:val="20"/>
          <w:szCs w:val="20"/>
        </w:rPr>
        <w:t xml:space="preserve">Dysart, Lindsay, MacDonald &amp; </w:t>
      </w:r>
      <w:proofErr w:type="spellStart"/>
      <w:r w:rsidR="000659F2">
        <w:rPr>
          <w:rFonts w:ascii="Times New Roman" w:hAnsi="Times New Roman" w:cs="Times New Roman"/>
          <w:sz w:val="20"/>
          <w:szCs w:val="20"/>
        </w:rPr>
        <w:t>Wicke</w:t>
      </w:r>
      <w:proofErr w:type="spellEnd"/>
      <w:r w:rsidR="000659F2">
        <w:rPr>
          <w:rFonts w:ascii="Times New Roman" w:hAnsi="Times New Roman" w:cs="Times New Roman"/>
          <w:sz w:val="20"/>
          <w:szCs w:val="20"/>
        </w:rPr>
        <w:t>, 2002;</w:t>
      </w:r>
      <w:r w:rsidR="000659F2" w:rsidRPr="00460F63">
        <w:rPr>
          <w:rFonts w:ascii="Times New Roman" w:hAnsi="Times New Roman" w:cs="Times New Roman"/>
          <w:sz w:val="20"/>
          <w:szCs w:val="20"/>
        </w:rPr>
        <w:t xml:space="preserve"> </w:t>
      </w:r>
      <w:r w:rsidR="008C0FDE">
        <w:rPr>
          <w:rFonts w:ascii="Times New Roman" w:hAnsi="Times New Roman" w:cs="Times New Roman"/>
          <w:sz w:val="20"/>
          <w:szCs w:val="20"/>
        </w:rPr>
        <w:t xml:space="preserve">Van </w:t>
      </w:r>
      <w:proofErr w:type="spellStart"/>
      <w:r w:rsidR="00460F63" w:rsidRPr="0003506B">
        <w:rPr>
          <w:rFonts w:ascii="Times New Roman" w:hAnsi="Times New Roman" w:cs="Times New Roman"/>
          <w:sz w:val="20"/>
          <w:szCs w:val="20"/>
        </w:rPr>
        <w:t>Oorsouw</w:t>
      </w:r>
      <w:proofErr w:type="spellEnd"/>
      <w:r w:rsidR="00460F63" w:rsidRPr="0003506B">
        <w:rPr>
          <w:rFonts w:ascii="Times New Roman" w:hAnsi="Times New Roman" w:cs="Times New Roman"/>
          <w:sz w:val="20"/>
          <w:szCs w:val="20"/>
        </w:rPr>
        <w:t xml:space="preserve"> &amp; </w:t>
      </w:r>
      <w:proofErr w:type="spellStart"/>
      <w:r w:rsidR="00460F63" w:rsidRPr="0003506B">
        <w:rPr>
          <w:rFonts w:ascii="Times New Roman" w:hAnsi="Times New Roman" w:cs="Times New Roman"/>
          <w:sz w:val="20"/>
          <w:szCs w:val="20"/>
        </w:rPr>
        <w:t>Merckelbach</w:t>
      </w:r>
      <w:proofErr w:type="spellEnd"/>
      <w:r w:rsidR="00460F63" w:rsidRPr="0003506B">
        <w:rPr>
          <w:rFonts w:ascii="Times New Roman" w:hAnsi="Times New Roman" w:cs="Times New Roman"/>
          <w:sz w:val="20"/>
          <w:szCs w:val="20"/>
        </w:rPr>
        <w:t xml:space="preserve">, 2012; </w:t>
      </w:r>
      <w:proofErr w:type="spellStart"/>
      <w:r w:rsidR="00460F63" w:rsidRPr="0003506B">
        <w:rPr>
          <w:rFonts w:ascii="Times New Roman" w:hAnsi="Times New Roman" w:cs="Times New Roman"/>
          <w:sz w:val="20"/>
          <w:szCs w:val="20"/>
        </w:rPr>
        <w:t>Yuille</w:t>
      </w:r>
      <w:proofErr w:type="spellEnd"/>
      <w:r w:rsidR="00460F63" w:rsidRPr="0003506B">
        <w:rPr>
          <w:rFonts w:ascii="Times New Roman" w:hAnsi="Times New Roman" w:cs="Times New Roman"/>
          <w:sz w:val="20"/>
          <w:szCs w:val="20"/>
        </w:rPr>
        <w:t xml:space="preserve"> &amp; </w:t>
      </w:r>
      <w:proofErr w:type="spellStart"/>
      <w:r w:rsidR="00460F63" w:rsidRPr="0003506B">
        <w:rPr>
          <w:rFonts w:ascii="Times New Roman" w:hAnsi="Times New Roman" w:cs="Times New Roman"/>
          <w:sz w:val="20"/>
          <w:szCs w:val="20"/>
        </w:rPr>
        <w:t>Tollestrup</w:t>
      </w:r>
      <w:proofErr w:type="spellEnd"/>
      <w:r w:rsidR="00460F63" w:rsidRPr="0003506B">
        <w:rPr>
          <w:rFonts w:ascii="Times New Roman" w:hAnsi="Times New Roman" w:cs="Times New Roman"/>
          <w:sz w:val="20"/>
          <w:szCs w:val="20"/>
        </w:rPr>
        <w:t>, 1990</w:t>
      </w:r>
      <w:r w:rsidR="00487F24">
        <w:rPr>
          <w:rFonts w:ascii="Times New Roman" w:hAnsi="Times New Roman" w:cs="Times New Roman"/>
          <w:sz w:val="20"/>
          <w:szCs w:val="20"/>
        </w:rPr>
        <w:t xml:space="preserve">) </w:t>
      </w:r>
      <w:r w:rsidR="00805FFE" w:rsidRPr="0003506B">
        <w:rPr>
          <w:rFonts w:ascii="Times New Roman" w:hAnsi="Times New Roman" w:cs="Times New Roman"/>
          <w:sz w:val="20"/>
          <w:szCs w:val="20"/>
        </w:rPr>
        <w:t>or null effects of</w:t>
      </w:r>
      <w:r w:rsidR="007627F3" w:rsidRPr="0003506B">
        <w:rPr>
          <w:rFonts w:ascii="Times New Roman" w:hAnsi="Times New Roman" w:cs="Times New Roman"/>
          <w:sz w:val="20"/>
          <w:szCs w:val="20"/>
        </w:rPr>
        <w:t xml:space="preserve"> alcohol consumption on memory</w:t>
      </w:r>
      <w:r w:rsidR="003E6956">
        <w:rPr>
          <w:rFonts w:ascii="Times New Roman" w:hAnsi="Times New Roman" w:cs="Times New Roman"/>
          <w:sz w:val="20"/>
          <w:szCs w:val="20"/>
        </w:rPr>
        <w:t xml:space="preserve"> </w:t>
      </w:r>
      <w:r w:rsidR="00C73537" w:rsidRPr="0003506B">
        <w:rPr>
          <w:rFonts w:ascii="Times New Roman" w:hAnsi="Times New Roman" w:cs="Times New Roman"/>
          <w:sz w:val="20"/>
          <w:szCs w:val="20"/>
        </w:rPr>
        <w:t>(</w:t>
      </w:r>
      <w:proofErr w:type="spellStart"/>
      <w:r w:rsidR="00C73537" w:rsidRPr="0003506B">
        <w:rPr>
          <w:rFonts w:ascii="Times New Roman" w:hAnsi="Times New Roman" w:cs="Times New Roman"/>
          <w:sz w:val="20"/>
          <w:szCs w:val="20"/>
        </w:rPr>
        <w:t>Hagsand</w:t>
      </w:r>
      <w:proofErr w:type="spellEnd"/>
      <w:r w:rsidR="00C73537" w:rsidRPr="0003506B">
        <w:rPr>
          <w:rFonts w:ascii="Times New Roman" w:hAnsi="Times New Roman" w:cs="Times New Roman"/>
          <w:sz w:val="20"/>
          <w:szCs w:val="20"/>
        </w:rPr>
        <w:t xml:space="preserve">, </w:t>
      </w:r>
      <w:proofErr w:type="spellStart"/>
      <w:r w:rsidR="00C73537" w:rsidRPr="0003506B">
        <w:rPr>
          <w:rFonts w:ascii="Times New Roman" w:hAnsi="Times New Roman" w:cs="Times New Roman"/>
          <w:sz w:val="20"/>
          <w:szCs w:val="20"/>
        </w:rPr>
        <w:t>Roos-af-Hjelmsäter</w:t>
      </w:r>
      <w:proofErr w:type="spellEnd"/>
      <w:r w:rsidR="00C73537" w:rsidRPr="0003506B">
        <w:rPr>
          <w:rFonts w:ascii="Times New Roman" w:hAnsi="Times New Roman" w:cs="Times New Roman"/>
          <w:sz w:val="20"/>
          <w:szCs w:val="20"/>
        </w:rPr>
        <w:t xml:space="preserve">, </w:t>
      </w:r>
      <w:proofErr w:type="spellStart"/>
      <w:r w:rsidR="00C73537" w:rsidRPr="0003506B">
        <w:rPr>
          <w:rFonts w:ascii="Times New Roman" w:hAnsi="Times New Roman" w:cs="Times New Roman"/>
          <w:sz w:val="20"/>
          <w:szCs w:val="20"/>
        </w:rPr>
        <w:t>Granhag</w:t>
      </w:r>
      <w:proofErr w:type="spellEnd"/>
      <w:r w:rsidR="00C73537" w:rsidRPr="0003506B">
        <w:rPr>
          <w:rFonts w:ascii="Times New Roman" w:hAnsi="Times New Roman" w:cs="Times New Roman"/>
          <w:sz w:val="20"/>
          <w:szCs w:val="20"/>
        </w:rPr>
        <w:t xml:space="preserve">, </w:t>
      </w:r>
      <w:proofErr w:type="spellStart"/>
      <w:r w:rsidR="00C73537" w:rsidRPr="0003506B">
        <w:rPr>
          <w:rFonts w:ascii="Times New Roman" w:hAnsi="Times New Roman" w:cs="Times New Roman"/>
          <w:sz w:val="20"/>
          <w:szCs w:val="20"/>
        </w:rPr>
        <w:t>Fahlke</w:t>
      </w:r>
      <w:proofErr w:type="spellEnd"/>
      <w:r w:rsidR="00C73537" w:rsidRPr="0003506B">
        <w:rPr>
          <w:rFonts w:ascii="Times New Roman" w:hAnsi="Times New Roman" w:cs="Times New Roman"/>
          <w:sz w:val="20"/>
          <w:szCs w:val="20"/>
        </w:rPr>
        <w:t xml:space="preserve"> &amp; </w:t>
      </w:r>
      <w:proofErr w:type="spellStart"/>
      <w:r w:rsidR="00C73537" w:rsidRPr="0003506B">
        <w:rPr>
          <w:rFonts w:ascii="Times New Roman" w:hAnsi="Times New Roman" w:cs="Times New Roman"/>
          <w:sz w:val="20"/>
          <w:szCs w:val="20"/>
        </w:rPr>
        <w:t>Söderpalm-</w:t>
      </w:r>
      <w:r w:rsidR="00C73537" w:rsidRPr="00F9607D">
        <w:rPr>
          <w:rFonts w:ascii="Times New Roman" w:hAnsi="Times New Roman" w:cs="Times New Roman"/>
          <w:sz w:val="20"/>
          <w:szCs w:val="20"/>
        </w:rPr>
        <w:t>Gordh</w:t>
      </w:r>
      <w:proofErr w:type="spellEnd"/>
      <w:r w:rsidR="00C73537" w:rsidRPr="00F9607D">
        <w:rPr>
          <w:rFonts w:ascii="Times New Roman" w:hAnsi="Times New Roman" w:cs="Times New Roman"/>
          <w:sz w:val="20"/>
          <w:szCs w:val="20"/>
        </w:rPr>
        <w:t>, 2013; H</w:t>
      </w:r>
      <w:r w:rsidR="00460F63" w:rsidRPr="00F9607D">
        <w:rPr>
          <w:rFonts w:ascii="Times New Roman" w:hAnsi="Times New Roman" w:cs="Times New Roman"/>
          <w:sz w:val="20"/>
          <w:szCs w:val="20"/>
        </w:rPr>
        <w:t>arvey, Kneller &amp; Campbell, 2013</w:t>
      </w:r>
      <w:r w:rsidR="004B4C3B">
        <w:rPr>
          <w:rFonts w:ascii="Times New Roman" w:hAnsi="Times New Roman" w:cs="Times New Roman"/>
          <w:sz w:val="20"/>
          <w:szCs w:val="20"/>
        </w:rPr>
        <w:t>; Schreiber Compo et al.</w:t>
      </w:r>
      <w:r w:rsidR="004B4C3B" w:rsidRPr="0003506B">
        <w:rPr>
          <w:rFonts w:ascii="Times New Roman" w:hAnsi="Times New Roman" w:cs="Times New Roman"/>
          <w:sz w:val="20"/>
          <w:szCs w:val="20"/>
        </w:rPr>
        <w:t>, 2012</w:t>
      </w:r>
      <w:r w:rsidR="00C73537" w:rsidRPr="00F9607D">
        <w:rPr>
          <w:rFonts w:ascii="Times New Roman" w:hAnsi="Times New Roman" w:cs="Times New Roman"/>
          <w:sz w:val="20"/>
          <w:szCs w:val="20"/>
        </w:rPr>
        <w:t>)</w:t>
      </w:r>
      <w:r w:rsidR="007627F3" w:rsidRPr="00F9607D">
        <w:rPr>
          <w:rFonts w:ascii="Times New Roman" w:hAnsi="Times New Roman" w:cs="Times New Roman"/>
          <w:sz w:val="20"/>
          <w:szCs w:val="20"/>
        </w:rPr>
        <w:t>.</w:t>
      </w:r>
      <w:r w:rsidR="00A3678A" w:rsidRPr="00F9607D">
        <w:rPr>
          <w:rFonts w:ascii="Times New Roman" w:hAnsi="Times New Roman" w:cs="Times New Roman"/>
          <w:sz w:val="20"/>
          <w:szCs w:val="20"/>
        </w:rPr>
        <w:t xml:space="preserve"> </w:t>
      </w:r>
      <w:r w:rsidR="00500D61" w:rsidRPr="00F9607D">
        <w:rPr>
          <w:rFonts w:ascii="Times New Roman" w:hAnsi="Times New Roman" w:cs="Times New Roman"/>
          <w:sz w:val="20"/>
          <w:szCs w:val="20"/>
        </w:rPr>
        <w:t xml:space="preserve">It should be noted that </w:t>
      </w:r>
      <w:r w:rsidR="00E55FF9">
        <w:rPr>
          <w:rFonts w:ascii="Times New Roman" w:hAnsi="Times New Roman" w:cs="Times New Roman"/>
          <w:sz w:val="20"/>
          <w:szCs w:val="20"/>
        </w:rPr>
        <w:t>some</w:t>
      </w:r>
      <w:r w:rsidR="00500D61" w:rsidRPr="00F9607D">
        <w:rPr>
          <w:rFonts w:ascii="Times New Roman" w:hAnsi="Times New Roman" w:cs="Times New Roman"/>
          <w:sz w:val="20"/>
          <w:szCs w:val="20"/>
        </w:rPr>
        <w:t xml:space="preserve"> of these studies obtained fairly low levels of intoxication with their participants</w:t>
      </w:r>
      <w:r w:rsidR="00A3678A" w:rsidRPr="00F9607D">
        <w:rPr>
          <w:rFonts w:ascii="Times New Roman" w:hAnsi="Times New Roman" w:cs="Times New Roman"/>
          <w:sz w:val="20"/>
          <w:szCs w:val="20"/>
        </w:rPr>
        <w:t xml:space="preserve"> and probably underestimate</w:t>
      </w:r>
      <w:r w:rsidR="00D13EEC">
        <w:rPr>
          <w:rFonts w:ascii="Times New Roman" w:hAnsi="Times New Roman" w:cs="Times New Roman"/>
          <w:sz w:val="20"/>
          <w:szCs w:val="20"/>
        </w:rPr>
        <w:t>d</w:t>
      </w:r>
      <w:r w:rsidR="00A3678A" w:rsidRPr="00F9607D">
        <w:rPr>
          <w:rFonts w:ascii="Times New Roman" w:hAnsi="Times New Roman" w:cs="Times New Roman"/>
          <w:sz w:val="20"/>
          <w:szCs w:val="20"/>
        </w:rPr>
        <w:t xml:space="preserve"> the detrimental effect of alcohol on memory performance</w:t>
      </w:r>
      <w:r w:rsidR="00500D61" w:rsidRPr="00F9607D">
        <w:rPr>
          <w:rFonts w:ascii="Times New Roman" w:hAnsi="Times New Roman" w:cs="Times New Roman"/>
          <w:sz w:val="20"/>
          <w:szCs w:val="20"/>
        </w:rPr>
        <w:t xml:space="preserve">. </w:t>
      </w:r>
      <w:r w:rsidR="000C399B" w:rsidRPr="00F9607D">
        <w:rPr>
          <w:rFonts w:ascii="Times New Roman" w:hAnsi="Times New Roman" w:cs="Times New Roman"/>
          <w:sz w:val="20"/>
          <w:szCs w:val="20"/>
        </w:rPr>
        <w:t>Among</w:t>
      </w:r>
      <w:r w:rsidR="00C32BA9" w:rsidRPr="00F9607D">
        <w:rPr>
          <w:rFonts w:ascii="Times New Roman" w:hAnsi="Times New Roman" w:cs="Times New Roman"/>
          <w:sz w:val="20"/>
          <w:szCs w:val="20"/>
        </w:rPr>
        <w:t>st</w:t>
      </w:r>
      <w:r w:rsidR="000C399B" w:rsidRPr="00F9607D">
        <w:rPr>
          <w:rFonts w:ascii="Times New Roman" w:hAnsi="Times New Roman" w:cs="Times New Roman"/>
          <w:sz w:val="20"/>
          <w:szCs w:val="20"/>
        </w:rPr>
        <w:t xml:space="preserve"> laboratory studi</w:t>
      </w:r>
      <w:r w:rsidR="00FE19AA" w:rsidRPr="00F9607D">
        <w:rPr>
          <w:rFonts w:ascii="Times New Roman" w:hAnsi="Times New Roman" w:cs="Times New Roman"/>
          <w:sz w:val="20"/>
          <w:szCs w:val="20"/>
        </w:rPr>
        <w:t>es, the highest peak BAC was .20</w:t>
      </w:r>
      <w:r w:rsidR="000C399B" w:rsidRPr="00F9607D">
        <w:rPr>
          <w:rFonts w:ascii="Times New Roman" w:hAnsi="Times New Roman" w:cs="Times New Roman"/>
          <w:sz w:val="20"/>
          <w:szCs w:val="20"/>
        </w:rPr>
        <w:t>% (</w:t>
      </w:r>
      <w:r w:rsidR="00FE19AA" w:rsidRPr="00F9607D">
        <w:rPr>
          <w:rFonts w:ascii="Times New Roman" w:hAnsi="Times New Roman" w:cs="Times New Roman"/>
          <w:sz w:val="20"/>
          <w:szCs w:val="20"/>
        </w:rPr>
        <w:t>Dysart et al., 2002</w:t>
      </w:r>
      <w:r w:rsidR="000C399B" w:rsidRPr="00F9607D">
        <w:rPr>
          <w:rFonts w:ascii="Times New Roman" w:hAnsi="Times New Roman" w:cs="Times New Roman"/>
          <w:sz w:val="20"/>
          <w:szCs w:val="20"/>
        </w:rPr>
        <w:t>)</w:t>
      </w:r>
      <w:r w:rsidR="00265630">
        <w:rPr>
          <w:rFonts w:ascii="Times New Roman" w:hAnsi="Times New Roman" w:cs="Times New Roman"/>
          <w:sz w:val="20"/>
          <w:szCs w:val="20"/>
        </w:rPr>
        <w:t xml:space="preserve"> and the smallest</w:t>
      </w:r>
      <w:r w:rsidR="008C43CD" w:rsidRPr="00F9607D">
        <w:rPr>
          <w:rFonts w:ascii="Times New Roman" w:hAnsi="Times New Roman" w:cs="Times New Roman"/>
          <w:sz w:val="20"/>
          <w:szCs w:val="20"/>
        </w:rPr>
        <w:t xml:space="preserve"> </w:t>
      </w:r>
      <w:r w:rsidR="0085188F" w:rsidRPr="00F9607D">
        <w:rPr>
          <w:rFonts w:ascii="Times New Roman" w:hAnsi="Times New Roman" w:cs="Times New Roman"/>
          <w:sz w:val="20"/>
          <w:szCs w:val="20"/>
        </w:rPr>
        <w:t>peak BAC</w:t>
      </w:r>
      <w:r w:rsidR="00C32BA9" w:rsidRPr="00F9607D">
        <w:rPr>
          <w:rFonts w:ascii="Times New Roman" w:hAnsi="Times New Roman" w:cs="Times New Roman"/>
          <w:sz w:val="20"/>
          <w:szCs w:val="20"/>
        </w:rPr>
        <w:t xml:space="preserve"> </w:t>
      </w:r>
      <w:r w:rsidR="008C43CD" w:rsidRPr="00F9607D">
        <w:rPr>
          <w:rFonts w:ascii="Times New Roman" w:hAnsi="Times New Roman" w:cs="Times New Roman"/>
          <w:sz w:val="20"/>
          <w:szCs w:val="20"/>
        </w:rPr>
        <w:t>was .09% (</w:t>
      </w:r>
      <w:proofErr w:type="spellStart"/>
      <w:r w:rsidR="00C32BA9" w:rsidRPr="00F9607D">
        <w:rPr>
          <w:rFonts w:ascii="Times New Roman" w:hAnsi="Times New Roman" w:cs="Times New Roman"/>
          <w:sz w:val="20"/>
          <w:szCs w:val="20"/>
        </w:rPr>
        <w:t>Hagsand</w:t>
      </w:r>
      <w:proofErr w:type="spellEnd"/>
      <w:r w:rsidR="00C32BA9" w:rsidRPr="00F9607D">
        <w:rPr>
          <w:rFonts w:ascii="Times New Roman" w:hAnsi="Times New Roman" w:cs="Times New Roman"/>
          <w:sz w:val="20"/>
          <w:szCs w:val="20"/>
        </w:rPr>
        <w:t xml:space="preserve"> et al., 2013). </w:t>
      </w:r>
      <w:r w:rsidR="009A0E85" w:rsidRPr="00F9607D">
        <w:rPr>
          <w:rFonts w:ascii="Times New Roman" w:hAnsi="Times New Roman" w:cs="Times New Roman"/>
          <w:sz w:val="20"/>
          <w:szCs w:val="20"/>
        </w:rPr>
        <w:t>Low peak BACs ranged from .03% to .05% (Crossland et al., 2016 &amp; Harvey et al., 2013</w:t>
      </w:r>
      <w:r w:rsidR="0085188F" w:rsidRPr="00F9607D">
        <w:rPr>
          <w:rFonts w:ascii="Times New Roman" w:hAnsi="Times New Roman" w:cs="Times New Roman"/>
          <w:sz w:val="20"/>
          <w:szCs w:val="20"/>
        </w:rPr>
        <w:t>,</w:t>
      </w:r>
      <w:r w:rsidR="009A0E85" w:rsidRPr="00F9607D">
        <w:rPr>
          <w:rFonts w:ascii="Times New Roman" w:hAnsi="Times New Roman" w:cs="Times New Roman"/>
          <w:sz w:val="20"/>
          <w:szCs w:val="20"/>
        </w:rPr>
        <w:t xml:space="preserve"> respectively). </w:t>
      </w:r>
      <w:r w:rsidR="00C32BA9" w:rsidRPr="00F9607D">
        <w:rPr>
          <w:rFonts w:ascii="Times New Roman" w:hAnsi="Times New Roman" w:cs="Times New Roman"/>
          <w:sz w:val="20"/>
          <w:szCs w:val="20"/>
        </w:rPr>
        <w:t xml:space="preserve">In field studies by Van </w:t>
      </w:r>
      <w:proofErr w:type="spellStart"/>
      <w:r w:rsidR="00C32BA9" w:rsidRPr="00F9607D">
        <w:rPr>
          <w:rFonts w:ascii="Times New Roman" w:hAnsi="Times New Roman" w:cs="Times New Roman"/>
          <w:sz w:val="20"/>
          <w:szCs w:val="20"/>
        </w:rPr>
        <w:t>Oorsouw</w:t>
      </w:r>
      <w:proofErr w:type="spellEnd"/>
      <w:r w:rsidR="00C32BA9" w:rsidRPr="00F9607D">
        <w:rPr>
          <w:rFonts w:ascii="Times New Roman" w:hAnsi="Times New Roman" w:cs="Times New Roman"/>
          <w:sz w:val="20"/>
          <w:szCs w:val="20"/>
        </w:rPr>
        <w:t xml:space="preserve"> and colleagues (2012; 2015) slightly higher peak </w:t>
      </w:r>
      <w:r w:rsidR="00C8055B" w:rsidRPr="00F9607D">
        <w:rPr>
          <w:rFonts w:ascii="Times New Roman" w:hAnsi="Times New Roman" w:cs="Times New Roman"/>
          <w:sz w:val="20"/>
          <w:szCs w:val="20"/>
        </w:rPr>
        <w:t>BACs</w:t>
      </w:r>
      <w:r w:rsidR="000A09AB" w:rsidRPr="00F9607D">
        <w:rPr>
          <w:rFonts w:ascii="Times New Roman" w:hAnsi="Times New Roman" w:cs="Times New Roman"/>
          <w:sz w:val="20"/>
          <w:szCs w:val="20"/>
        </w:rPr>
        <w:t xml:space="preserve"> of .24% and .26% were obtained</w:t>
      </w:r>
      <w:r w:rsidR="00C32BA9" w:rsidRPr="00F9607D">
        <w:rPr>
          <w:rFonts w:ascii="Times New Roman" w:hAnsi="Times New Roman" w:cs="Times New Roman"/>
          <w:sz w:val="20"/>
          <w:szCs w:val="20"/>
        </w:rPr>
        <w:t xml:space="preserve">. </w:t>
      </w:r>
      <w:r w:rsidR="00894042">
        <w:rPr>
          <w:rFonts w:ascii="Times New Roman" w:hAnsi="Times New Roman" w:cs="Times New Roman"/>
          <w:sz w:val="20"/>
          <w:szCs w:val="20"/>
        </w:rPr>
        <w:t>It could be argued that</w:t>
      </w:r>
      <w:r w:rsidR="00CA5EC1" w:rsidRPr="00F9607D">
        <w:rPr>
          <w:rFonts w:ascii="Times New Roman" w:hAnsi="Times New Roman" w:cs="Times New Roman"/>
          <w:sz w:val="20"/>
          <w:szCs w:val="20"/>
        </w:rPr>
        <w:t xml:space="preserve"> </w:t>
      </w:r>
      <w:r w:rsidR="00C8055B" w:rsidRPr="00F9607D">
        <w:rPr>
          <w:rFonts w:ascii="Times New Roman" w:hAnsi="Times New Roman" w:cs="Times New Roman"/>
          <w:sz w:val="20"/>
          <w:szCs w:val="20"/>
        </w:rPr>
        <w:t xml:space="preserve">negative </w:t>
      </w:r>
      <w:r w:rsidR="00CA5EC1" w:rsidRPr="00F9607D">
        <w:rPr>
          <w:rFonts w:ascii="Times New Roman" w:hAnsi="Times New Roman" w:cs="Times New Roman"/>
          <w:sz w:val="20"/>
          <w:szCs w:val="20"/>
        </w:rPr>
        <w:t>effect</w:t>
      </w:r>
      <w:r w:rsidR="000C3FD1" w:rsidRPr="00F9607D">
        <w:rPr>
          <w:rFonts w:ascii="Times New Roman" w:hAnsi="Times New Roman" w:cs="Times New Roman"/>
          <w:sz w:val="20"/>
          <w:szCs w:val="20"/>
        </w:rPr>
        <w:t>s</w:t>
      </w:r>
      <w:r w:rsidR="00CA5EC1" w:rsidRPr="00F9607D">
        <w:rPr>
          <w:rFonts w:ascii="Times New Roman" w:hAnsi="Times New Roman" w:cs="Times New Roman"/>
          <w:sz w:val="20"/>
          <w:szCs w:val="20"/>
        </w:rPr>
        <w:t xml:space="preserve"> of alcohol on </w:t>
      </w:r>
      <w:r w:rsidR="00C8055B" w:rsidRPr="00F9607D">
        <w:rPr>
          <w:rFonts w:ascii="Times New Roman" w:hAnsi="Times New Roman" w:cs="Times New Roman"/>
          <w:sz w:val="20"/>
          <w:szCs w:val="20"/>
        </w:rPr>
        <w:t>eyewitness memory performance might be</w:t>
      </w:r>
      <w:r w:rsidR="00CA5EC1" w:rsidRPr="00F9607D">
        <w:rPr>
          <w:rFonts w:ascii="Times New Roman" w:hAnsi="Times New Roman" w:cs="Times New Roman"/>
          <w:sz w:val="20"/>
          <w:szCs w:val="20"/>
        </w:rPr>
        <w:t xml:space="preserve"> even more pronounced when higher i</w:t>
      </w:r>
      <w:r w:rsidR="00894042">
        <w:rPr>
          <w:rFonts w:ascii="Times New Roman" w:hAnsi="Times New Roman" w:cs="Times New Roman"/>
          <w:sz w:val="20"/>
          <w:szCs w:val="20"/>
        </w:rPr>
        <w:t xml:space="preserve">ntoxication levels are present, however, </w:t>
      </w:r>
      <w:r w:rsidR="00D85C80">
        <w:rPr>
          <w:rFonts w:ascii="Times New Roman" w:hAnsi="Times New Roman" w:cs="Times New Roman"/>
          <w:sz w:val="20"/>
          <w:szCs w:val="20"/>
        </w:rPr>
        <w:t xml:space="preserve">due to ethical </w:t>
      </w:r>
      <w:r w:rsidR="00A15EFE">
        <w:rPr>
          <w:rFonts w:ascii="Times New Roman" w:hAnsi="Times New Roman" w:cs="Times New Roman"/>
          <w:sz w:val="20"/>
          <w:szCs w:val="20"/>
        </w:rPr>
        <w:t>reasons</w:t>
      </w:r>
      <w:r w:rsidR="00D85C80">
        <w:rPr>
          <w:rFonts w:ascii="Times New Roman" w:hAnsi="Times New Roman" w:cs="Times New Roman"/>
          <w:sz w:val="20"/>
          <w:szCs w:val="20"/>
        </w:rPr>
        <w:t xml:space="preserve"> this is </w:t>
      </w:r>
      <w:r w:rsidR="00636281">
        <w:rPr>
          <w:rFonts w:ascii="Times New Roman" w:hAnsi="Times New Roman" w:cs="Times New Roman"/>
          <w:sz w:val="20"/>
          <w:szCs w:val="20"/>
        </w:rPr>
        <w:t xml:space="preserve">often </w:t>
      </w:r>
      <w:r w:rsidR="00D85C80">
        <w:rPr>
          <w:rFonts w:ascii="Times New Roman" w:hAnsi="Times New Roman" w:cs="Times New Roman"/>
          <w:sz w:val="20"/>
          <w:szCs w:val="20"/>
        </w:rPr>
        <w:t>not</w:t>
      </w:r>
      <w:r w:rsidR="00CA5EC1" w:rsidRPr="00F9607D">
        <w:rPr>
          <w:rFonts w:ascii="Times New Roman" w:hAnsi="Times New Roman" w:cs="Times New Roman"/>
          <w:sz w:val="20"/>
          <w:szCs w:val="20"/>
        </w:rPr>
        <w:t xml:space="preserve"> </w:t>
      </w:r>
      <w:r w:rsidR="00D85C80">
        <w:rPr>
          <w:rFonts w:ascii="Times New Roman" w:hAnsi="Times New Roman" w:cs="Times New Roman"/>
          <w:sz w:val="20"/>
          <w:szCs w:val="20"/>
        </w:rPr>
        <w:t>achievable</w:t>
      </w:r>
      <w:r w:rsidR="004D4A7F">
        <w:rPr>
          <w:rFonts w:ascii="Times New Roman" w:hAnsi="Times New Roman" w:cs="Times New Roman"/>
          <w:sz w:val="20"/>
          <w:szCs w:val="20"/>
        </w:rPr>
        <w:t xml:space="preserve"> in laboratory studies. Recent </w:t>
      </w:r>
      <w:r w:rsidR="00A15EFE">
        <w:rPr>
          <w:rFonts w:ascii="Times New Roman" w:hAnsi="Times New Roman" w:cs="Times New Roman"/>
          <w:sz w:val="20"/>
          <w:szCs w:val="20"/>
        </w:rPr>
        <w:t>research</w:t>
      </w:r>
      <w:r w:rsidR="004D4A7F">
        <w:rPr>
          <w:rFonts w:ascii="Times New Roman" w:hAnsi="Times New Roman" w:cs="Times New Roman"/>
          <w:sz w:val="20"/>
          <w:szCs w:val="20"/>
        </w:rPr>
        <w:t>,</w:t>
      </w:r>
      <w:r w:rsidR="00636281">
        <w:rPr>
          <w:rFonts w:ascii="Times New Roman" w:hAnsi="Times New Roman" w:cs="Times New Roman"/>
          <w:sz w:val="20"/>
          <w:szCs w:val="20"/>
        </w:rPr>
        <w:t xml:space="preserve"> for example by </w:t>
      </w:r>
      <w:proofErr w:type="spellStart"/>
      <w:r w:rsidR="00636281" w:rsidRPr="00CD4394">
        <w:rPr>
          <w:rFonts w:ascii="Times New Roman" w:hAnsi="Times New Roman" w:cs="Times New Roman"/>
          <w:sz w:val="20"/>
          <w:szCs w:val="20"/>
        </w:rPr>
        <w:t>Crossland</w:t>
      </w:r>
      <w:proofErr w:type="spellEnd"/>
      <w:r w:rsidR="00636281">
        <w:rPr>
          <w:rFonts w:ascii="Times New Roman" w:hAnsi="Times New Roman" w:cs="Times New Roman"/>
          <w:sz w:val="20"/>
          <w:szCs w:val="20"/>
        </w:rPr>
        <w:t xml:space="preserve"> et al.,</w:t>
      </w:r>
      <w:r w:rsidR="00636281" w:rsidRPr="0003506B">
        <w:rPr>
          <w:rFonts w:ascii="Times New Roman" w:hAnsi="Times New Roman" w:cs="Times New Roman"/>
          <w:sz w:val="20"/>
          <w:szCs w:val="20"/>
        </w:rPr>
        <w:t xml:space="preserve"> </w:t>
      </w:r>
      <w:r w:rsidR="00636281">
        <w:rPr>
          <w:rFonts w:ascii="Times New Roman" w:hAnsi="Times New Roman" w:cs="Times New Roman"/>
          <w:sz w:val="20"/>
          <w:szCs w:val="20"/>
        </w:rPr>
        <w:t>(</w:t>
      </w:r>
      <w:r w:rsidR="00636281" w:rsidRPr="0003506B">
        <w:rPr>
          <w:rFonts w:ascii="Times New Roman" w:hAnsi="Times New Roman" w:cs="Times New Roman"/>
          <w:sz w:val="20"/>
          <w:szCs w:val="20"/>
        </w:rPr>
        <w:t>2016</w:t>
      </w:r>
      <w:r w:rsidR="00636281">
        <w:rPr>
          <w:rFonts w:ascii="Times New Roman" w:hAnsi="Times New Roman" w:cs="Times New Roman"/>
          <w:sz w:val="20"/>
          <w:szCs w:val="20"/>
        </w:rPr>
        <w:t xml:space="preserve">), </w:t>
      </w:r>
      <w:proofErr w:type="spellStart"/>
      <w:r w:rsidR="00636281" w:rsidRPr="00F9607D">
        <w:rPr>
          <w:rFonts w:ascii="Times New Roman" w:hAnsi="Times New Roman" w:cs="Times New Roman"/>
          <w:sz w:val="20"/>
          <w:szCs w:val="20"/>
        </w:rPr>
        <w:t>Hagsand</w:t>
      </w:r>
      <w:proofErr w:type="spellEnd"/>
      <w:r w:rsidR="00636281" w:rsidRPr="00F9607D">
        <w:rPr>
          <w:rFonts w:ascii="Times New Roman" w:hAnsi="Times New Roman" w:cs="Times New Roman"/>
          <w:sz w:val="20"/>
          <w:szCs w:val="20"/>
        </w:rPr>
        <w:t xml:space="preserve"> et al., </w:t>
      </w:r>
      <w:r w:rsidR="00636281">
        <w:rPr>
          <w:rFonts w:ascii="Times New Roman" w:hAnsi="Times New Roman" w:cs="Times New Roman"/>
          <w:sz w:val="20"/>
          <w:szCs w:val="20"/>
        </w:rPr>
        <w:t>(</w:t>
      </w:r>
      <w:r w:rsidR="00636281" w:rsidRPr="00F9607D">
        <w:rPr>
          <w:rFonts w:ascii="Times New Roman" w:hAnsi="Times New Roman" w:cs="Times New Roman"/>
          <w:sz w:val="20"/>
          <w:szCs w:val="20"/>
        </w:rPr>
        <w:t>2013</w:t>
      </w:r>
      <w:r w:rsidR="00636281">
        <w:rPr>
          <w:rFonts w:ascii="Times New Roman" w:hAnsi="Times New Roman" w:cs="Times New Roman"/>
          <w:sz w:val="20"/>
          <w:szCs w:val="20"/>
        </w:rPr>
        <w:t xml:space="preserve">) and Van </w:t>
      </w:r>
      <w:proofErr w:type="spellStart"/>
      <w:r w:rsidR="00636281" w:rsidRPr="0003506B">
        <w:rPr>
          <w:rFonts w:ascii="Times New Roman" w:hAnsi="Times New Roman" w:cs="Times New Roman"/>
          <w:sz w:val="20"/>
          <w:szCs w:val="20"/>
        </w:rPr>
        <w:t>Oorsouw</w:t>
      </w:r>
      <w:proofErr w:type="spellEnd"/>
      <w:r w:rsidR="00636281" w:rsidRPr="0003506B">
        <w:rPr>
          <w:rFonts w:ascii="Times New Roman" w:hAnsi="Times New Roman" w:cs="Times New Roman"/>
          <w:sz w:val="20"/>
          <w:szCs w:val="20"/>
        </w:rPr>
        <w:t xml:space="preserve"> &amp; </w:t>
      </w:r>
      <w:proofErr w:type="spellStart"/>
      <w:r w:rsidR="00636281" w:rsidRPr="0003506B">
        <w:rPr>
          <w:rFonts w:ascii="Times New Roman" w:hAnsi="Times New Roman" w:cs="Times New Roman"/>
          <w:sz w:val="20"/>
          <w:szCs w:val="20"/>
        </w:rPr>
        <w:t>Merckelbach</w:t>
      </w:r>
      <w:proofErr w:type="spellEnd"/>
      <w:r w:rsidR="00636281" w:rsidRPr="0003506B">
        <w:rPr>
          <w:rFonts w:ascii="Times New Roman" w:hAnsi="Times New Roman" w:cs="Times New Roman"/>
          <w:sz w:val="20"/>
          <w:szCs w:val="20"/>
        </w:rPr>
        <w:t xml:space="preserve">, </w:t>
      </w:r>
      <w:r w:rsidR="00636281">
        <w:rPr>
          <w:rFonts w:ascii="Times New Roman" w:hAnsi="Times New Roman" w:cs="Times New Roman"/>
          <w:sz w:val="20"/>
          <w:szCs w:val="20"/>
        </w:rPr>
        <w:t>(</w:t>
      </w:r>
      <w:r w:rsidR="00636281" w:rsidRPr="0003506B">
        <w:rPr>
          <w:rFonts w:ascii="Times New Roman" w:hAnsi="Times New Roman" w:cs="Times New Roman"/>
          <w:sz w:val="20"/>
          <w:szCs w:val="20"/>
        </w:rPr>
        <w:t>2012</w:t>
      </w:r>
      <w:r w:rsidR="00636281">
        <w:rPr>
          <w:rFonts w:ascii="Times New Roman" w:hAnsi="Times New Roman" w:cs="Times New Roman"/>
          <w:sz w:val="20"/>
          <w:szCs w:val="20"/>
        </w:rPr>
        <w:t>; 2015)</w:t>
      </w:r>
      <w:r w:rsidR="004D4A7F">
        <w:rPr>
          <w:rFonts w:ascii="Times New Roman" w:hAnsi="Times New Roman" w:cs="Times New Roman"/>
          <w:sz w:val="20"/>
          <w:szCs w:val="20"/>
        </w:rPr>
        <w:t xml:space="preserve"> have managed to reach higher BAC levels, which should not be underestimated. </w:t>
      </w:r>
    </w:p>
    <w:p w14:paraId="1CC79E88" w14:textId="07DF7AC2" w:rsidR="006155DB" w:rsidRPr="00F9607D" w:rsidRDefault="00C73537" w:rsidP="00BF6559">
      <w:pPr>
        <w:spacing w:line="480" w:lineRule="auto"/>
        <w:ind w:firstLine="720"/>
        <w:rPr>
          <w:rFonts w:ascii="Times New Roman" w:hAnsi="Times New Roman" w:cs="Times New Roman"/>
          <w:sz w:val="20"/>
          <w:szCs w:val="20"/>
        </w:rPr>
      </w:pPr>
      <w:r>
        <w:rPr>
          <w:rFonts w:ascii="Times New Roman" w:hAnsi="Times New Roman" w:cs="Times New Roman"/>
          <w:sz w:val="20"/>
          <w:szCs w:val="20"/>
        </w:rPr>
        <w:t>Only</w:t>
      </w:r>
      <w:r w:rsidR="001B61F4">
        <w:rPr>
          <w:rFonts w:ascii="Times New Roman" w:hAnsi="Times New Roman" w:cs="Times New Roman"/>
          <w:sz w:val="20"/>
          <w:szCs w:val="20"/>
        </w:rPr>
        <w:t xml:space="preserve"> a</w:t>
      </w:r>
      <w:r>
        <w:rPr>
          <w:rFonts w:ascii="Times New Roman" w:hAnsi="Times New Roman" w:cs="Times New Roman"/>
          <w:sz w:val="20"/>
          <w:szCs w:val="20"/>
        </w:rPr>
        <w:t xml:space="preserve"> few studies</w:t>
      </w:r>
      <w:r w:rsidR="00AF3BB6">
        <w:rPr>
          <w:rFonts w:ascii="Times New Roman" w:hAnsi="Times New Roman" w:cs="Times New Roman"/>
          <w:sz w:val="20"/>
          <w:szCs w:val="20"/>
        </w:rPr>
        <w:t xml:space="preserve"> to date</w:t>
      </w:r>
      <w:r w:rsidR="00805FFE" w:rsidRPr="0003506B">
        <w:rPr>
          <w:rFonts w:ascii="Times New Roman" w:hAnsi="Times New Roman" w:cs="Times New Roman"/>
          <w:sz w:val="20"/>
          <w:szCs w:val="20"/>
        </w:rPr>
        <w:t xml:space="preserve"> </w:t>
      </w:r>
      <w:r w:rsidR="00D01B61" w:rsidRPr="0003506B">
        <w:rPr>
          <w:rFonts w:ascii="Times New Roman" w:hAnsi="Times New Roman" w:cs="Times New Roman"/>
          <w:sz w:val="20"/>
          <w:szCs w:val="20"/>
        </w:rPr>
        <w:t>have examined the</w:t>
      </w:r>
      <w:r w:rsidR="00805FFE" w:rsidRPr="0003506B">
        <w:rPr>
          <w:rFonts w:ascii="Times New Roman" w:hAnsi="Times New Roman" w:cs="Times New Roman"/>
          <w:sz w:val="20"/>
          <w:szCs w:val="20"/>
        </w:rPr>
        <w:t xml:space="preserve"> relationship between alcohol and suggestibility</w:t>
      </w:r>
      <w:r w:rsidR="00477722" w:rsidRPr="0003506B">
        <w:rPr>
          <w:rFonts w:ascii="Times New Roman" w:hAnsi="Times New Roman" w:cs="Times New Roman"/>
          <w:sz w:val="20"/>
          <w:szCs w:val="20"/>
        </w:rPr>
        <w:t xml:space="preserve"> (</w:t>
      </w:r>
      <w:proofErr w:type="spellStart"/>
      <w:r w:rsidR="00484C4D" w:rsidRPr="0003506B">
        <w:rPr>
          <w:rFonts w:ascii="Times New Roman" w:hAnsi="Times New Roman" w:cs="Times New Roman"/>
          <w:sz w:val="20"/>
          <w:szCs w:val="20"/>
        </w:rPr>
        <w:t>Santtila</w:t>
      </w:r>
      <w:proofErr w:type="spellEnd"/>
      <w:r w:rsidR="00484C4D" w:rsidRPr="0003506B">
        <w:rPr>
          <w:rFonts w:ascii="Times New Roman" w:hAnsi="Times New Roman" w:cs="Times New Roman"/>
          <w:sz w:val="20"/>
          <w:szCs w:val="20"/>
        </w:rPr>
        <w:t xml:space="preserve">, </w:t>
      </w:r>
      <w:proofErr w:type="spellStart"/>
      <w:r w:rsidR="00484C4D" w:rsidRPr="0003506B">
        <w:rPr>
          <w:rFonts w:ascii="Times New Roman" w:hAnsi="Times New Roman" w:cs="Times New Roman"/>
          <w:sz w:val="20"/>
          <w:szCs w:val="20"/>
        </w:rPr>
        <w:t>Ekholm</w:t>
      </w:r>
      <w:proofErr w:type="spellEnd"/>
      <w:r w:rsidR="00484C4D" w:rsidRPr="0003506B">
        <w:rPr>
          <w:rFonts w:ascii="Times New Roman" w:hAnsi="Times New Roman" w:cs="Times New Roman"/>
          <w:sz w:val="20"/>
          <w:szCs w:val="20"/>
        </w:rPr>
        <w:t xml:space="preserve"> &amp; </w:t>
      </w:r>
      <w:proofErr w:type="spellStart"/>
      <w:r w:rsidR="00484C4D" w:rsidRPr="0003506B">
        <w:rPr>
          <w:rFonts w:ascii="Times New Roman" w:hAnsi="Times New Roman" w:cs="Times New Roman"/>
          <w:sz w:val="20"/>
          <w:szCs w:val="20"/>
        </w:rPr>
        <w:t>Niemi</w:t>
      </w:r>
      <w:proofErr w:type="spellEnd"/>
      <w:r w:rsidR="00484C4D" w:rsidRPr="0003506B">
        <w:rPr>
          <w:rFonts w:ascii="Times New Roman" w:hAnsi="Times New Roman" w:cs="Times New Roman"/>
          <w:sz w:val="20"/>
          <w:szCs w:val="20"/>
        </w:rPr>
        <w:t xml:space="preserve">, 1998, 1999; </w:t>
      </w:r>
      <w:r w:rsidR="00AF3BB6">
        <w:rPr>
          <w:rFonts w:ascii="Times New Roman" w:hAnsi="Times New Roman" w:cs="Times New Roman"/>
          <w:sz w:val="20"/>
          <w:szCs w:val="20"/>
        </w:rPr>
        <w:t xml:space="preserve">Schreiber </w:t>
      </w:r>
      <w:r w:rsidR="00F63B2E">
        <w:rPr>
          <w:rFonts w:ascii="Times New Roman" w:hAnsi="Times New Roman" w:cs="Times New Roman"/>
          <w:sz w:val="20"/>
          <w:szCs w:val="20"/>
        </w:rPr>
        <w:t xml:space="preserve">Compo et al., </w:t>
      </w:r>
      <w:r w:rsidR="00A36D57" w:rsidRPr="0003506B">
        <w:rPr>
          <w:rFonts w:ascii="Times New Roman" w:hAnsi="Times New Roman" w:cs="Times New Roman"/>
          <w:sz w:val="20"/>
          <w:szCs w:val="20"/>
        </w:rPr>
        <w:t xml:space="preserve">2012; </w:t>
      </w:r>
      <w:r w:rsidR="00B9036D" w:rsidRPr="0003506B">
        <w:rPr>
          <w:rFonts w:ascii="Times New Roman" w:hAnsi="Times New Roman" w:cs="Times New Roman"/>
          <w:sz w:val="20"/>
          <w:szCs w:val="20"/>
        </w:rPr>
        <w:t xml:space="preserve">Van </w:t>
      </w:r>
      <w:proofErr w:type="spellStart"/>
      <w:r w:rsidR="00B9036D" w:rsidRPr="0003506B">
        <w:rPr>
          <w:rFonts w:ascii="Times New Roman" w:hAnsi="Times New Roman" w:cs="Times New Roman"/>
          <w:sz w:val="20"/>
          <w:szCs w:val="20"/>
        </w:rPr>
        <w:t>Oorsouw</w:t>
      </w:r>
      <w:proofErr w:type="spellEnd"/>
      <w:r w:rsidR="00B9036D" w:rsidRPr="0003506B">
        <w:rPr>
          <w:rFonts w:ascii="Times New Roman" w:hAnsi="Times New Roman" w:cs="Times New Roman"/>
          <w:sz w:val="20"/>
          <w:szCs w:val="20"/>
        </w:rPr>
        <w:t xml:space="preserve">, </w:t>
      </w:r>
      <w:proofErr w:type="spellStart"/>
      <w:r w:rsidR="00B9036D" w:rsidRPr="0003506B">
        <w:rPr>
          <w:rFonts w:ascii="Times New Roman" w:hAnsi="Times New Roman" w:cs="Times New Roman"/>
          <w:sz w:val="20"/>
          <w:szCs w:val="20"/>
        </w:rPr>
        <w:t>Merckelbach</w:t>
      </w:r>
      <w:proofErr w:type="spellEnd"/>
      <w:r w:rsidR="00B9036D" w:rsidRPr="0003506B">
        <w:rPr>
          <w:rFonts w:ascii="Times New Roman" w:hAnsi="Times New Roman" w:cs="Times New Roman"/>
          <w:sz w:val="20"/>
          <w:szCs w:val="20"/>
        </w:rPr>
        <w:t xml:space="preserve"> &amp; </w:t>
      </w:r>
      <w:proofErr w:type="spellStart"/>
      <w:r w:rsidR="00B9036D" w:rsidRPr="0003506B">
        <w:rPr>
          <w:rFonts w:ascii="Times New Roman" w:hAnsi="Times New Roman" w:cs="Times New Roman"/>
          <w:sz w:val="20"/>
          <w:szCs w:val="20"/>
        </w:rPr>
        <w:t>Smeets</w:t>
      </w:r>
      <w:proofErr w:type="spellEnd"/>
      <w:r w:rsidR="00B9036D" w:rsidRPr="0003506B">
        <w:rPr>
          <w:rFonts w:ascii="Times New Roman" w:hAnsi="Times New Roman" w:cs="Times New Roman"/>
          <w:sz w:val="20"/>
          <w:szCs w:val="20"/>
        </w:rPr>
        <w:t>, 2015</w:t>
      </w:r>
      <w:r w:rsidR="00477722" w:rsidRPr="0003506B">
        <w:rPr>
          <w:rFonts w:ascii="Times New Roman" w:hAnsi="Times New Roman" w:cs="Times New Roman"/>
          <w:sz w:val="20"/>
          <w:szCs w:val="20"/>
        </w:rPr>
        <w:t>)</w:t>
      </w:r>
      <w:r w:rsidR="00805FFE" w:rsidRPr="0003506B">
        <w:rPr>
          <w:rFonts w:ascii="Times New Roman" w:hAnsi="Times New Roman" w:cs="Times New Roman"/>
          <w:sz w:val="20"/>
          <w:szCs w:val="20"/>
        </w:rPr>
        <w:t>.</w:t>
      </w:r>
      <w:r w:rsidR="00283C4B">
        <w:rPr>
          <w:rFonts w:ascii="Times New Roman" w:hAnsi="Times New Roman" w:cs="Times New Roman"/>
          <w:sz w:val="20"/>
          <w:szCs w:val="20"/>
        </w:rPr>
        <w:t xml:space="preserve"> </w:t>
      </w:r>
      <w:r w:rsidR="00805FFE" w:rsidRPr="0003506B">
        <w:rPr>
          <w:rFonts w:ascii="Times New Roman" w:hAnsi="Times New Roman" w:cs="Times New Roman"/>
          <w:sz w:val="20"/>
          <w:szCs w:val="20"/>
        </w:rPr>
        <w:t>Suggestibility in eyewitnesses is the remembering or reporting of erroneous details about an event either in response to incorrectly leading questions (</w:t>
      </w:r>
      <w:r w:rsidR="00805FFE" w:rsidRPr="0003506B">
        <w:rPr>
          <w:rFonts w:ascii="Times New Roman" w:hAnsi="Times New Roman" w:cs="Times New Roman"/>
          <w:i/>
          <w:sz w:val="20"/>
          <w:szCs w:val="20"/>
        </w:rPr>
        <w:t>immediate</w:t>
      </w:r>
      <w:r w:rsidR="00805FFE" w:rsidRPr="0003506B">
        <w:rPr>
          <w:rFonts w:ascii="Times New Roman" w:hAnsi="Times New Roman" w:cs="Times New Roman"/>
          <w:sz w:val="20"/>
          <w:szCs w:val="20"/>
        </w:rPr>
        <w:t xml:space="preserve"> suggestibility) </w:t>
      </w:r>
      <w:r w:rsidR="000327E9" w:rsidRPr="0003506B">
        <w:rPr>
          <w:rFonts w:ascii="Times New Roman" w:hAnsi="Times New Roman" w:cs="Times New Roman"/>
          <w:sz w:val="20"/>
          <w:szCs w:val="20"/>
        </w:rPr>
        <w:t>or through</w:t>
      </w:r>
      <w:r w:rsidR="00805FFE" w:rsidRPr="0003506B">
        <w:rPr>
          <w:rFonts w:ascii="Times New Roman" w:hAnsi="Times New Roman" w:cs="Times New Roman"/>
          <w:sz w:val="20"/>
          <w:szCs w:val="20"/>
        </w:rPr>
        <w:t xml:space="preserve"> exposure to incorrect information about the event that is later recalled (</w:t>
      </w:r>
      <w:r w:rsidR="00805FFE" w:rsidRPr="0003506B">
        <w:rPr>
          <w:rFonts w:ascii="Times New Roman" w:hAnsi="Times New Roman" w:cs="Times New Roman"/>
          <w:i/>
          <w:sz w:val="20"/>
          <w:szCs w:val="20"/>
        </w:rPr>
        <w:t>delayed</w:t>
      </w:r>
      <w:r w:rsidR="00805FFE" w:rsidRPr="0003506B">
        <w:rPr>
          <w:rFonts w:ascii="Times New Roman" w:hAnsi="Times New Roman" w:cs="Times New Roman"/>
          <w:sz w:val="20"/>
          <w:szCs w:val="20"/>
        </w:rPr>
        <w:t xml:space="preserve"> suggestibility</w:t>
      </w:r>
      <w:r w:rsidR="00D01B61" w:rsidRPr="0003506B">
        <w:rPr>
          <w:rFonts w:ascii="Times New Roman" w:hAnsi="Times New Roman" w:cs="Times New Roman"/>
          <w:sz w:val="20"/>
          <w:szCs w:val="20"/>
        </w:rPr>
        <w:t>)</w:t>
      </w:r>
      <w:r w:rsidR="00805FFE" w:rsidRPr="0003506B">
        <w:rPr>
          <w:rFonts w:ascii="Times New Roman" w:hAnsi="Times New Roman" w:cs="Times New Roman"/>
          <w:sz w:val="20"/>
          <w:szCs w:val="20"/>
        </w:rPr>
        <w:t xml:space="preserve"> </w:t>
      </w:r>
      <w:r w:rsidR="00D01B61" w:rsidRPr="00F9607D">
        <w:rPr>
          <w:rFonts w:ascii="Times New Roman" w:hAnsi="Times New Roman" w:cs="Times New Roman"/>
          <w:sz w:val="20"/>
          <w:szCs w:val="20"/>
        </w:rPr>
        <w:t>(</w:t>
      </w:r>
      <w:r w:rsidR="00EA246E" w:rsidRPr="00F9607D">
        <w:rPr>
          <w:rFonts w:ascii="Times New Roman" w:hAnsi="Times New Roman" w:cs="Times New Roman"/>
          <w:sz w:val="20"/>
          <w:szCs w:val="20"/>
        </w:rPr>
        <w:t xml:space="preserve">Ridley &amp; </w:t>
      </w:r>
      <w:proofErr w:type="spellStart"/>
      <w:r w:rsidR="00EA246E" w:rsidRPr="00F9607D">
        <w:rPr>
          <w:rFonts w:ascii="Times New Roman" w:hAnsi="Times New Roman" w:cs="Times New Roman"/>
          <w:sz w:val="20"/>
          <w:szCs w:val="20"/>
        </w:rPr>
        <w:t>Gudjonsson</w:t>
      </w:r>
      <w:proofErr w:type="spellEnd"/>
      <w:r w:rsidR="00EA246E" w:rsidRPr="00F9607D">
        <w:rPr>
          <w:rFonts w:ascii="Times New Roman" w:hAnsi="Times New Roman" w:cs="Times New Roman"/>
          <w:sz w:val="20"/>
          <w:szCs w:val="20"/>
        </w:rPr>
        <w:t>, 2013</w:t>
      </w:r>
      <w:r w:rsidR="00EA246E">
        <w:rPr>
          <w:rFonts w:ascii="Times New Roman" w:hAnsi="Times New Roman" w:cs="Times New Roman"/>
          <w:sz w:val="20"/>
          <w:szCs w:val="20"/>
        </w:rPr>
        <w:t xml:space="preserve">; </w:t>
      </w:r>
      <w:proofErr w:type="spellStart"/>
      <w:r w:rsidR="00805FFE" w:rsidRPr="00F9607D">
        <w:rPr>
          <w:rFonts w:ascii="Times New Roman" w:hAnsi="Times New Roman" w:cs="Times New Roman"/>
          <w:sz w:val="20"/>
          <w:szCs w:val="20"/>
        </w:rPr>
        <w:t>Schooler</w:t>
      </w:r>
      <w:proofErr w:type="spellEnd"/>
      <w:r w:rsidR="00805FFE" w:rsidRPr="00F9607D">
        <w:rPr>
          <w:rFonts w:ascii="Times New Roman" w:hAnsi="Times New Roman" w:cs="Times New Roman"/>
          <w:sz w:val="20"/>
          <w:szCs w:val="20"/>
        </w:rPr>
        <w:t xml:space="preserve"> &amp; Loftus, 1993). </w:t>
      </w:r>
      <w:r w:rsidR="00D01B61" w:rsidRPr="00F9607D">
        <w:rPr>
          <w:rFonts w:ascii="Times New Roman" w:hAnsi="Times New Roman" w:cs="Times New Roman"/>
          <w:sz w:val="20"/>
          <w:szCs w:val="20"/>
        </w:rPr>
        <w:t xml:space="preserve">For example, </w:t>
      </w:r>
      <w:r w:rsidR="008C5B2D" w:rsidRPr="00F9607D">
        <w:rPr>
          <w:rFonts w:ascii="Times New Roman" w:hAnsi="Times New Roman" w:cs="Times New Roman"/>
          <w:sz w:val="20"/>
          <w:szCs w:val="20"/>
        </w:rPr>
        <w:t xml:space="preserve">Van </w:t>
      </w:r>
      <w:proofErr w:type="spellStart"/>
      <w:r w:rsidR="008C5B2D" w:rsidRPr="00F9607D">
        <w:rPr>
          <w:rFonts w:ascii="Times New Roman" w:hAnsi="Times New Roman" w:cs="Times New Roman"/>
          <w:sz w:val="20"/>
          <w:szCs w:val="20"/>
        </w:rPr>
        <w:t>Oorsouw</w:t>
      </w:r>
      <w:proofErr w:type="spellEnd"/>
      <w:r w:rsidR="00E030DB" w:rsidRPr="00F9607D">
        <w:rPr>
          <w:rFonts w:ascii="Times New Roman" w:hAnsi="Times New Roman" w:cs="Times New Roman"/>
          <w:sz w:val="20"/>
          <w:szCs w:val="20"/>
        </w:rPr>
        <w:t xml:space="preserve"> et al.</w:t>
      </w:r>
      <w:r w:rsidR="008C5B2D" w:rsidRPr="00F9607D">
        <w:rPr>
          <w:rFonts w:ascii="Times New Roman" w:hAnsi="Times New Roman" w:cs="Times New Roman"/>
          <w:sz w:val="20"/>
          <w:szCs w:val="20"/>
        </w:rPr>
        <w:t xml:space="preserve"> (2015) approached </w:t>
      </w:r>
      <w:r w:rsidR="00D01B61" w:rsidRPr="00F9607D">
        <w:rPr>
          <w:rFonts w:ascii="Times New Roman" w:hAnsi="Times New Roman" w:cs="Times New Roman"/>
          <w:sz w:val="20"/>
          <w:szCs w:val="20"/>
        </w:rPr>
        <w:t>sober</w:t>
      </w:r>
      <w:r w:rsidR="002E6D6D" w:rsidRPr="00F9607D">
        <w:rPr>
          <w:rFonts w:ascii="Times New Roman" w:hAnsi="Times New Roman" w:cs="Times New Roman"/>
          <w:sz w:val="20"/>
          <w:szCs w:val="20"/>
        </w:rPr>
        <w:t xml:space="preserve"> (BACs &lt; .02%; </w:t>
      </w:r>
      <w:r w:rsidR="002E6D6D" w:rsidRPr="00F9607D">
        <w:rPr>
          <w:rFonts w:ascii="Times New Roman" w:hAnsi="Times New Roman" w:cs="Times New Roman"/>
          <w:i/>
          <w:sz w:val="20"/>
          <w:szCs w:val="20"/>
        </w:rPr>
        <w:t>M</w:t>
      </w:r>
      <w:r w:rsidR="002E6D6D" w:rsidRPr="00F9607D">
        <w:rPr>
          <w:rFonts w:ascii="Times New Roman" w:hAnsi="Times New Roman" w:cs="Times New Roman"/>
          <w:sz w:val="20"/>
          <w:szCs w:val="20"/>
          <w:vertAlign w:val="subscript"/>
        </w:rPr>
        <w:t>BAC</w:t>
      </w:r>
      <w:r w:rsidR="000E70B7" w:rsidRPr="00F9607D">
        <w:rPr>
          <w:rFonts w:ascii="Times New Roman" w:hAnsi="Times New Roman" w:cs="Times New Roman"/>
          <w:sz w:val="20"/>
          <w:szCs w:val="20"/>
        </w:rPr>
        <w:t xml:space="preserve"> =</w:t>
      </w:r>
      <w:r w:rsidR="002E6D6D" w:rsidRPr="00F9607D">
        <w:rPr>
          <w:rFonts w:ascii="Times New Roman" w:hAnsi="Times New Roman" w:cs="Times New Roman"/>
          <w:sz w:val="20"/>
          <w:szCs w:val="20"/>
        </w:rPr>
        <w:t xml:space="preserve"> 0.01%, </w:t>
      </w:r>
      <w:r w:rsidR="002E6D6D" w:rsidRPr="00F9607D">
        <w:rPr>
          <w:rFonts w:ascii="Times New Roman" w:hAnsi="Times New Roman" w:cs="Times New Roman"/>
          <w:i/>
          <w:sz w:val="20"/>
          <w:szCs w:val="20"/>
        </w:rPr>
        <w:t>SD</w:t>
      </w:r>
      <w:r w:rsidR="002E6D6D" w:rsidRPr="00F9607D">
        <w:rPr>
          <w:rFonts w:ascii="Times New Roman" w:hAnsi="Times New Roman" w:cs="Times New Roman"/>
          <w:sz w:val="20"/>
          <w:szCs w:val="20"/>
        </w:rPr>
        <w:t xml:space="preserve"> = 0.01)</w:t>
      </w:r>
      <w:r w:rsidR="00D01B61" w:rsidRPr="00F9607D">
        <w:rPr>
          <w:rFonts w:ascii="Times New Roman" w:hAnsi="Times New Roman" w:cs="Times New Roman"/>
          <w:sz w:val="20"/>
          <w:szCs w:val="20"/>
        </w:rPr>
        <w:t xml:space="preserve">, moderately intoxicated </w:t>
      </w:r>
      <w:r w:rsidR="002E6D6D" w:rsidRPr="00F9607D">
        <w:rPr>
          <w:rFonts w:ascii="Times New Roman" w:hAnsi="Times New Roman" w:cs="Times New Roman"/>
          <w:sz w:val="20"/>
          <w:szCs w:val="20"/>
        </w:rPr>
        <w:t xml:space="preserve">(BACs between .02% and .11%; </w:t>
      </w:r>
      <w:r w:rsidR="002E6D6D" w:rsidRPr="00F9607D">
        <w:rPr>
          <w:rFonts w:ascii="Times New Roman" w:hAnsi="Times New Roman" w:cs="Times New Roman"/>
          <w:i/>
          <w:sz w:val="20"/>
          <w:szCs w:val="20"/>
        </w:rPr>
        <w:t>M</w:t>
      </w:r>
      <w:r w:rsidR="002E6D6D" w:rsidRPr="00F9607D">
        <w:rPr>
          <w:rFonts w:ascii="Times New Roman" w:hAnsi="Times New Roman" w:cs="Times New Roman"/>
          <w:sz w:val="20"/>
          <w:szCs w:val="20"/>
          <w:vertAlign w:val="subscript"/>
        </w:rPr>
        <w:t>BAC</w:t>
      </w:r>
      <w:r w:rsidR="002E6D6D" w:rsidRPr="00F9607D">
        <w:rPr>
          <w:rFonts w:ascii="Times New Roman" w:hAnsi="Times New Roman" w:cs="Times New Roman"/>
          <w:sz w:val="20"/>
          <w:szCs w:val="20"/>
        </w:rPr>
        <w:t xml:space="preserve"> = 0.06%, </w:t>
      </w:r>
      <w:r w:rsidR="002E6D6D" w:rsidRPr="00F9607D">
        <w:rPr>
          <w:rFonts w:ascii="Times New Roman" w:hAnsi="Times New Roman" w:cs="Times New Roman"/>
          <w:i/>
          <w:sz w:val="20"/>
          <w:szCs w:val="20"/>
        </w:rPr>
        <w:t>SD</w:t>
      </w:r>
      <w:r w:rsidR="002E6D6D" w:rsidRPr="00F9607D">
        <w:rPr>
          <w:rFonts w:ascii="Times New Roman" w:hAnsi="Times New Roman" w:cs="Times New Roman"/>
          <w:sz w:val="20"/>
          <w:szCs w:val="20"/>
        </w:rPr>
        <w:t xml:space="preserve"> = 0.02) </w:t>
      </w:r>
      <w:r w:rsidR="00D01B61" w:rsidRPr="00F9607D">
        <w:rPr>
          <w:rFonts w:ascii="Times New Roman" w:hAnsi="Times New Roman" w:cs="Times New Roman"/>
          <w:sz w:val="20"/>
          <w:szCs w:val="20"/>
        </w:rPr>
        <w:t xml:space="preserve">or severely intoxicated </w:t>
      </w:r>
      <w:r w:rsidR="002E6D6D" w:rsidRPr="00F9607D">
        <w:rPr>
          <w:rFonts w:ascii="Times New Roman" w:hAnsi="Times New Roman" w:cs="Times New Roman"/>
          <w:sz w:val="20"/>
          <w:szCs w:val="20"/>
        </w:rPr>
        <w:t xml:space="preserve">(BACs &gt; .11%; </w:t>
      </w:r>
      <w:r w:rsidR="002E6D6D" w:rsidRPr="00F9607D">
        <w:rPr>
          <w:rFonts w:ascii="Times New Roman" w:hAnsi="Times New Roman" w:cs="Times New Roman"/>
          <w:i/>
          <w:sz w:val="20"/>
          <w:szCs w:val="20"/>
        </w:rPr>
        <w:t>M</w:t>
      </w:r>
      <w:r w:rsidR="002E6D6D" w:rsidRPr="00F9607D">
        <w:rPr>
          <w:rFonts w:ascii="Times New Roman" w:hAnsi="Times New Roman" w:cs="Times New Roman"/>
          <w:sz w:val="20"/>
          <w:szCs w:val="20"/>
          <w:vertAlign w:val="subscript"/>
        </w:rPr>
        <w:t>BAC</w:t>
      </w:r>
      <w:r w:rsidR="002E6D6D" w:rsidRPr="00F9607D">
        <w:rPr>
          <w:rFonts w:ascii="Times New Roman" w:hAnsi="Times New Roman" w:cs="Times New Roman"/>
          <w:sz w:val="20"/>
          <w:szCs w:val="20"/>
        </w:rPr>
        <w:t xml:space="preserve"> = 0.16%, </w:t>
      </w:r>
      <w:r w:rsidR="002E6D6D" w:rsidRPr="00F9607D">
        <w:rPr>
          <w:rFonts w:ascii="Times New Roman" w:hAnsi="Times New Roman" w:cs="Times New Roman"/>
          <w:i/>
          <w:sz w:val="20"/>
          <w:szCs w:val="20"/>
        </w:rPr>
        <w:t>SD</w:t>
      </w:r>
      <w:r w:rsidR="002E6D6D" w:rsidRPr="00F9607D">
        <w:rPr>
          <w:rFonts w:ascii="Times New Roman" w:hAnsi="Times New Roman" w:cs="Times New Roman"/>
          <w:sz w:val="20"/>
          <w:szCs w:val="20"/>
        </w:rPr>
        <w:t xml:space="preserve"> = 0.04) </w:t>
      </w:r>
      <w:r w:rsidR="008C5B2D" w:rsidRPr="00F9607D">
        <w:rPr>
          <w:rFonts w:ascii="Times New Roman" w:hAnsi="Times New Roman" w:cs="Times New Roman"/>
          <w:sz w:val="20"/>
          <w:szCs w:val="20"/>
        </w:rPr>
        <w:t>participants</w:t>
      </w:r>
      <w:r w:rsidR="008C5B2D" w:rsidRPr="0003506B">
        <w:rPr>
          <w:rFonts w:ascii="Times New Roman" w:hAnsi="Times New Roman" w:cs="Times New Roman"/>
          <w:sz w:val="20"/>
          <w:szCs w:val="20"/>
        </w:rPr>
        <w:t xml:space="preserve"> drinking in a bar and required </w:t>
      </w:r>
      <w:r w:rsidR="00281E51" w:rsidRPr="0003506B">
        <w:rPr>
          <w:rFonts w:ascii="Times New Roman" w:hAnsi="Times New Roman" w:cs="Times New Roman"/>
          <w:sz w:val="20"/>
          <w:szCs w:val="20"/>
        </w:rPr>
        <w:t xml:space="preserve">them </w:t>
      </w:r>
      <w:r w:rsidR="00F15011" w:rsidRPr="0003506B">
        <w:rPr>
          <w:rFonts w:ascii="Times New Roman" w:hAnsi="Times New Roman" w:cs="Times New Roman"/>
          <w:sz w:val="20"/>
          <w:szCs w:val="20"/>
        </w:rPr>
        <w:t xml:space="preserve">to commit a mock </w:t>
      </w:r>
      <w:r w:rsidR="008C5B2D" w:rsidRPr="0003506B">
        <w:rPr>
          <w:rFonts w:ascii="Times New Roman" w:hAnsi="Times New Roman" w:cs="Times New Roman"/>
          <w:sz w:val="20"/>
          <w:szCs w:val="20"/>
        </w:rPr>
        <w:t>crime</w:t>
      </w:r>
      <w:r w:rsidR="00F15011" w:rsidRPr="0003506B">
        <w:rPr>
          <w:rFonts w:ascii="Times New Roman" w:hAnsi="Times New Roman" w:cs="Times New Roman"/>
          <w:sz w:val="20"/>
          <w:szCs w:val="20"/>
        </w:rPr>
        <w:t>.</w:t>
      </w:r>
      <w:r w:rsidR="008C5B2D" w:rsidRPr="0003506B">
        <w:rPr>
          <w:rFonts w:ascii="Times New Roman" w:hAnsi="Times New Roman" w:cs="Times New Roman"/>
          <w:sz w:val="20"/>
          <w:szCs w:val="20"/>
        </w:rPr>
        <w:t xml:space="preserve"> </w:t>
      </w:r>
      <w:r w:rsidR="00F15011" w:rsidRPr="0003506B">
        <w:rPr>
          <w:rFonts w:ascii="Times New Roman" w:hAnsi="Times New Roman" w:cs="Times New Roman"/>
          <w:sz w:val="20"/>
          <w:szCs w:val="20"/>
        </w:rPr>
        <w:t>In subsequent</w:t>
      </w:r>
      <w:r w:rsidR="008C5B2D" w:rsidRPr="0003506B">
        <w:rPr>
          <w:rFonts w:ascii="Times New Roman" w:hAnsi="Times New Roman" w:cs="Times New Roman"/>
          <w:sz w:val="20"/>
          <w:szCs w:val="20"/>
        </w:rPr>
        <w:t xml:space="preserve"> interviews </w:t>
      </w:r>
      <w:r w:rsidR="00F15011" w:rsidRPr="0003506B">
        <w:rPr>
          <w:rFonts w:ascii="Times New Roman" w:hAnsi="Times New Roman" w:cs="Times New Roman"/>
          <w:sz w:val="20"/>
          <w:szCs w:val="20"/>
        </w:rPr>
        <w:t xml:space="preserve">(which </w:t>
      </w:r>
      <w:r w:rsidR="008C5B2D" w:rsidRPr="0003506B">
        <w:rPr>
          <w:rFonts w:ascii="Times New Roman" w:hAnsi="Times New Roman" w:cs="Times New Roman"/>
          <w:sz w:val="20"/>
          <w:szCs w:val="20"/>
        </w:rPr>
        <w:t>included 15 incorrectly leading questions</w:t>
      </w:r>
      <w:r w:rsidR="00F15011" w:rsidRPr="0003506B">
        <w:rPr>
          <w:rFonts w:ascii="Times New Roman" w:hAnsi="Times New Roman" w:cs="Times New Roman"/>
          <w:sz w:val="20"/>
          <w:szCs w:val="20"/>
        </w:rPr>
        <w:t>),</w:t>
      </w:r>
      <w:r w:rsidR="008C5B2D" w:rsidRPr="0003506B">
        <w:rPr>
          <w:rFonts w:ascii="Times New Roman" w:hAnsi="Times New Roman" w:cs="Times New Roman"/>
          <w:sz w:val="20"/>
          <w:szCs w:val="20"/>
        </w:rPr>
        <w:t xml:space="preserve"> </w:t>
      </w:r>
      <w:r w:rsidR="00F15011" w:rsidRPr="0003506B">
        <w:rPr>
          <w:rFonts w:ascii="Times New Roman" w:hAnsi="Times New Roman" w:cs="Times New Roman"/>
          <w:sz w:val="20"/>
          <w:szCs w:val="20"/>
        </w:rPr>
        <w:t>t</w:t>
      </w:r>
      <w:r w:rsidR="008C5B2D" w:rsidRPr="0003506B">
        <w:rPr>
          <w:rFonts w:ascii="Times New Roman" w:hAnsi="Times New Roman" w:cs="Times New Roman"/>
          <w:sz w:val="20"/>
          <w:szCs w:val="20"/>
        </w:rPr>
        <w:t xml:space="preserve">hose who were severely intoxicated were more </w:t>
      </w:r>
      <w:r w:rsidR="008C5B2D" w:rsidRPr="0003506B">
        <w:rPr>
          <w:rFonts w:ascii="Times New Roman" w:hAnsi="Times New Roman" w:cs="Times New Roman"/>
          <w:sz w:val="20"/>
          <w:szCs w:val="20"/>
        </w:rPr>
        <w:lastRenderedPageBreak/>
        <w:t>suggestible to the leading ques</w:t>
      </w:r>
      <w:r w:rsidR="006155DB" w:rsidRPr="0003506B">
        <w:rPr>
          <w:rFonts w:ascii="Times New Roman" w:hAnsi="Times New Roman" w:cs="Times New Roman"/>
          <w:sz w:val="20"/>
          <w:szCs w:val="20"/>
        </w:rPr>
        <w:t>tions than those who were sober.</w:t>
      </w:r>
      <w:r w:rsidR="008C5B2D" w:rsidRPr="0003506B">
        <w:rPr>
          <w:rFonts w:ascii="Times New Roman" w:hAnsi="Times New Roman" w:cs="Times New Roman"/>
          <w:sz w:val="20"/>
          <w:szCs w:val="20"/>
        </w:rPr>
        <w:t xml:space="preserve"> </w:t>
      </w:r>
      <w:r w:rsidR="00F15011" w:rsidRPr="0003506B">
        <w:rPr>
          <w:rFonts w:ascii="Times New Roman" w:hAnsi="Times New Roman" w:cs="Times New Roman"/>
          <w:sz w:val="20"/>
          <w:szCs w:val="20"/>
        </w:rPr>
        <w:t xml:space="preserve">Conversely, </w:t>
      </w:r>
      <w:r w:rsidR="00AF3BB6">
        <w:rPr>
          <w:rFonts w:ascii="Times New Roman" w:hAnsi="Times New Roman" w:cs="Times New Roman"/>
          <w:sz w:val="20"/>
          <w:szCs w:val="20"/>
        </w:rPr>
        <w:t xml:space="preserve">Schreiber </w:t>
      </w:r>
      <w:r w:rsidR="00F15011" w:rsidRPr="00F9607D">
        <w:rPr>
          <w:rFonts w:ascii="Times New Roman" w:hAnsi="Times New Roman" w:cs="Times New Roman"/>
          <w:sz w:val="20"/>
          <w:szCs w:val="20"/>
        </w:rPr>
        <w:t>Compo</w:t>
      </w:r>
      <w:r w:rsidR="00AF3BB6" w:rsidRPr="00F9607D">
        <w:rPr>
          <w:rFonts w:ascii="Times New Roman" w:hAnsi="Times New Roman" w:cs="Times New Roman"/>
          <w:sz w:val="20"/>
          <w:szCs w:val="20"/>
        </w:rPr>
        <w:t xml:space="preserve"> </w:t>
      </w:r>
      <w:r w:rsidR="00F15011" w:rsidRPr="00F9607D">
        <w:rPr>
          <w:rFonts w:ascii="Times New Roman" w:hAnsi="Times New Roman" w:cs="Times New Roman"/>
          <w:sz w:val="20"/>
          <w:szCs w:val="20"/>
        </w:rPr>
        <w:t>et al. (2012), u</w:t>
      </w:r>
      <w:r w:rsidR="008C5B2D" w:rsidRPr="00F9607D">
        <w:rPr>
          <w:rFonts w:ascii="Times New Roman" w:hAnsi="Times New Roman" w:cs="Times New Roman"/>
          <w:sz w:val="20"/>
          <w:szCs w:val="20"/>
        </w:rPr>
        <w:t>sing a delayed rather than immediate suggestibility paradigm</w:t>
      </w:r>
      <w:r w:rsidR="00F15011" w:rsidRPr="00F9607D">
        <w:rPr>
          <w:rFonts w:ascii="Times New Roman" w:hAnsi="Times New Roman" w:cs="Times New Roman"/>
          <w:sz w:val="20"/>
          <w:szCs w:val="20"/>
        </w:rPr>
        <w:t xml:space="preserve"> in a laboratory environment</w:t>
      </w:r>
      <w:r w:rsidR="008C5B2D" w:rsidRPr="00F9607D">
        <w:rPr>
          <w:rFonts w:ascii="Times New Roman" w:hAnsi="Times New Roman" w:cs="Times New Roman"/>
          <w:sz w:val="20"/>
          <w:szCs w:val="20"/>
        </w:rPr>
        <w:t xml:space="preserve">, </w:t>
      </w:r>
      <w:r w:rsidR="00F15011" w:rsidRPr="00F9607D">
        <w:rPr>
          <w:rFonts w:ascii="Times New Roman" w:hAnsi="Times New Roman" w:cs="Times New Roman"/>
          <w:sz w:val="20"/>
          <w:szCs w:val="20"/>
        </w:rPr>
        <w:t xml:space="preserve">found </w:t>
      </w:r>
      <w:r w:rsidR="008C5B2D" w:rsidRPr="00F9607D">
        <w:rPr>
          <w:rFonts w:ascii="Times New Roman" w:hAnsi="Times New Roman" w:cs="Times New Roman"/>
          <w:sz w:val="20"/>
          <w:szCs w:val="20"/>
        </w:rPr>
        <w:t>no difference between intoxicated</w:t>
      </w:r>
      <w:r w:rsidR="000C3FD1" w:rsidRPr="00F9607D">
        <w:rPr>
          <w:rFonts w:ascii="Times New Roman" w:hAnsi="Times New Roman" w:cs="Times New Roman"/>
          <w:sz w:val="20"/>
          <w:szCs w:val="20"/>
        </w:rPr>
        <w:t xml:space="preserve"> (</w:t>
      </w:r>
      <w:r w:rsidR="000C3FD1" w:rsidRPr="00F9607D">
        <w:rPr>
          <w:rFonts w:ascii="Times New Roman" w:hAnsi="Times New Roman" w:cs="Times New Roman"/>
          <w:i/>
          <w:sz w:val="20"/>
          <w:szCs w:val="20"/>
        </w:rPr>
        <w:t>M</w:t>
      </w:r>
      <w:r w:rsidR="000C3FD1" w:rsidRPr="00F9607D">
        <w:rPr>
          <w:rFonts w:ascii="Times New Roman" w:hAnsi="Times New Roman" w:cs="Times New Roman"/>
          <w:sz w:val="20"/>
          <w:szCs w:val="20"/>
          <w:vertAlign w:val="subscript"/>
        </w:rPr>
        <w:t xml:space="preserve">BAC </w:t>
      </w:r>
      <w:r w:rsidR="000C3FD1" w:rsidRPr="00F9607D">
        <w:rPr>
          <w:rFonts w:ascii="Times New Roman" w:hAnsi="Times New Roman" w:cs="Times New Roman"/>
          <w:sz w:val="20"/>
          <w:szCs w:val="20"/>
        </w:rPr>
        <w:t xml:space="preserve">= .07, </w:t>
      </w:r>
      <w:r w:rsidR="000C3FD1" w:rsidRPr="00F9607D">
        <w:rPr>
          <w:rFonts w:ascii="Times New Roman" w:hAnsi="Times New Roman" w:cs="Times New Roman"/>
          <w:i/>
          <w:sz w:val="20"/>
          <w:szCs w:val="20"/>
        </w:rPr>
        <w:t>SD</w:t>
      </w:r>
      <w:r w:rsidR="000C3FD1" w:rsidRPr="00F9607D">
        <w:rPr>
          <w:rFonts w:ascii="Times New Roman" w:hAnsi="Times New Roman" w:cs="Times New Roman"/>
          <w:sz w:val="20"/>
          <w:szCs w:val="20"/>
        </w:rPr>
        <w:t xml:space="preserve"> = .02)</w:t>
      </w:r>
      <w:r w:rsidR="008C5B2D" w:rsidRPr="00F9607D">
        <w:rPr>
          <w:rFonts w:ascii="Times New Roman" w:hAnsi="Times New Roman" w:cs="Times New Roman"/>
          <w:sz w:val="20"/>
          <w:szCs w:val="20"/>
        </w:rPr>
        <w:t xml:space="preserve">, placebo and control participants on the level of suggestibility. </w:t>
      </w:r>
      <w:r w:rsidR="006155DB" w:rsidRPr="00F9607D">
        <w:rPr>
          <w:rFonts w:ascii="Times New Roman" w:hAnsi="Times New Roman" w:cs="Times New Roman"/>
          <w:sz w:val="20"/>
          <w:szCs w:val="20"/>
        </w:rPr>
        <w:t xml:space="preserve">Importantly, in both studies participants were intoxicated </w:t>
      </w:r>
      <w:r w:rsidR="006155DB" w:rsidRPr="00F9607D">
        <w:rPr>
          <w:rFonts w:ascii="Times New Roman" w:hAnsi="Times New Roman" w:cs="Times New Roman"/>
          <w:i/>
          <w:sz w:val="20"/>
          <w:szCs w:val="20"/>
        </w:rPr>
        <w:t>before</w:t>
      </w:r>
      <w:r w:rsidR="006155DB" w:rsidRPr="00F9607D">
        <w:rPr>
          <w:rFonts w:ascii="Times New Roman" w:hAnsi="Times New Roman" w:cs="Times New Roman"/>
          <w:sz w:val="20"/>
          <w:szCs w:val="20"/>
        </w:rPr>
        <w:t xml:space="preserve"> witnessing the crime. </w:t>
      </w:r>
    </w:p>
    <w:p w14:paraId="08145203" w14:textId="03E591F1" w:rsidR="006155DB" w:rsidRPr="0003506B" w:rsidRDefault="006155DB" w:rsidP="00725B9D">
      <w:pPr>
        <w:widowControl w:val="0"/>
        <w:autoSpaceDE w:val="0"/>
        <w:autoSpaceDN w:val="0"/>
        <w:adjustRightInd w:val="0"/>
        <w:spacing w:line="480" w:lineRule="auto"/>
        <w:ind w:firstLine="720"/>
        <w:rPr>
          <w:rFonts w:ascii="Times New Roman" w:hAnsi="Times New Roman" w:cs="Times New Roman"/>
          <w:sz w:val="20"/>
          <w:szCs w:val="20"/>
        </w:rPr>
      </w:pPr>
      <w:proofErr w:type="spellStart"/>
      <w:r w:rsidRPr="00F9607D">
        <w:rPr>
          <w:rFonts w:ascii="Times New Roman" w:hAnsi="Times New Roman" w:cs="Times New Roman"/>
          <w:sz w:val="20"/>
          <w:szCs w:val="20"/>
        </w:rPr>
        <w:t>Santtila</w:t>
      </w:r>
      <w:proofErr w:type="spellEnd"/>
      <w:r w:rsidRPr="00F9607D">
        <w:rPr>
          <w:rFonts w:ascii="Times New Roman" w:hAnsi="Times New Roman" w:cs="Times New Roman"/>
          <w:sz w:val="20"/>
          <w:szCs w:val="20"/>
        </w:rPr>
        <w:t xml:space="preserve">, </w:t>
      </w:r>
      <w:proofErr w:type="spellStart"/>
      <w:r w:rsidRPr="00F9607D">
        <w:rPr>
          <w:rFonts w:ascii="Times New Roman" w:hAnsi="Times New Roman" w:cs="Times New Roman"/>
          <w:sz w:val="20"/>
          <w:szCs w:val="20"/>
        </w:rPr>
        <w:t>Ekholm</w:t>
      </w:r>
      <w:proofErr w:type="spellEnd"/>
      <w:r w:rsidRPr="00F9607D">
        <w:rPr>
          <w:rFonts w:ascii="Times New Roman" w:hAnsi="Times New Roman" w:cs="Times New Roman"/>
          <w:sz w:val="20"/>
          <w:szCs w:val="20"/>
        </w:rPr>
        <w:t xml:space="preserve"> </w:t>
      </w:r>
      <w:r w:rsidR="00F15011" w:rsidRPr="00F9607D">
        <w:rPr>
          <w:rFonts w:ascii="Times New Roman" w:hAnsi="Times New Roman" w:cs="Times New Roman"/>
          <w:sz w:val="20"/>
          <w:szCs w:val="20"/>
        </w:rPr>
        <w:t>and</w:t>
      </w:r>
      <w:r w:rsidRPr="00F9607D">
        <w:rPr>
          <w:rFonts w:ascii="Times New Roman" w:hAnsi="Times New Roman" w:cs="Times New Roman"/>
          <w:sz w:val="20"/>
          <w:szCs w:val="20"/>
        </w:rPr>
        <w:t xml:space="preserve"> </w:t>
      </w:r>
      <w:proofErr w:type="spellStart"/>
      <w:r w:rsidRPr="00F9607D">
        <w:rPr>
          <w:rFonts w:ascii="Times New Roman" w:hAnsi="Times New Roman" w:cs="Times New Roman"/>
          <w:sz w:val="20"/>
          <w:szCs w:val="20"/>
        </w:rPr>
        <w:t>Niemi</w:t>
      </w:r>
      <w:proofErr w:type="spellEnd"/>
      <w:r w:rsidRPr="00F9607D">
        <w:rPr>
          <w:rFonts w:ascii="Times New Roman" w:hAnsi="Times New Roman" w:cs="Times New Roman"/>
          <w:sz w:val="20"/>
          <w:szCs w:val="20"/>
        </w:rPr>
        <w:t xml:space="preserve"> (1998, 1999) explored the effect of alcohol on immediate suggestibility using the </w:t>
      </w:r>
      <w:proofErr w:type="spellStart"/>
      <w:r w:rsidRPr="00F9607D">
        <w:rPr>
          <w:rFonts w:ascii="Times New Roman" w:hAnsi="Times New Roman" w:cs="Times New Roman"/>
          <w:sz w:val="20"/>
          <w:szCs w:val="20"/>
        </w:rPr>
        <w:t>Gudjonsson</w:t>
      </w:r>
      <w:proofErr w:type="spellEnd"/>
      <w:r w:rsidRPr="00F9607D">
        <w:rPr>
          <w:rFonts w:ascii="Times New Roman" w:hAnsi="Times New Roman" w:cs="Times New Roman"/>
          <w:sz w:val="20"/>
          <w:szCs w:val="20"/>
        </w:rPr>
        <w:t xml:space="preserve"> Suggestibility Scale </w:t>
      </w:r>
      <w:r w:rsidR="00630C8A" w:rsidRPr="00F9607D">
        <w:rPr>
          <w:rFonts w:ascii="Times New Roman" w:hAnsi="Times New Roman" w:cs="Times New Roman"/>
          <w:sz w:val="20"/>
          <w:szCs w:val="20"/>
        </w:rPr>
        <w:t xml:space="preserve">2 </w:t>
      </w:r>
      <w:r w:rsidRPr="00F9607D">
        <w:rPr>
          <w:rFonts w:ascii="Times New Roman" w:hAnsi="Times New Roman" w:cs="Times New Roman"/>
          <w:sz w:val="20"/>
          <w:szCs w:val="20"/>
        </w:rPr>
        <w:t>(GSS</w:t>
      </w:r>
      <w:r w:rsidR="005C3E64" w:rsidRPr="00F9607D">
        <w:rPr>
          <w:rFonts w:ascii="Times New Roman" w:hAnsi="Times New Roman" w:cs="Times New Roman"/>
          <w:sz w:val="20"/>
          <w:szCs w:val="20"/>
        </w:rPr>
        <w:t>2</w:t>
      </w:r>
      <w:r w:rsidR="00630C8A" w:rsidRPr="00F9607D">
        <w:rPr>
          <w:rFonts w:ascii="Times New Roman" w:hAnsi="Times New Roman" w:cs="Times New Roman"/>
          <w:sz w:val="20"/>
          <w:szCs w:val="20"/>
        </w:rPr>
        <w:t>, 1997</w:t>
      </w:r>
      <w:r w:rsidRPr="00F9607D">
        <w:rPr>
          <w:rFonts w:ascii="Times New Roman" w:hAnsi="Times New Roman" w:cs="Times New Roman"/>
          <w:sz w:val="20"/>
          <w:szCs w:val="20"/>
        </w:rPr>
        <w:t xml:space="preserve">). </w:t>
      </w:r>
      <w:r w:rsidR="001D243C" w:rsidRPr="00F9607D">
        <w:rPr>
          <w:rFonts w:ascii="Times New Roman" w:hAnsi="Times New Roman" w:cs="Times New Roman"/>
          <w:sz w:val="20"/>
          <w:szCs w:val="20"/>
        </w:rPr>
        <w:t xml:space="preserve">Participants </w:t>
      </w:r>
      <w:r w:rsidR="00CD4502" w:rsidRPr="00F9607D">
        <w:rPr>
          <w:rFonts w:ascii="Times New Roman" w:hAnsi="Times New Roman" w:cs="Times New Roman"/>
          <w:sz w:val="20"/>
          <w:szCs w:val="20"/>
        </w:rPr>
        <w:t>received</w:t>
      </w:r>
      <w:r w:rsidR="001D243C" w:rsidRPr="00F9607D">
        <w:rPr>
          <w:rFonts w:ascii="Times New Roman" w:hAnsi="Times New Roman" w:cs="Times New Roman"/>
          <w:sz w:val="20"/>
          <w:szCs w:val="20"/>
        </w:rPr>
        <w:t xml:space="preserve"> </w:t>
      </w:r>
      <w:r w:rsidR="00CD4502" w:rsidRPr="00F9607D">
        <w:rPr>
          <w:rFonts w:ascii="Times New Roman" w:hAnsi="Times New Roman" w:cs="Times New Roman"/>
          <w:sz w:val="20"/>
          <w:szCs w:val="20"/>
        </w:rPr>
        <w:t xml:space="preserve">a high (1.32 ml of 95% alcohol per kg of body weight), medium (.66 ml of 95% alcohol per kg of body weight) or low dose of alcohol (.132 ml of 95% alcohol per kg of body weight), or a placebo drink. </w:t>
      </w:r>
      <w:r w:rsidR="001E5757" w:rsidRPr="00F9607D">
        <w:rPr>
          <w:rFonts w:ascii="Times New Roman" w:hAnsi="Times New Roman" w:cs="Times New Roman"/>
          <w:sz w:val="20"/>
          <w:szCs w:val="20"/>
        </w:rPr>
        <w:t>No BAC readings were taken after alcohol administration.</w:t>
      </w:r>
      <w:r w:rsidR="008A29A5" w:rsidRPr="00F9607D">
        <w:rPr>
          <w:rFonts w:ascii="Times New Roman" w:hAnsi="Times New Roman" w:cs="Times New Roman"/>
          <w:sz w:val="20"/>
          <w:szCs w:val="20"/>
        </w:rPr>
        <w:t xml:space="preserve"> </w:t>
      </w:r>
      <w:r w:rsidR="00F15011" w:rsidRPr="00F9607D">
        <w:rPr>
          <w:rFonts w:ascii="Times New Roman" w:hAnsi="Times New Roman" w:cs="Times New Roman"/>
          <w:sz w:val="20"/>
          <w:szCs w:val="20"/>
        </w:rPr>
        <w:t>A</w:t>
      </w:r>
      <w:r w:rsidRPr="00F9607D">
        <w:rPr>
          <w:rFonts w:ascii="Times New Roman" w:hAnsi="Times New Roman" w:cs="Times New Roman"/>
          <w:sz w:val="20"/>
          <w:szCs w:val="20"/>
        </w:rPr>
        <w:t xml:space="preserve">lcohol, when administered </w:t>
      </w:r>
      <w:r w:rsidRPr="00F9607D">
        <w:rPr>
          <w:rFonts w:ascii="Times New Roman" w:hAnsi="Times New Roman" w:cs="Times New Roman"/>
          <w:i/>
          <w:sz w:val="20"/>
          <w:szCs w:val="20"/>
        </w:rPr>
        <w:t>after</w:t>
      </w:r>
      <w:r w:rsidRPr="00F9607D">
        <w:rPr>
          <w:rFonts w:ascii="Times New Roman" w:hAnsi="Times New Roman" w:cs="Times New Roman"/>
          <w:sz w:val="20"/>
          <w:szCs w:val="20"/>
        </w:rPr>
        <w:t xml:space="preserve"> the to-be-</w:t>
      </w:r>
      <w:r w:rsidRPr="0003506B">
        <w:rPr>
          <w:rFonts w:ascii="Times New Roman" w:hAnsi="Times New Roman" w:cs="Times New Roman"/>
          <w:sz w:val="20"/>
          <w:szCs w:val="20"/>
        </w:rPr>
        <w:t xml:space="preserve">remembered narrative, appeared to </w:t>
      </w:r>
      <w:r w:rsidR="00CC16F4" w:rsidRPr="0003506B">
        <w:rPr>
          <w:rFonts w:ascii="Times New Roman" w:hAnsi="Times New Roman" w:cs="Times New Roman"/>
          <w:sz w:val="20"/>
          <w:szCs w:val="20"/>
        </w:rPr>
        <w:t xml:space="preserve">protect </w:t>
      </w:r>
      <w:r w:rsidRPr="0003506B">
        <w:rPr>
          <w:rFonts w:ascii="Times New Roman" w:hAnsi="Times New Roman" w:cs="Times New Roman"/>
          <w:sz w:val="20"/>
          <w:szCs w:val="20"/>
        </w:rPr>
        <w:t>participants from the negative effect of incorrectly leading questions</w:t>
      </w:r>
      <w:r w:rsidR="005C3E64" w:rsidRPr="0003506B">
        <w:rPr>
          <w:rFonts w:ascii="Times New Roman" w:hAnsi="Times New Roman" w:cs="Times New Roman"/>
          <w:sz w:val="20"/>
          <w:szCs w:val="20"/>
        </w:rPr>
        <w:t xml:space="preserve">. </w:t>
      </w:r>
      <w:r w:rsidR="00F15011" w:rsidRPr="0003506B">
        <w:rPr>
          <w:rFonts w:ascii="Times New Roman" w:hAnsi="Times New Roman" w:cs="Times New Roman"/>
          <w:sz w:val="20"/>
          <w:szCs w:val="20"/>
        </w:rPr>
        <w:t>T</w:t>
      </w:r>
      <w:r w:rsidRPr="0003506B">
        <w:rPr>
          <w:rFonts w:ascii="Times New Roman" w:hAnsi="Times New Roman" w:cs="Times New Roman"/>
          <w:sz w:val="20"/>
          <w:szCs w:val="20"/>
        </w:rPr>
        <w:t>here was no effect when these questions were repeated following negative feedback</w:t>
      </w:r>
      <w:r w:rsidR="005C3E64" w:rsidRPr="0003506B">
        <w:rPr>
          <w:rFonts w:ascii="Times New Roman" w:hAnsi="Times New Roman" w:cs="Times New Roman"/>
          <w:sz w:val="20"/>
          <w:szCs w:val="20"/>
        </w:rPr>
        <w:t xml:space="preserve">. </w:t>
      </w:r>
      <w:proofErr w:type="spellStart"/>
      <w:r w:rsidR="002D485F">
        <w:rPr>
          <w:rFonts w:ascii="Times New Roman" w:hAnsi="Times New Roman" w:cs="Times New Roman"/>
          <w:sz w:val="20"/>
          <w:szCs w:val="20"/>
        </w:rPr>
        <w:t>Santtila</w:t>
      </w:r>
      <w:proofErr w:type="spellEnd"/>
      <w:r w:rsidRPr="0003506B">
        <w:rPr>
          <w:rFonts w:ascii="Times New Roman" w:hAnsi="Times New Roman" w:cs="Times New Roman"/>
          <w:sz w:val="20"/>
          <w:szCs w:val="20"/>
        </w:rPr>
        <w:t xml:space="preserve"> </w:t>
      </w:r>
      <w:r w:rsidR="00F15011" w:rsidRPr="0003506B">
        <w:rPr>
          <w:rFonts w:ascii="Times New Roman" w:hAnsi="Times New Roman" w:cs="Times New Roman"/>
          <w:sz w:val="20"/>
          <w:szCs w:val="20"/>
        </w:rPr>
        <w:t>et al</w:t>
      </w:r>
      <w:r w:rsidR="005C3E64" w:rsidRPr="0003506B">
        <w:rPr>
          <w:rFonts w:ascii="Times New Roman" w:hAnsi="Times New Roman" w:cs="Times New Roman"/>
          <w:sz w:val="20"/>
          <w:szCs w:val="20"/>
        </w:rPr>
        <w:t>.</w:t>
      </w:r>
      <w:r w:rsidRPr="0003506B">
        <w:rPr>
          <w:rFonts w:ascii="Times New Roman" w:hAnsi="Times New Roman" w:cs="Times New Roman"/>
          <w:sz w:val="20"/>
          <w:szCs w:val="20"/>
        </w:rPr>
        <w:t xml:space="preserve"> (1998, 1999) argue</w:t>
      </w:r>
      <w:r w:rsidR="00CC16F4" w:rsidRPr="0003506B">
        <w:rPr>
          <w:rFonts w:ascii="Times New Roman" w:hAnsi="Times New Roman" w:cs="Times New Roman"/>
          <w:sz w:val="20"/>
          <w:szCs w:val="20"/>
        </w:rPr>
        <w:t>d</w:t>
      </w:r>
      <w:r w:rsidRPr="0003506B">
        <w:rPr>
          <w:rFonts w:ascii="Times New Roman" w:hAnsi="Times New Roman" w:cs="Times New Roman"/>
          <w:sz w:val="20"/>
          <w:szCs w:val="20"/>
        </w:rPr>
        <w:t xml:space="preserve"> that individual differences in emotions (e.g. anger and guilt) and personality (e.g. acquiescence and trait-anxiety) might be responsible for decreased suggestibility scores</w:t>
      </w:r>
      <w:r w:rsidR="005C3E64" w:rsidRPr="0003506B">
        <w:rPr>
          <w:rFonts w:ascii="Times New Roman" w:hAnsi="Times New Roman" w:cs="Times New Roman"/>
          <w:sz w:val="20"/>
          <w:szCs w:val="20"/>
        </w:rPr>
        <w:t xml:space="preserve"> before negative feedback</w:t>
      </w:r>
      <w:r w:rsidRPr="0003506B">
        <w:rPr>
          <w:rFonts w:ascii="Times New Roman" w:hAnsi="Times New Roman" w:cs="Times New Roman"/>
          <w:sz w:val="20"/>
          <w:szCs w:val="20"/>
        </w:rPr>
        <w:t xml:space="preserve">. </w:t>
      </w:r>
      <w:r w:rsidR="00EF2F61" w:rsidRPr="0003506B">
        <w:rPr>
          <w:rFonts w:ascii="Times New Roman" w:hAnsi="Times New Roman" w:cs="Times New Roman"/>
          <w:sz w:val="20"/>
          <w:szCs w:val="20"/>
        </w:rPr>
        <w:t xml:space="preserve">However, </w:t>
      </w:r>
      <w:r w:rsidRPr="0003506B">
        <w:rPr>
          <w:rFonts w:ascii="Times New Roman" w:hAnsi="Times New Roman" w:cs="Times New Roman"/>
          <w:sz w:val="20"/>
          <w:szCs w:val="20"/>
        </w:rPr>
        <w:t xml:space="preserve">personality and emotions did not moderate </w:t>
      </w:r>
      <w:r w:rsidR="00CC16F4" w:rsidRPr="0003506B">
        <w:rPr>
          <w:rFonts w:ascii="Times New Roman" w:hAnsi="Times New Roman" w:cs="Times New Roman"/>
          <w:sz w:val="20"/>
          <w:szCs w:val="20"/>
        </w:rPr>
        <w:t xml:space="preserve">the effects of alcohol </w:t>
      </w:r>
      <w:r w:rsidR="005C3E64" w:rsidRPr="0003506B">
        <w:rPr>
          <w:rFonts w:ascii="Times New Roman" w:hAnsi="Times New Roman" w:cs="Times New Roman"/>
          <w:sz w:val="20"/>
          <w:szCs w:val="20"/>
        </w:rPr>
        <w:t xml:space="preserve">on suggestibility. </w:t>
      </w:r>
      <w:r w:rsidR="003174FA" w:rsidRPr="0003506B">
        <w:rPr>
          <w:rFonts w:ascii="Times New Roman" w:hAnsi="Times New Roman" w:cs="Times New Roman"/>
          <w:sz w:val="20"/>
          <w:szCs w:val="20"/>
        </w:rPr>
        <w:t xml:space="preserve">These </w:t>
      </w:r>
      <w:r w:rsidRPr="0003506B">
        <w:rPr>
          <w:rFonts w:ascii="Times New Roman" w:hAnsi="Times New Roman" w:cs="Times New Roman"/>
          <w:sz w:val="20"/>
          <w:szCs w:val="20"/>
        </w:rPr>
        <w:t>findings</w:t>
      </w:r>
      <w:r w:rsidR="00A50C4E">
        <w:rPr>
          <w:rFonts w:ascii="Times New Roman" w:hAnsi="Times New Roman" w:cs="Times New Roman"/>
          <w:sz w:val="20"/>
          <w:szCs w:val="20"/>
        </w:rPr>
        <w:t xml:space="preserve"> may</w:t>
      </w:r>
      <w:r w:rsidRPr="0003506B">
        <w:rPr>
          <w:rFonts w:ascii="Times New Roman" w:hAnsi="Times New Roman" w:cs="Times New Roman"/>
          <w:sz w:val="20"/>
          <w:szCs w:val="20"/>
        </w:rPr>
        <w:t xml:space="preserve"> </w:t>
      </w:r>
      <w:r w:rsidR="003174FA" w:rsidRPr="0003506B">
        <w:rPr>
          <w:rFonts w:ascii="Times New Roman" w:hAnsi="Times New Roman" w:cs="Times New Roman"/>
          <w:sz w:val="20"/>
          <w:szCs w:val="20"/>
        </w:rPr>
        <w:t>reflect</w:t>
      </w:r>
      <w:r w:rsidR="00425837">
        <w:rPr>
          <w:rFonts w:ascii="Times New Roman" w:hAnsi="Times New Roman" w:cs="Times New Roman"/>
          <w:sz w:val="20"/>
          <w:szCs w:val="20"/>
        </w:rPr>
        <w:t xml:space="preserve"> what </w:t>
      </w:r>
      <w:proofErr w:type="spellStart"/>
      <w:r w:rsidR="00425837">
        <w:rPr>
          <w:rFonts w:ascii="Times New Roman" w:hAnsi="Times New Roman" w:cs="Times New Roman"/>
          <w:sz w:val="20"/>
          <w:szCs w:val="20"/>
        </w:rPr>
        <w:t>Wixted</w:t>
      </w:r>
      <w:proofErr w:type="spellEnd"/>
      <w:r w:rsidR="00425837">
        <w:rPr>
          <w:rFonts w:ascii="Times New Roman" w:hAnsi="Times New Roman" w:cs="Times New Roman"/>
          <w:sz w:val="20"/>
          <w:szCs w:val="20"/>
        </w:rPr>
        <w:t xml:space="preserve"> (200</w:t>
      </w:r>
      <w:r w:rsidRPr="0003506B">
        <w:rPr>
          <w:rFonts w:ascii="Times New Roman" w:hAnsi="Times New Roman" w:cs="Times New Roman"/>
          <w:sz w:val="20"/>
          <w:szCs w:val="20"/>
        </w:rPr>
        <w:t>4) called the “curious phenomenon of retrograde facilitation”</w:t>
      </w:r>
      <w:r w:rsidR="002D485F" w:rsidRPr="002D485F">
        <w:rPr>
          <w:rFonts w:ascii="Times New Roman" w:hAnsi="Times New Roman" w:cs="Times New Roman"/>
          <w:sz w:val="20"/>
          <w:szCs w:val="20"/>
        </w:rPr>
        <w:t xml:space="preserve"> </w:t>
      </w:r>
      <w:r w:rsidR="002D485F" w:rsidRPr="0003506B">
        <w:rPr>
          <w:rFonts w:ascii="Times New Roman" w:hAnsi="Times New Roman" w:cs="Times New Roman"/>
          <w:sz w:val="20"/>
          <w:szCs w:val="20"/>
        </w:rPr>
        <w:t>(p. 254)</w:t>
      </w:r>
      <w:r w:rsidR="003174FA" w:rsidRPr="0003506B">
        <w:rPr>
          <w:rFonts w:ascii="Times New Roman" w:hAnsi="Times New Roman" w:cs="Times New Roman"/>
          <w:sz w:val="20"/>
          <w:szCs w:val="20"/>
        </w:rPr>
        <w:t>. Retrograde facilitation refers to memories being enhanced if they are formed prior to intoxication</w:t>
      </w:r>
      <w:r w:rsidR="00A44FD9" w:rsidRPr="0003506B">
        <w:rPr>
          <w:rFonts w:ascii="Times New Roman" w:hAnsi="Times New Roman" w:cs="Times New Roman"/>
          <w:sz w:val="20"/>
          <w:szCs w:val="20"/>
        </w:rPr>
        <w:t xml:space="preserve">. </w:t>
      </w:r>
      <w:r w:rsidR="0012611A">
        <w:rPr>
          <w:rFonts w:ascii="Times New Roman" w:hAnsi="Times New Roman" w:cs="Times New Roman"/>
          <w:sz w:val="20"/>
          <w:szCs w:val="20"/>
        </w:rPr>
        <w:t>One explanation for this twisted effect is that alcohol protects</w:t>
      </w:r>
      <w:r w:rsidR="00CD10EC">
        <w:rPr>
          <w:rFonts w:ascii="Times New Roman" w:hAnsi="Times New Roman" w:cs="Times New Roman"/>
          <w:sz w:val="20"/>
          <w:szCs w:val="20"/>
        </w:rPr>
        <w:t xml:space="preserve"> already formed memories by reducing new memory formation (</w:t>
      </w:r>
      <w:proofErr w:type="spellStart"/>
      <w:r w:rsidR="00CD10EC">
        <w:rPr>
          <w:rFonts w:ascii="Times New Roman" w:hAnsi="Times New Roman" w:cs="Times New Roman"/>
          <w:sz w:val="20"/>
          <w:szCs w:val="20"/>
        </w:rPr>
        <w:t>Wixted</w:t>
      </w:r>
      <w:proofErr w:type="spellEnd"/>
      <w:r w:rsidR="00CD10EC">
        <w:rPr>
          <w:rFonts w:ascii="Times New Roman" w:hAnsi="Times New Roman" w:cs="Times New Roman"/>
          <w:sz w:val="20"/>
          <w:szCs w:val="20"/>
        </w:rPr>
        <w:t>, 2005)</w:t>
      </w:r>
      <w:r w:rsidR="00D950FF">
        <w:rPr>
          <w:rFonts w:ascii="Times New Roman" w:hAnsi="Times New Roman" w:cs="Times New Roman"/>
          <w:sz w:val="20"/>
          <w:szCs w:val="20"/>
        </w:rPr>
        <w:t>.</w:t>
      </w:r>
      <w:r w:rsidR="00CD10EC">
        <w:rPr>
          <w:rFonts w:ascii="Times New Roman" w:hAnsi="Times New Roman" w:cs="Times New Roman"/>
          <w:sz w:val="20"/>
          <w:szCs w:val="20"/>
        </w:rPr>
        <w:t xml:space="preserve"> </w:t>
      </w:r>
      <w:r w:rsidR="00D950FF" w:rsidRPr="00F9607D">
        <w:rPr>
          <w:rFonts w:ascii="Times New Roman" w:hAnsi="Times New Roman" w:cs="Times New Roman"/>
          <w:sz w:val="20"/>
          <w:szCs w:val="20"/>
        </w:rPr>
        <w:t>That alcohol and benzodiazepines</w:t>
      </w:r>
      <w:r w:rsidR="00A50C4E" w:rsidRPr="00F9607D">
        <w:rPr>
          <w:rFonts w:ascii="Times New Roman" w:hAnsi="Times New Roman" w:cs="Times New Roman"/>
          <w:sz w:val="20"/>
          <w:szCs w:val="20"/>
        </w:rPr>
        <w:t>,</w:t>
      </w:r>
      <w:r w:rsidR="00D950FF" w:rsidRPr="00F9607D">
        <w:rPr>
          <w:rFonts w:ascii="Times New Roman" w:hAnsi="Times New Roman" w:cs="Times New Roman"/>
          <w:sz w:val="20"/>
          <w:szCs w:val="20"/>
        </w:rPr>
        <w:t xml:space="preserve"> </w:t>
      </w:r>
      <w:r w:rsidR="00A50C4E" w:rsidRPr="00F9607D">
        <w:rPr>
          <w:rFonts w:ascii="Times New Roman" w:hAnsi="Times New Roman" w:cs="Times New Roman"/>
          <w:sz w:val="20"/>
          <w:szCs w:val="20"/>
        </w:rPr>
        <w:t xml:space="preserve">if consumed prior </w:t>
      </w:r>
      <w:r w:rsidR="005711FD" w:rsidRPr="00F9607D">
        <w:rPr>
          <w:rFonts w:ascii="Times New Roman" w:hAnsi="Times New Roman" w:cs="Times New Roman"/>
          <w:sz w:val="20"/>
          <w:szCs w:val="20"/>
        </w:rPr>
        <w:t xml:space="preserve">to </w:t>
      </w:r>
      <w:r w:rsidR="00A50C4E" w:rsidRPr="00F9607D">
        <w:rPr>
          <w:rFonts w:ascii="Times New Roman" w:hAnsi="Times New Roman" w:cs="Times New Roman"/>
          <w:sz w:val="20"/>
          <w:szCs w:val="20"/>
        </w:rPr>
        <w:t xml:space="preserve">learning, </w:t>
      </w:r>
      <w:r w:rsidR="00D950FF" w:rsidRPr="00F9607D">
        <w:rPr>
          <w:rFonts w:ascii="Times New Roman" w:hAnsi="Times New Roman" w:cs="Times New Roman"/>
          <w:sz w:val="20"/>
          <w:szCs w:val="20"/>
        </w:rPr>
        <w:t xml:space="preserve">can induce temporary anterograde amnesia to a point where individuals do not remember anything at all - alcoholic </w:t>
      </w:r>
      <w:r w:rsidR="00231856" w:rsidRPr="00F9607D">
        <w:rPr>
          <w:rFonts w:ascii="Times New Roman" w:hAnsi="Times New Roman" w:cs="Times New Roman"/>
          <w:sz w:val="20"/>
          <w:szCs w:val="20"/>
        </w:rPr>
        <w:t>‘</w:t>
      </w:r>
      <w:r w:rsidR="00D950FF" w:rsidRPr="00F9607D">
        <w:rPr>
          <w:rFonts w:ascii="Times New Roman" w:hAnsi="Times New Roman" w:cs="Times New Roman"/>
          <w:sz w:val="20"/>
          <w:szCs w:val="20"/>
        </w:rPr>
        <w:t>blackout</w:t>
      </w:r>
      <w:r w:rsidR="00231856" w:rsidRPr="00F9607D">
        <w:rPr>
          <w:rFonts w:ascii="Times New Roman" w:hAnsi="Times New Roman" w:cs="Times New Roman"/>
          <w:sz w:val="20"/>
          <w:szCs w:val="20"/>
        </w:rPr>
        <w:t>’</w:t>
      </w:r>
      <w:r w:rsidR="00D950FF" w:rsidRPr="00F9607D">
        <w:rPr>
          <w:rFonts w:ascii="Times New Roman" w:hAnsi="Times New Roman" w:cs="Times New Roman"/>
          <w:sz w:val="20"/>
          <w:szCs w:val="20"/>
        </w:rPr>
        <w:t xml:space="preserve"> - is well known</w:t>
      </w:r>
      <w:r w:rsidR="006A07FB">
        <w:rPr>
          <w:rFonts w:ascii="Times New Roman" w:hAnsi="Times New Roman" w:cs="Times New Roman"/>
          <w:sz w:val="20"/>
          <w:szCs w:val="20"/>
        </w:rPr>
        <w:t xml:space="preserve"> (see W</w:t>
      </w:r>
      <w:r w:rsidR="003E0197">
        <w:rPr>
          <w:rFonts w:ascii="Times New Roman" w:hAnsi="Times New Roman" w:cs="Times New Roman"/>
          <w:sz w:val="20"/>
          <w:szCs w:val="20"/>
        </w:rPr>
        <w:t>et</w:t>
      </w:r>
      <w:r w:rsidR="006A07FB">
        <w:rPr>
          <w:rFonts w:ascii="Times New Roman" w:hAnsi="Times New Roman" w:cs="Times New Roman"/>
          <w:sz w:val="20"/>
          <w:szCs w:val="20"/>
        </w:rPr>
        <w:t>h</w:t>
      </w:r>
      <w:r w:rsidR="003E0197">
        <w:rPr>
          <w:rFonts w:ascii="Times New Roman" w:hAnsi="Times New Roman" w:cs="Times New Roman"/>
          <w:sz w:val="20"/>
          <w:szCs w:val="20"/>
        </w:rPr>
        <w:t>eril</w:t>
      </w:r>
      <w:r w:rsidR="00D23353">
        <w:rPr>
          <w:rFonts w:ascii="Times New Roman" w:hAnsi="Times New Roman" w:cs="Times New Roman"/>
          <w:sz w:val="20"/>
          <w:szCs w:val="20"/>
        </w:rPr>
        <w:t>l</w:t>
      </w:r>
      <w:r w:rsidR="003E0197">
        <w:rPr>
          <w:rFonts w:ascii="Times New Roman" w:hAnsi="Times New Roman" w:cs="Times New Roman"/>
          <w:sz w:val="20"/>
          <w:szCs w:val="20"/>
        </w:rPr>
        <w:t xml:space="preserve"> &amp; </w:t>
      </w:r>
      <w:proofErr w:type="spellStart"/>
      <w:r w:rsidR="003E0197">
        <w:rPr>
          <w:rFonts w:ascii="Times New Roman" w:hAnsi="Times New Roman" w:cs="Times New Roman"/>
          <w:sz w:val="20"/>
          <w:szCs w:val="20"/>
        </w:rPr>
        <w:t>Fromme</w:t>
      </w:r>
      <w:proofErr w:type="spellEnd"/>
      <w:r w:rsidR="003E0197">
        <w:rPr>
          <w:rFonts w:ascii="Times New Roman" w:hAnsi="Times New Roman" w:cs="Times New Roman"/>
          <w:sz w:val="20"/>
          <w:szCs w:val="20"/>
        </w:rPr>
        <w:t>, 2016 for a review)</w:t>
      </w:r>
      <w:r w:rsidR="00026BCE">
        <w:rPr>
          <w:rFonts w:ascii="Times New Roman" w:hAnsi="Times New Roman" w:cs="Times New Roman"/>
          <w:sz w:val="20"/>
          <w:szCs w:val="20"/>
        </w:rPr>
        <w:t>.</w:t>
      </w:r>
      <w:r w:rsidR="003E0197">
        <w:rPr>
          <w:rFonts w:ascii="Times New Roman" w:hAnsi="Times New Roman" w:cs="Times New Roman"/>
          <w:sz w:val="20"/>
          <w:szCs w:val="20"/>
        </w:rPr>
        <w:t xml:space="preserve"> </w:t>
      </w:r>
      <w:r w:rsidR="00026BCE">
        <w:rPr>
          <w:rFonts w:ascii="Times New Roman" w:hAnsi="Times New Roman" w:cs="Times New Roman"/>
          <w:sz w:val="20"/>
          <w:szCs w:val="20"/>
        </w:rPr>
        <w:t>H</w:t>
      </w:r>
      <w:r w:rsidR="003E0197">
        <w:rPr>
          <w:rFonts w:ascii="Times New Roman" w:hAnsi="Times New Roman" w:cs="Times New Roman"/>
          <w:sz w:val="20"/>
          <w:szCs w:val="20"/>
        </w:rPr>
        <w:t xml:space="preserve">owever, </w:t>
      </w:r>
      <w:r w:rsidR="00FB4808">
        <w:rPr>
          <w:rFonts w:ascii="Times New Roman" w:hAnsi="Times New Roman" w:cs="Times New Roman"/>
          <w:sz w:val="20"/>
          <w:szCs w:val="20"/>
        </w:rPr>
        <w:t>these drugs may have a positive effect on memories formed prior to consumption by protecting them against any new incoming information, thereby reducing retrograde interference (</w:t>
      </w:r>
      <w:proofErr w:type="spellStart"/>
      <w:r w:rsidR="00FB4808">
        <w:rPr>
          <w:rFonts w:ascii="Times New Roman" w:hAnsi="Times New Roman" w:cs="Times New Roman"/>
          <w:sz w:val="20"/>
          <w:szCs w:val="20"/>
        </w:rPr>
        <w:t>Wixted</w:t>
      </w:r>
      <w:proofErr w:type="spellEnd"/>
      <w:r w:rsidR="00FB4808">
        <w:rPr>
          <w:rFonts w:ascii="Times New Roman" w:hAnsi="Times New Roman" w:cs="Times New Roman"/>
          <w:sz w:val="20"/>
          <w:szCs w:val="20"/>
        </w:rPr>
        <w:t xml:space="preserve">, 2005). </w:t>
      </w:r>
      <w:r w:rsidR="00F47FEF">
        <w:rPr>
          <w:rFonts w:ascii="Times New Roman" w:hAnsi="Times New Roman" w:cs="Times New Roman"/>
          <w:sz w:val="20"/>
          <w:szCs w:val="20"/>
        </w:rPr>
        <w:t>It could be argued that this protective function may therefore lead to improved memory even in the absence of a direct interference task by reducing nonspecific interference and thereby</w:t>
      </w:r>
      <w:r w:rsidR="008C267E">
        <w:rPr>
          <w:rFonts w:ascii="Times New Roman" w:hAnsi="Times New Roman" w:cs="Times New Roman"/>
          <w:sz w:val="20"/>
          <w:szCs w:val="20"/>
        </w:rPr>
        <w:t xml:space="preserve"> protecting </w:t>
      </w:r>
      <w:r w:rsidR="00F47FEF">
        <w:rPr>
          <w:rFonts w:ascii="Times New Roman" w:hAnsi="Times New Roman" w:cs="Times New Roman"/>
          <w:sz w:val="20"/>
          <w:szCs w:val="20"/>
        </w:rPr>
        <w:t xml:space="preserve">still fragile recently formed memories. </w:t>
      </w:r>
    </w:p>
    <w:p w14:paraId="09417B24" w14:textId="389E9509" w:rsidR="00A865EA" w:rsidRPr="00F9607D" w:rsidRDefault="00E32CDF" w:rsidP="00026BCE">
      <w:pPr>
        <w:spacing w:line="480" w:lineRule="auto"/>
        <w:ind w:firstLine="720"/>
        <w:rPr>
          <w:rFonts w:ascii="Times New Roman" w:hAnsi="Times New Roman" w:cs="Times New Roman"/>
          <w:sz w:val="20"/>
          <w:szCs w:val="20"/>
        </w:rPr>
      </w:pPr>
      <w:r w:rsidRPr="00F9607D">
        <w:rPr>
          <w:rFonts w:ascii="Times New Roman" w:hAnsi="Times New Roman" w:cs="Times New Roman"/>
          <w:sz w:val="20"/>
          <w:szCs w:val="20"/>
        </w:rPr>
        <w:t xml:space="preserve">Evidence for this </w:t>
      </w:r>
      <w:r w:rsidR="00026BCE" w:rsidRPr="00F9607D">
        <w:rPr>
          <w:rFonts w:ascii="Times New Roman" w:hAnsi="Times New Roman" w:cs="Times New Roman"/>
          <w:sz w:val="20"/>
          <w:szCs w:val="20"/>
        </w:rPr>
        <w:t>approach</w:t>
      </w:r>
      <w:r w:rsidR="008C267E" w:rsidRPr="00F9607D">
        <w:rPr>
          <w:rFonts w:ascii="Times New Roman" w:hAnsi="Times New Roman" w:cs="Times New Roman"/>
          <w:sz w:val="20"/>
          <w:szCs w:val="20"/>
        </w:rPr>
        <w:t xml:space="preserve"> comes from several psychological experiments</w:t>
      </w:r>
      <w:r w:rsidR="00026BCE" w:rsidRPr="00F9607D">
        <w:rPr>
          <w:rFonts w:ascii="Times New Roman" w:hAnsi="Times New Roman" w:cs="Times New Roman"/>
          <w:sz w:val="20"/>
          <w:szCs w:val="20"/>
        </w:rPr>
        <w:t>. F</w:t>
      </w:r>
      <w:r w:rsidR="008C267E" w:rsidRPr="00F9607D">
        <w:rPr>
          <w:rFonts w:ascii="Times New Roman" w:hAnsi="Times New Roman" w:cs="Times New Roman"/>
          <w:sz w:val="20"/>
          <w:szCs w:val="20"/>
        </w:rPr>
        <w:t xml:space="preserve">or example, </w:t>
      </w:r>
      <w:r w:rsidR="00CB5B5C" w:rsidRPr="00F9607D">
        <w:rPr>
          <w:rFonts w:ascii="Times New Roman" w:hAnsi="Times New Roman"/>
          <w:sz w:val="20"/>
          <w:szCs w:val="20"/>
          <w:lang w:val="en-GB"/>
        </w:rPr>
        <w:t xml:space="preserve">Parker, Birnbaum, </w:t>
      </w:r>
      <w:proofErr w:type="spellStart"/>
      <w:r w:rsidR="00CB5B5C" w:rsidRPr="00F9607D">
        <w:rPr>
          <w:rFonts w:ascii="Times New Roman" w:hAnsi="Times New Roman"/>
          <w:sz w:val="20"/>
          <w:szCs w:val="20"/>
          <w:lang w:val="en-GB"/>
        </w:rPr>
        <w:t>Weingartner</w:t>
      </w:r>
      <w:proofErr w:type="spellEnd"/>
      <w:r w:rsidR="00CB5B5C" w:rsidRPr="00F9607D">
        <w:rPr>
          <w:rFonts w:ascii="Times New Roman" w:hAnsi="Times New Roman"/>
          <w:sz w:val="20"/>
          <w:szCs w:val="20"/>
          <w:lang w:val="en-GB"/>
        </w:rPr>
        <w:t xml:space="preserve">, Hartley, </w:t>
      </w:r>
      <w:proofErr w:type="spellStart"/>
      <w:r w:rsidR="00CB5B5C" w:rsidRPr="00F9607D">
        <w:rPr>
          <w:rFonts w:ascii="Times New Roman" w:hAnsi="Times New Roman"/>
          <w:sz w:val="20"/>
          <w:szCs w:val="20"/>
          <w:lang w:val="en-GB"/>
        </w:rPr>
        <w:t>Stillman</w:t>
      </w:r>
      <w:proofErr w:type="spellEnd"/>
      <w:r w:rsidR="00CB5B5C" w:rsidRPr="00F9607D">
        <w:rPr>
          <w:rFonts w:ascii="Times New Roman" w:hAnsi="Times New Roman"/>
          <w:sz w:val="20"/>
          <w:szCs w:val="20"/>
          <w:lang w:val="en-GB"/>
        </w:rPr>
        <w:t xml:space="preserve"> and Wyatt (1980) tested participants’ memory for scenic slides and found that having had alcohol </w:t>
      </w:r>
      <w:r w:rsidR="000D2B28" w:rsidRPr="00F9607D">
        <w:rPr>
          <w:rFonts w:ascii="Times New Roman" w:hAnsi="Times New Roman"/>
          <w:sz w:val="20"/>
          <w:szCs w:val="20"/>
          <w:lang w:val="en-GB"/>
        </w:rPr>
        <w:t xml:space="preserve">(mean peak BAC = .08%) </w:t>
      </w:r>
      <w:r w:rsidR="00CB5B5C" w:rsidRPr="00F9607D">
        <w:rPr>
          <w:rFonts w:ascii="Times New Roman" w:hAnsi="Times New Roman"/>
          <w:sz w:val="20"/>
          <w:szCs w:val="20"/>
          <w:lang w:val="en-GB"/>
        </w:rPr>
        <w:t xml:space="preserve">after learning significantly improved participants’ recognition performance. </w:t>
      </w:r>
      <w:r w:rsidR="00242DDA" w:rsidRPr="00F9607D">
        <w:rPr>
          <w:rFonts w:ascii="Times New Roman" w:hAnsi="Times New Roman"/>
          <w:sz w:val="20"/>
          <w:szCs w:val="20"/>
          <w:lang w:val="en-GB"/>
        </w:rPr>
        <w:t xml:space="preserve">Similarly, </w:t>
      </w:r>
      <w:r w:rsidR="00CB5B5C" w:rsidRPr="00F9607D">
        <w:rPr>
          <w:rFonts w:ascii="Times New Roman" w:hAnsi="Times New Roman" w:cs="Times New Roman"/>
          <w:sz w:val="20"/>
          <w:szCs w:val="20"/>
        </w:rPr>
        <w:t xml:space="preserve">Moulton et al. (2005) found that although </w:t>
      </w:r>
      <w:r w:rsidR="00CB5B5C" w:rsidRPr="00F9607D">
        <w:rPr>
          <w:rFonts w:ascii="Times New Roman" w:hAnsi="Times New Roman" w:cs="Times New Roman"/>
          <w:sz w:val="20"/>
          <w:szCs w:val="20"/>
        </w:rPr>
        <w:lastRenderedPageBreak/>
        <w:t xml:space="preserve">memory for prose learned while participants were intoxicated </w:t>
      </w:r>
      <w:r w:rsidR="004F2947" w:rsidRPr="00F9607D">
        <w:rPr>
          <w:rFonts w:ascii="Times New Roman" w:hAnsi="Times New Roman" w:cs="Times New Roman"/>
          <w:sz w:val="20"/>
          <w:szCs w:val="20"/>
        </w:rPr>
        <w:t>(</w:t>
      </w:r>
      <w:r w:rsidR="004F2947" w:rsidRPr="00F9607D">
        <w:rPr>
          <w:rFonts w:ascii="Times New Roman" w:hAnsi="Times New Roman"/>
          <w:sz w:val="20"/>
          <w:szCs w:val="20"/>
          <w:lang w:val="en-GB"/>
        </w:rPr>
        <w:t xml:space="preserve">mean peak BAC = .08%) </w:t>
      </w:r>
      <w:r w:rsidR="00CB5B5C" w:rsidRPr="00F9607D">
        <w:rPr>
          <w:rFonts w:ascii="Times New Roman" w:hAnsi="Times New Roman" w:cs="Times New Roman"/>
          <w:sz w:val="20"/>
          <w:szCs w:val="20"/>
        </w:rPr>
        <w:t>was poor</w:t>
      </w:r>
      <w:r w:rsidR="00CB5B5C" w:rsidRPr="00FF380F">
        <w:rPr>
          <w:rFonts w:ascii="Times New Roman" w:hAnsi="Times New Roman" w:cs="Times New Roman"/>
          <w:sz w:val="20"/>
          <w:szCs w:val="20"/>
        </w:rPr>
        <w:t xml:space="preserve"> compared to sober controls, the opposite was found for prose </w:t>
      </w:r>
      <w:r w:rsidR="00CB5B5C" w:rsidRPr="00692856">
        <w:rPr>
          <w:rFonts w:ascii="Times New Roman" w:hAnsi="Times New Roman" w:cs="Times New Roman"/>
          <w:sz w:val="20"/>
          <w:szCs w:val="20"/>
        </w:rPr>
        <w:t xml:space="preserve">learned </w:t>
      </w:r>
      <w:r w:rsidR="00CB5B5C" w:rsidRPr="00572770">
        <w:rPr>
          <w:rFonts w:ascii="Times New Roman" w:hAnsi="Times New Roman" w:cs="Times New Roman"/>
          <w:sz w:val="20"/>
          <w:szCs w:val="20"/>
        </w:rPr>
        <w:t>prior</w:t>
      </w:r>
      <w:r w:rsidR="00CB5B5C" w:rsidRPr="00FF380F">
        <w:rPr>
          <w:rFonts w:ascii="Times New Roman" w:hAnsi="Times New Roman" w:cs="Times New Roman"/>
          <w:sz w:val="20"/>
          <w:szCs w:val="20"/>
        </w:rPr>
        <w:t xml:space="preserve"> to intoxication. </w:t>
      </w:r>
      <w:r w:rsidR="00242DDA">
        <w:rPr>
          <w:rFonts w:ascii="Times New Roman" w:hAnsi="Times New Roman" w:cs="Times New Roman"/>
          <w:sz w:val="20"/>
          <w:szCs w:val="20"/>
        </w:rPr>
        <w:t xml:space="preserve">The </w:t>
      </w:r>
      <w:r w:rsidR="00242DDA" w:rsidRPr="00F9607D">
        <w:rPr>
          <w:rFonts w:ascii="Times New Roman" w:hAnsi="Times New Roman" w:cs="Times New Roman"/>
          <w:sz w:val="20"/>
          <w:szCs w:val="20"/>
        </w:rPr>
        <w:t xml:space="preserve">diphasic effect of alcohol on memory performance </w:t>
      </w:r>
      <w:r w:rsidR="00EA468F" w:rsidRPr="00F9607D">
        <w:rPr>
          <w:rFonts w:ascii="Times New Roman" w:hAnsi="Times New Roman" w:cs="Times New Roman"/>
          <w:sz w:val="20"/>
          <w:szCs w:val="20"/>
        </w:rPr>
        <w:t xml:space="preserve">has been found with </w:t>
      </w:r>
      <w:r w:rsidR="002D3DF9" w:rsidRPr="00F9607D">
        <w:rPr>
          <w:rFonts w:ascii="Times New Roman" w:hAnsi="Times New Roman" w:cs="Times New Roman"/>
          <w:sz w:val="20"/>
          <w:szCs w:val="20"/>
        </w:rPr>
        <w:t>emotional</w:t>
      </w:r>
      <w:r w:rsidR="00EA468F" w:rsidRPr="00F9607D">
        <w:rPr>
          <w:rFonts w:ascii="Times New Roman" w:hAnsi="Times New Roman" w:cs="Times New Roman"/>
          <w:sz w:val="20"/>
          <w:szCs w:val="20"/>
        </w:rPr>
        <w:t xml:space="preserve"> (Bruce &amp; Pihl, </w:t>
      </w:r>
      <w:r w:rsidR="00CB5B5C" w:rsidRPr="00F9607D">
        <w:rPr>
          <w:rFonts w:ascii="Times New Roman" w:hAnsi="Times New Roman" w:cs="Times New Roman"/>
          <w:sz w:val="20"/>
          <w:szCs w:val="20"/>
        </w:rPr>
        <w:t>1997</w:t>
      </w:r>
      <w:r w:rsidR="00436AB7" w:rsidRPr="00F9607D">
        <w:rPr>
          <w:rFonts w:ascii="Times New Roman" w:hAnsi="Times New Roman" w:cs="Times New Roman"/>
          <w:sz w:val="20"/>
          <w:szCs w:val="20"/>
        </w:rPr>
        <w:t xml:space="preserve">; </w:t>
      </w:r>
      <w:r w:rsidR="00436AB7" w:rsidRPr="00F9607D">
        <w:rPr>
          <w:rFonts w:ascii="Times New Roman" w:hAnsi="Times New Roman" w:cs="Times New Roman"/>
          <w:i/>
          <w:sz w:val="20"/>
          <w:szCs w:val="20"/>
        </w:rPr>
        <w:t>M</w:t>
      </w:r>
      <w:r w:rsidR="00436AB7" w:rsidRPr="00F9607D">
        <w:rPr>
          <w:rFonts w:ascii="Times New Roman" w:hAnsi="Times New Roman" w:cs="Times New Roman"/>
          <w:sz w:val="20"/>
          <w:szCs w:val="20"/>
          <w:vertAlign w:val="subscript"/>
        </w:rPr>
        <w:t>BAC</w:t>
      </w:r>
      <w:r w:rsidR="00436AB7" w:rsidRPr="00F9607D">
        <w:rPr>
          <w:rFonts w:ascii="Times New Roman" w:hAnsi="Times New Roman" w:cs="Times New Roman"/>
          <w:sz w:val="20"/>
          <w:szCs w:val="20"/>
        </w:rPr>
        <w:t xml:space="preserve"> = .06%</w:t>
      </w:r>
      <w:r w:rsidR="00CB5B5C" w:rsidRPr="00F9607D">
        <w:rPr>
          <w:rFonts w:ascii="Times New Roman" w:hAnsi="Times New Roman" w:cs="Times New Roman"/>
          <w:sz w:val="20"/>
          <w:szCs w:val="20"/>
        </w:rPr>
        <w:t>)</w:t>
      </w:r>
      <w:r w:rsidR="00846322" w:rsidRPr="00F9607D">
        <w:rPr>
          <w:rFonts w:ascii="Times New Roman" w:hAnsi="Times New Roman" w:cs="Times New Roman"/>
          <w:sz w:val="20"/>
          <w:szCs w:val="20"/>
        </w:rPr>
        <w:t xml:space="preserve">, </w:t>
      </w:r>
      <w:r w:rsidR="002D3DF9" w:rsidRPr="00F9607D">
        <w:rPr>
          <w:rFonts w:ascii="Times New Roman" w:hAnsi="Times New Roman" w:cs="Times New Roman"/>
          <w:sz w:val="20"/>
          <w:szCs w:val="20"/>
        </w:rPr>
        <w:t>neutral</w:t>
      </w:r>
      <w:r w:rsidRPr="00F9607D">
        <w:rPr>
          <w:rFonts w:ascii="Times New Roman" w:hAnsi="Times New Roman" w:cs="Times New Roman"/>
          <w:sz w:val="20"/>
          <w:szCs w:val="20"/>
        </w:rPr>
        <w:t>,</w:t>
      </w:r>
      <w:r w:rsidR="002D3DF9" w:rsidRPr="00F9607D">
        <w:rPr>
          <w:rFonts w:ascii="Times New Roman" w:hAnsi="Times New Roman" w:cs="Times New Roman"/>
          <w:sz w:val="20"/>
          <w:szCs w:val="20"/>
        </w:rPr>
        <w:t xml:space="preserve"> </w:t>
      </w:r>
      <w:r w:rsidR="00846322" w:rsidRPr="00F9607D">
        <w:rPr>
          <w:rFonts w:ascii="Times New Roman" w:hAnsi="Times New Roman" w:cs="Times New Roman"/>
          <w:sz w:val="20"/>
          <w:szCs w:val="20"/>
        </w:rPr>
        <w:t xml:space="preserve">and alcohol-related </w:t>
      </w:r>
      <w:r w:rsidR="002D3DF9" w:rsidRPr="00F9607D">
        <w:rPr>
          <w:rFonts w:ascii="Times New Roman" w:hAnsi="Times New Roman" w:cs="Times New Roman"/>
          <w:sz w:val="20"/>
          <w:szCs w:val="20"/>
        </w:rPr>
        <w:t>stimuli (</w:t>
      </w:r>
      <w:proofErr w:type="spellStart"/>
      <w:r w:rsidR="002D3DF9" w:rsidRPr="00F9607D">
        <w:rPr>
          <w:rFonts w:ascii="Times New Roman" w:hAnsi="Times New Roman" w:cs="Times New Roman"/>
          <w:sz w:val="20"/>
          <w:szCs w:val="20"/>
        </w:rPr>
        <w:t>Weafer</w:t>
      </w:r>
      <w:proofErr w:type="spellEnd"/>
      <w:r w:rsidR="002D3DF9" w:rsidRPr="00F9607D">
        <w:rPr>
          <w:rFonts w:ascii="Times New Roman" w:hAnsi="Times New Roman" w:cs="Times New Roman"/>
          <w:sz w:val="20"/>
          <w:szCs w:val="20"/>
        </w:rPr>
        <w:t>, Gallo &amp; De Wit, 2016</w:t>
      </w:r>
      <w:r w:rsidR="00E5567B" w:rsidRPr="00F9607D">
        <w:rPr>
          <w:rFonts w:ascii="Times New Roman" w:hAnsi="Times New Roman" w:cs="Times New Roman"/>
          <w:sz w:val="20"/>
          <w:szCs w:val="20"/>
        </w:rPr>
        <w:t>a; 2016b</w:t>
      </w:r>
      <w:r w:rsidR="00436AB7" w:rsidRPr="00F9607D">
        <w:rPr>
          <w:rFonts w:ascii="Times New Roman" w:hAnsi="Times New Roman" w:cs="Times New Roman"/>
          <w:sz w:val="20"/>
          <w:szCs w:val="20"/>
        </w:rPr>
        <w:t>;</w:t>
      </w:r>
      <w:r w:rsidR="003E61E9" w:rsidRPr="00F9607D">
        <w:rPr>
          <w:rFonts w:ascii="Times New Roman" w:hAnsi="Times New Roman" w:cs="Times New Roman"/>
          <w:sz w:val="20"/>
          <w:szCs w:val="20"/>
        </w:rPr>
        <w:t xml:space="preserve"> peak BAC = .08%</w:t>
      </w:r>
      <w:r w:rsidR="002D3DF9" w:rsidRPr="00F9607D">
        <w:rPr>
          <w:rFonts w:ascii="Times New Roman" w:hAnsi="Times New Roman" w:cs="Times New Roman"/>
          <w:sz w:val="20"/>
          <w:szCs w:val="20"/>
        </w:rPr>
        <w:t>)</w:t>
      </w:r>
      <w:r w:rsidR="00EA468F" w:rsidRPr="00F9607D">
        <w:rPr>
          <w:rFonts w:ascii="Times New Roman" w:hAnsi="Times New Roman" w:cs="Times New Roman"/>
          <w:sz w:val="20"/>
          <w:szCs w:val="20"/>
        </w:rPr>
        <w:t xml:space="preserve">. </w:t>
      </w:r>
      <w:r w:rsidR="00805FFE" w:rsidRPr="00F9607D">
        <w:rPr>
          <w:rFonts w:ascii="Times New Roman" w:hAnsi="Times New Roman" w:cs="Times New Roman"/>
          <w:sz w:val="20"/>
          <w:szCs w:val="20"/>
        </w:rPr>
        <w:t>Thus</w:t>
      </w:r>
      <w:r w:rsidR="00EA468F" w:rsidRPr="00F9607D">
        <w:rPr>
          <w:rFonts w:ascii="Times New Roman" w:hAnsi="Times New Roman" w:cs="Times New Roman"/>
          <w:sz w:val="20"/>
          <w:szCs w:val="20"/>
        </w:rPr>
        <w:t>,</w:t>
      </w:r>
      <w:r w:rsidR="00805FFE" w:rsidRPr="00F9607D">
        <w:rPr>
          <w:rFonts w:ascii="Times New Roman" w:hAnsi="Times New Roman" w:cs="Times New Roman"/>
          <w:sz w:val="20"/>
          <w:szCs w:val="20"/>
        </w:rPr>
        <w:t xml:space="preserve"> alcohol </w:t>
      </w:r>
      <w:r w:rsidR="00EA468F" w:rsidRPr="00F9607D">
        <w:rPr>
          <w:rFonts w:ascii="Times New Roman" w:hAnsi="Times New Roman" w:cs="Times New Roman"/>
          <w:sz w:val="20"/>
          <w:szCs w:val="20"/>
        </w:rPr>
        <w:t xml:space="preserve">seems to </w:t>
      </w:r>
      <w:r w:rsidR="00805FFE" w:rsidRPr="00F9607D">
        <w:rPr>
          <w:rFonts w:ascii="Times New Roman" w:hAnsi="Times New Roman" w:cs="Times New Roman"/>
          <w:sz w:val="20"/>
          <w:szCs w:val="20"/>
        </w:rPr>
        <w:t>impair subsequent recall of information encoded when intoxicated but</w:t>
      </w:r>
      <w:r w:rsidR="00BA4927" w:rsidRPr="00F9607D">
        <w:rPr>
          <w:rFonts w:ascii="Times New Roman" w:hAnsi="Times New Roman" w:cs="Times New Roman"/>
          <w:sz w:val="20"/>
          <w:szCs w:val="20"/>
        </w:rPr>
        <w:t xml:space="preserve"> </w:t>
      </w:r>
      <w:r w:rsidR="00231856" w:rsidRPr="00F9607D">
        <w:rPr>
          <w:rFonts w:ascii="Times New Roman" w:hAnsi="Times New Roman" w:cs="Times New Roman"/>
          <w:sz w:val="20"/>
          <w:szCs w:val="20"/>
        </w:rPr>
        <w:t>facilitates recall</w:t>
      </w:r>
      <w:r w:rsidR="00805FFE" w:rsidRPr="00F9607D">
        <w:rPr>
          <w:rFonts w:ascii="Times New Roman" w:hAnsi="Times New Roman" w:cs="Times New Roman"/>
          <w:sz w:val="20"/>
          <w:szCs w:val="20"/>
        </w:rPr>
        <w:t xml:space="preserve"> of material encountered prior to intoxication</w:t>
      </w:r>
      <w:r w:rsidR="00DE0A89" w:rsidRPr="00F9607D">
        <w:rPr>
          <w:rFonts w:ascii="Times New Roman" w:hAnsi="Times New Roman" w:cs="Times New Roman"/>
          <w:sz w:val="20"/>
          <w:szCs w:val="20"/>
        </w:rPr>
        <w:t xml:space="preserve"> due to minimizing general new memory formation</w:t>
      </w:r>
      <w:r w:rsidR="008245E1" w:rsidRPr="00F9607D">
        <w:rPr>
          <w:rFonts w:ascii="Times New Roman" w:hAnsi="Times New Roman" w:cs="Times New Roman"/>
          <w:sz w:val="20"/>
          <w:szCs w:val="20"/>
        </w:rPr>
        <w:t xml:space="preserve"> (</w:t>
      </w:r>
      <w:proofErr w:type="spellStart"/>
      <w:r w:rsidR="008245E1" w:rsidRPr="00F9607D">
        <w:rPr>
          <w:rFonts w:ascii="Times New Roman" w:hAnsi="Times New Roman" w:cs="Times New Roman"/>
          <w:sz w:val="20"/>
          <w:szCs w:val="20"/>
        </w:rPr>
        <w:t>Wixted</w:t>
      </w:r>
      <w:proofErr w:type="spellEnd"/>
      <w:r w:rsidR="008245E1" w:rsidRPr="00F9607D">
        <w:rPr>
          <w:rFonts w:ascii="Times New Roman" w:hAnsi="Times New Roman" w:cs="Times New Roman"/>
          <w:sz w:val="20"/>
          <w:szCs w:val="20"/>
        </w:rPr>
        <w:t>, 2005)</w:t>
      </w:r>
      <w:r w:rsidR="007E63C3" w:rsidRPr="00F9607D">
        <w:rPr>
          <w:rFonts w:ascii="Times New Roman" w:hAnsi="Times New Roman" w:cs="Times New Roman"/>
          <w:sz w:val="20"/>
          <w:szCs w:val="20"/>
        </w:rPr>
        <w:t>.</w:t>
      </w:r>
      <w:r w:rsidR="00805FFE" w:rsidRPr="00F9607D">
        <w:rPr>
          <w:rFonts w:ascii="Times New Roman" w:hAnsi="Times New Roman" w:cs="Times New Roman"/>
          <w:sz w:val="20"/>
          <w:szCs w:val="20"/>
        </w:rPr>
        <w:t xml:space="preserve"> </w:t>
      </w:r>
      <w:r w:rsidR="00A865EA" w:rsidRPr="00F9607D">
        <w:rPr>
          <w:rFonts w:ascii="Times New Roman" w:hAnsi="Times New Roman" w:cs="Times New Roman"/>
          <w:sz w:val="20"/>
          <w:szCs w:val="20"/>
        </w:rPr>
        <w:t>The diphasic effect of alcohol on memory performance could have important implications for forensic</w:t>
      </w:r>
      <w:r w:rsidR="00A865EA">
        <w:rPr>
          <w:rFonts w:ascii="Times New Roman" w:hAnsi="Times New Roman" w:cs="Times New Roman"/>
          <w:sz w:val="20"/>
          <w:szCs w:val="20"/>
        </w:rPr>
        <w:t xml:space="preserve"> settings. </w:t>
      </w:r>
      <w:r w:rsidR="00A865EA" w:rsidRPr="00F9607D">
        <w:rPr>
          <w:rFonts w:ascii="Times New Roman" w:hAnsi="Times New Roman" w:cs="Times New Roman"/>
          <w:sz w:val="20"/>
          <w:szCs w:val="20"/>
        </w:rPr>
        <w:t xml:space="preserve">That is, alcohol may not always render witnesses and victims to crime less reliable, but it depends on the timing of the incident and the alcohol consumption. </w:t>
      </w:r>
      <w:r w:rsidR="00F00DB2" w:rsidRPr="00F9607D">
        <w:rPr>
          <w:rFonts w:ascii="Times New Roman" w:hAnsi="Times New Roman" w:cs="Times New Roman"/>
          <w:sz w:val="20"/>
          <w:szCs w:val="20"/>
        </w:rPr>
        <w:t>For example, an i</w:t>
      </w:r>
      <w:r w:rsidR="009A07BC" w:rsidRPr="00F9607D">
        <w:rPr>
          <w:rFonts w:ascii="Times New Roman" w:hAnsi="Times New Roman" w:cs="Times New Roman"/>
          <w:sz w:val="20"/>
          <w:szCs w:val="20"/>
        </w:rPr>
        <w:t xml:space="preserve">ndividual might observe something </w:t>
      </w:r>
      <w:r w:rsidR="00F00DB2" w:rsidRPr="00F9607D">
        <w:rPr>
          <w:rFonts w:ascii="Times New Roman" w:hAnsi="Times New Roman" w:cs="Times New Roman"/>
          <w:sz w:val="20"/>
          <w:szCs w:val="20"/>
        </w:rPr>
        <w:t>in a club or pub prior to consuming any alcohol, and not realize that this will later form a crucial detail during a criminal investigation. Oblivious</w:t>
      </w:r>
      <w:r w:rsidR="00385768" w:rsidRPr="00F9607D">
        <w:rPr>
          <w:rFonts w:ascii="Times New Roman" w:hAnsi="Times New Roman" w:cs="Times New Roman"/>
          <w:sz w:val="20"/>
          <w:szCs w:val="20"/>
        </w:rPr>
        <w:t xml:space="preserve"> to the fact that he/she will</w:t>
      </w:r>
      <w:r w:rsidR="00F00DB2" w:rsidRPr="00F9607D">
        <w:rPr>
          <w:rFonts w:ascii="Times New Roman" w:hAnsi="Times New Roman" w:cs="Times New Roman"/>
          <w:sz w:val="20"/>
          <w:szCs w:val="20"/>
        </w:rPr>
        <w:t xml:space="preserve"> become a witness, the individual might then consume alcohol during the remaining course of the evening. It could be</w:t>
      </w:r>
      <w:r w:rsidR="00385768" w:rsidRPr="00F9607D">
        <w:rPr>
          <w:rFonts w:ascii="Times New Roman" w:hAnsi="Times New Roman" w:cs="Times New Roman"/>
          <w:sz w:val="20"/>
          <w:szCs w:val="20"/>
        </w:rPr>
        <w:t xml:space="preserve"> argued that in such a scenario, this witness will be less susceptible to </w:t>
      </w:r>
      <w:r w:rsidR="007E63C3" w:rsidRPr="00F9607D">
        <w:rPr>
          <w:rFonts w:ascii="Times New Roman" w:hAnsi="Times New Roman" w:cs="Times New Roman"/>
          <w:sz w:val="20"/>
          <w:szCs w:val="20"/>
        </w:rPr>
        <w:t>the incorporation of misinformation than an individual who remained sober.</w:t>
      </w:r>
      <w:r w:rsidR="00823634" w:rsidRPr="00F9607D">
        <w:rPr>
          <w:rFonts w:ascii="Times New Roman" w:hAnsi="Times New Roman" w:cs="Times New Roman"/>
          <w:sz w:val="20"/>
          <w:szCs w:val="20"/>
        </w:rPr>
        <w:t xml:space="preserve"> </w:t>
      </w:r>
    </w:p>
    <w:p w14:paraId="71AEF414" w14:textId="40E4910E" w:rsidR="007C74FF" w:rsidRDefault="00805FFE" w:rsidP="0040239A">
      <w:pPr>
        <w:widowControl w:val="0"/>
        <w:autoSpaceDE w:val="0"/>
        <w:autoSpaceDN w:val="0"/>
        <w:adjustRightInd w:val="0"/>
        <w:spacing w:line="480" w:lineRule="auto"/>
        <w:ind w:firstLine="720"/>
        <w:rPr>
          <w:rFonts w:ascii="Times New Roman" w:hAnsi="Times New Roman" w:cs="Times New Roman"/>
          <w:sz w:val="20"/>
          <w:szCs w:val="20"/>
        </w:rPr>
      </w:pPr>
      <w:r w:rsidRPr="00EA468F">
        <w:rPr>
          <w:rFonts w:ascii="Times New Roman" w:hAnsi="Times New Roman" w:cs="Times New Roman"/>
          <w:sz w:val="20"/>
          <w:szCs w:val="20"/>
        </w:rPr>
        <w:t>The present study use</w:t>
      </w:r>
      <w:r w:rsidR="00281E51" w:rsidRPr="00EA468F">
        <w:rPr>
          <w:rFonts w:ascii="Times New Roman" w:hAnsi="Times New Roman" w:cs="Times New Roman"/>
          <w:sz w:val="20"/>
          <w:szCs w:val="20"/>
        </w:rPr>
        <w:t>d</w:t>
      </w:r>
      <w:r w:rsidRPr="00EA468F">
        <w:rPr>
          <w:rFonts w:ascii="Times New Roman" w:hAnsi="Times New Roman" w:cs="Times New Roman"/>
          <w:sz w:val="20"/>
          <w:szCs w:val="20"/>
        </w:rPr>
        <w:t xml:space="preserve"> a delayed</w:t>
      </w:r>
      <w:r w:rsidRPr="0003506B">
        <w:rPr>
          <w:rFonts w:ascii="Times New Roman" w:hAnsi="Times New Roman" w:cs="Times New Roman"/>
          <w:sz w:val="20"/>
          <w:szCs w:val="20"/>
        </w:rPr>
        <w:t xml:space="preserve"> misinformation paradigm to explore the effect</w:t>
      </w:r>
      <w:r w:rsidR="00D01DB9" w:rsidRPr="0003506B">
        <w:rPr>
          <w:rFonts w:ascii="Times New Roman" w:hAnsi="Times New Roman" w:cs="Times New Roman"/>
          <w:sz w:val="20"/>
          <w:szCs w:val="20"/>
        </w:rPr>
        <w:t>s</w:t>
      </w:r>
      <w:r w:rsidRPr="0003506B">
        <w:rPr>
          <w:rFonts w:ascii="Times New Roman" w:hAnsi="Times New Roman" w:cs="Times New Roman"/>
          <w:sz w:val="20"/>
          <w:szCs w:val="20"/>
        </w:rPr>
        <w:t xml:space="preserve"> of alcohol administered </w:t>
      </w:r>
      <w:r w:rsidRPr="0003506B">
        <w:rPr>
          <w:rFonts w:ascii="Times New Roman" w:hAnsi="Times New Roman" w:cs="Times New Roman"/>
          <w:i/>
          <w:sz w:val="20"/>
          <w:szCs w:val="20"/>
        </w:rPr>
        <w:t>after</w:t>
      </w:r>
      <w:r w:rsidRPr="0003506B">
        <w:rPr>
          <w:rFonts w:ascii="Times New Roman" w:hAnsi="Times New Roman" w:cs="Times New Roman"/>
          <w:sz w:val="20"/>
          <w:szCs w:val="20"/>
        </w:rPr>
        <w:t xml:space="preserve"> a witnessed event but </w:t>
      </w:r>
      <w:r w:rsidRPr="0003506B">
        <w:rPr>
          <w:rFonts w:ascii="Times New Roman" w:hAnsi="Times New Roman" w:cs="Times New Roman"/>
          <w:i/>
          <w:sz w:val="20"/>
          <w:szCs w:val="20"/>
        </w:rPr>
        <w:t>prior</w:t>
      </w:r>
      <w:r w:rsidR="009A3839" w:rsidRPr="0003506B">
        <w:rPr>
          <w:rFonts w:ascii="Times New Roman" w:hAnsi="Times New Roman" w:cs="Times New Roman"/>
          <w:sz w:val="20"/>
          <w:szCs w:val="20"/>
        </w:rPr>
        <w:t xml:space="preserve"> to exposure to mis</w:t>
      </w:r>
      <w:r w:rsidR="007C74FF">
        <w:rPr>
          <w:rFonts w:ascii="Times New Roman" w:hAnsi="Times New Roman" w:cs="Times New Roman"/>
          <w:sz w:val="20"/>
          <w:szCs w:val="20"/>
        </w:rPr>
        <w:t xml:space="preserve">leading </w:t>
      </w:r>
      <w:r w:rsidR="009A3839" w:rsidRPr="0003506B">
        <w:rPr>
          <w:rFonts w:ascii="Times New Roman" w:hAnsi="Times New Roman" w:cs="Times New Roman"/>
          <w:sz w:val="20"/>
          <w:szCs w:val="20"/>
        </w:rPr>
        <w:t>information</w:t>
      </w:r>
      <w:r w:rsidR="00D01DB9" w:rsidRPr="0003506B">
        <w:rPr>
          <w:rFonts w:ascii="Times New Roman" w:hAnsi="Times New Roman" w:cs="Times New Roman"/>
          <w:sz w:val="20"/>
          <w:szCs w:val="20"/>
        </w:rPr>
        <w:t>.</w:t>
      </w:r>
      <w:r w:rsidRPr="0003506B">
        <w:rPr>
          <w:rFonts w:ascii="Times New Roman" w:hAnsi="Times New Roman" w:cs="Times New Roman"/>
          <w:sz w:val="20"/>
          <w:szCs w:val="20"/>
        </w:rPr>
        <w:t xml:space="preserve"> </w:t>
      </w:r>
      <w:r w:rsidR="00F53874">
        <w:rPr>
          <w:rFonts w:ascii="Times New Roman" w:hAnsi="Times New Roman" w:cs="Times New Roman"/>
          <w:sz w:val="20"/>
          <w:szCs w:val="20"/>
        </w:rPr>
        <w:t xml:space="preserve">The misinformation paradigm is </w:t>
      </w:r>
      <w:r w:rsidR="001C655E">
        <w:rPr>
          <w:rFonts w:ascii="Times New Roman" w:hAnsi="Times New Roman" w:cs="Times New Roman"/>
          <w:sz w:val="20"/>
          <w:szCs w:val="20"/>
        </w:rPr>
        <w:t xml:space="preserve">a popular </w:t>
      </w:r>
      <w:r w:rsidR="00EF43FB">
        <w:rPr>
          <w:rFonts w:ascii="Times New Roman" w:hAnsi="Times New Roman" w:cs="Times New Roman"/>
          <w:sz w:val="20"/>
          <w:szCs w:val="20"/>
        </w:rPr>
        <w:t xml:space="preserve">task to study false memories and suggestibility and findings have important implications for situations such as eyewitness testimony and investigative interviewing. </w:t>
      </w:r>
      <w:r w:rsidR="00026BCE">
        <w:rPr>
          <w:rFonts w:ascii="Times New Roman" w:hAnsi="Times New Roman" w:cs="Times New Roman"/>
          <w:sz w:val="20"/>
          <w:szCs w:val="20"/>
        </w:rPr>
        <w:t xml:space="preserve">For instance, </w:t>
      </w:r>
      <w:r w:rsidR="00867E57">
        <w:rPr>
          <w:rFonts w:ascii="Times New Roman" w:hAnsi="Times New Roman" w:cs="Times New Roman"/>
          <w:sz w:val="20"/>
          <w:szCs w:val="20"/>
        </w:rPr>
        <w:t xml:space="preserve">Loftus, Miller </w:t>
      </w:r>
      <w:r w:rsidR="00026BCE">
        <w:rPr>
          <w:rFonts w:ascii="Times New Roman" w:hAnsi="Times New Roman" w:cs="Times New Roman"/>
          <w:sz w:val="20"/>
          <w:szCs w:val="20"/>
        </w:rPr>
        <w:t>and</w:t>
      </w:r>
      <w:r w:rsidR="00867E57">
        <w:rPr>
          <w:rFonts w:ascii="Times New Roman" w:hAnsi="Times New Roman" w:cs="Times New Roman"/>
          <w:sz w:val="20"/>
          <w:szCs w:val="20"/>
        </w:rPr>
        <w:t xml:space="preserve"> Burns (1978) found that information presented after an event can influence individuals’ memory for that event. </w:t>
      </w:r>
      <w:r w:rsidR="00E32CDF">
        <w:rPr>
          <w:rFonts w:ascii="Times New Roman" w:hAnsi="Times New Roman" w:cs="Times New Roman"/>
          <w:sz w:val="20"/>
          <w:szCs w:val="20"/>
        </w:rPr>
        <w:t>In a series of experiments depicting an auto-pedestrian accident, participants who ha</w:t>
      </w:r>
      <w:r w:rsidR="00937392">
        <w:rPr>
          <w:rFonts w:ascii="Times New Roman" w:hAnsi="Times New Roman" w:cs="Times New Roman"/>
          <w:sz w:val="20"/>
          <w:szCs w:val="20"/>
        </w:rPr>
        <w:t>d</w:t>
      </w:r>
      <w:r w:rsidR="00E32CDF">
        <w:rPr>
          <w:rFonts w:ascii="Times New Roman" w:hAnsi="Times New Roman" w:cs="Times New Roman"/>
          <w:sz w:val="20"/>
          <w:szCs w:val="20"/>
        </w:rPr>
        <w:t xml:space="preserve"> initially seen a stop sign, </w:t>
      </w:r>
      <w:r w:rsidR="00E927CE">
        <w:rPr>
          <w:rFonts w:ascii="Times New Roman" w:hAnsi="Times New Roman" w:cs="Times New Roman"/>
          <w:sz w:val="20"/>
          <w:szCs w:val="20"/>
        </w:rPr>
        <w:t xml:space="preserve">later </w:t>
      </w:r>
      <w:r w:rsidR="00E32CDF">
        <w:rPr>
          <w:rFonts w:ascii="Times New Roman" w:hAnsi="Times New Roman" w:cs="Times New Roman"/>
          <w:sz w:val="20"/>
          <w:szCs w:val="20"/>
        </w:rPr>
        <w:t>reported having seen a yield sign after having been exposed to misleading information</w:t>
      </w:r>
      <w:r w:rsidR="00E927CE">
        <w:rPr>
          <w:rFonts w:ascii="Times New Roman" w:hAnsi="Times New Roman" w:cs="Times New Roman"/>
          <w:sz w:val="20"/>
          <w:szCs w:val="20"/>
        </w:rPr>
        <w:t>.</w:t>
      </w:r>
      <w:r w:rsidR="00E32CDF">
        <w:rPr>
          <w:rFonts w:ascii="Times New Roman" w:hAnsi="Times New Roman" w:cs="Times New Roman"/>
          <w:sz w:val="20"/>
          <w:szCs w:val="20"/>
        </w:rPr>
        <w:t xml:space="preserve"> </w:t>
      </w:r>
      <w:r w:rsidR="00997287">
        <w:rPr>
          <w:rFonts w:ascii="Times New Roman" w:hAnsi="Times New Roman" w:cs="Times New Roman"/>
          <w:sz w:val="20"/>
          <w:szCs w:val="20"/>
        </w:rPr>
        <w:t>Since then</w:t>
      </w:r>
      <w:r w:rsidR="007C74FF">
        <w:rPr>
          <w:rFonts w:ascii="Times New Roman" w:hAnsi="Times New Roman" w:cs="Times New Roman"/>
          <w:sz w:val="20"/>
          <w:szCs w:val="20"/>
        </w:rPr>
        <w:t>,</w:t>
      </w:r>
      <w:r w:rsidR="00997287">
        <w:rPr>
          <w:rFonts w:ascii="Times New Roman" w:hAnsi="Times New Roman" w:cs="Times New Roman"/>
          <w:sz w:val="20"/>
          <w:szCs w:val="20"/>
        </w:rPr>
        <w:t xml:space="preserve"> t</w:t>
      </w:r>
      <w:r w:rsidR="007C74FF">
        <w:rPr>
          <w:rFonts w:ascii="Times New Roman" w:hAnsi="Times New Roman" w:cs="Times New Roman"/>
          <w:sz w:val="20"/>
          <w:szCs w:val="20"/>
        </w:rPr>
        <w:t>he</w:t>
      </w:r>
      <w:r w:rsidR="00997287">
        <w:rPr>
          <w:rFonts w:ascii="Times New Roman" w:hAnsi="Times New Roman" w:cs="Times New Roman"/>
          <w:sz w:val="20"/>
          <w:szCs w:val="20"/>
        </w:rPr>
        <w:t xml:space="preserve"> misinformation effect has been </w:t>
      </w:r>
      <w:r w:rsidR="00E55BEB">
        <w:rPr>
          <w:rFonts w:ascii="Times New Roman" w:hAnsi="Times New Roman" w:cs="Times New Roman"/>
          <w:sz w:val="20"/>
          <w:szCs w:val="20"/>
        </w:rPr>
        <w:t xml:space="preserve">examined with various stimuli </w:t>
      </w:r>
      <w:r w:rsidR="007C74FF">
        <w:rPr>
          <w:rFonts w:ascii="Times New Roman" w:hAnsi="Times New Roman" w:cs="Times New Roman"/>
          <w:sz w:val="20"/>
          <w:szCs w:val="20"/>
        </w:rPr>
        <w:t xml:space="preserve">and </w:t>
      </w:r>
      <w:r w:rsidR="00E55BEB">
        <w:rPr>
          <w:rFonts w:ascii="Times New Roman" w:hAnsi="Times New Roman" w:cs="Times New Roman"/>
          <w:sz w:val="20"/>
          <w:szCs w:val="20"/>
        </w:rPr>
        <w:t xml:space="preserve">under a variety of </w:t>
      </w:r>
      <w:r w:rsidR="00B0012C">
        <w:rPr>
          <w:rFonts w:ascii="Times New Roman" w:hAnsi="Times New Roman" w:cs="Times New Roman"/>
          <w:sz w:val="20"/>
          <w:szCs w:val="20"/>
        </w:rPr>
        <w:t>conditions</w:t>
      </w:r>
      <w:r w:rsidR="00E55BEB">
        <w:rPr>
          <w:rFonts w:ascii="Times New Roman" w:hAnsi="Times New Roman" w:cs="Times New Roman"/>
          <w:sz w:val="20"/>
          <w:szCs w:val="20"/>
        </w:rPr>
        <w:t xml:space="preserve"> </w:t>
      </w:r>
      <w:r w:rsidR="00B0012C">
        <w:rPr>
          <w:rFonts w:ascii="Times New Roman" w:hAnsi="Times New Roman" w:cs="Times New Roman"/>
          <w:sz w:val="20"/>
          <w:szCs w:val="20"/>
        </w:rPr>
        <w:t>and researchers were even able to induce very rich false memories</w:t>
      </w:r>
      <w:r w:rsidR="00FE58F7">
        <w:rPr>
          <w:rFonts w:ascii="Times New Roman" w:hAnsi="Times New Roman" w:cs="Times New Roman"/>
          <w:sz w:val="20"/>
          <w:szCs w:val="20"/>
        </w:rPr>
        <w:t xml:space="preserve">, such as </w:t>
      </w:r>
      <w:r w:rsidR="00B0012C">
        <w:rPr>
          <w:rFonts w:ascii="Times New Roman" w:hAnsi="Times New Roman" w:cs="Times New Roman"/>
          <w:sz w:val="20"/>
          <w:szCs w:val="20"/>
        </w:rPr>
        <w:t>having attended a hospital a</w:t>
      </w:r>
      <w:r w:rsidR="009E62E0">
        <w:rPr>
          <w:rFonts w:ascii="Times New Roman" w:hAnsi="Times New Roman" w:cs="Times New Roman"/>
          <w:sz w:val="20"/>
          <w:szCs w:val="20"/>
        </w:rPr>
        <w:t>ppointment (</w:t>
      </w:r>
      <w:proofErr w:type="spellStart"/>
      <w:r w:rsidR="009E62E0">
        <w:rPr>
          <w:rFonts w:ascii="Times New Roman" w:hAnsi="Times New Roman" w:cs="Times New Roman"/>
          <w:sz w:val="20"/>
          <w:szCs w:val="20"/>
        </w:rPr>
        <w:t>Ost</w:t>
      </w:r>
      <w:proofErr w:type="spellEnd"/>
      <w:r w:rsidR="00B0012C">
        <w:rPr>
          <w:rFonts w:ascii="Times New Roman" w:hAnsi="Times New Roman" w:cs="Times New Roman"/>
          <w:sz w:val="20"/>
          <w:szCs w:val="20"/>
        </w:rPr>
        <w:t>,</w:t>
      </w:r>
      <w:r w:rsidR="009E62E0">
        <w:rPr>
          <w:rFonts w:ascii="Times New Roman" w:hAnsi="Times New Roman" w:cs="Times New Roman"/>
          <w:sz w:val="20"/>
          <w:szCs w:val="20"/>
        </w:rPr>
        <w:t xml:space="preserve"> Foster, </w:t>
      </w:r>
      <w:proofErr w:type="spellStart"/>
      <w:r w:rsidR="009E62E0">
        <w:rPr>
          <w:rFonts w:ascii="Times New Roman" w:hAnsi="Times New Roman" w:cs="Times New Roman"/>
          <w:sz w:val="20"/>
          <w:szCs w:val="20"/>
        </w:rPr>
        <w:t>Costall</w:t>
      </w:r>
      <w:proofErr w:type="spellEnd"/>
      <w:r w:rsidR="009E62E0">
        <w:rPr>
          <w:rFonts w:ascii="Times New Roman" w:hAnsi="Times New Roman" w:cs="Times New Roman"/>
          <w:sz w:val="20"/>
          <w:szCs w:val="20"/>
        </w:rPr>
        <w:t xml:space="preserve"> &amp; Bull,</w:t>
      </w:r>
      <w:r w:rsidR="00B0012C">
        <w:rPr>
          <w:rFonts w:ascii="Times New Roman" w:hAnsi="Times New Roman" w:cs="Times New Roman"/>
          <w:sz w:val="20"/>
          <w:szCs w:val="20"/>
        </w:rPr>
        <w:t xml:space="preserve"> 2005) or </w:t>
      </w:r>
      <w:r w:rsidR="00FE58F7">
        <w:rPr>
          <w:rFonts w:ascii="Times New Roman" w:hAnsi="Times New Roman" w:cs="Times New Roman"/>
          <w:sz w:val="20"/>
          <w:szCs w:val="20"/>
        </w:rPr>
        <w:t>committing a crime (Shaw &amp; Porter, 2015)</w:t>
      </w:r>
      <w:r w:rsidR="00B0012C">
        <w:rPr>
          <w:rFonts w:ascii="Times New Roman" w:hAnsi="Times New Roman" w:cs="Times New Roman"/>
          <w:sz w:val="20"/>
          <w:szCs w:val="20"/>
        </w:rPr>
        <w:t xml:space="preserve"> </w:t>
      </w:r>
      <w:r w:rsidR="00FE58F7">
        <w:rPr>
          <w:rFonts w:ascii="Times New Roman" w:hAnsi="Times New Roman" w:cs="Times New Roman"/>
          <w:sz w:val="20"/>
          <w:szCs w:val="20"/>
        </w:rPr>
        <w:t>(</w:t>
      </w:r>
      <w:r w:rsidR="00B0012C">
        <w:rPr>
          <w:rFonts w:ascii="Times New Roman" w:hAnsi="Times New Roman" w:cs="Times New Roman"/>
          <w:sz w:val="20"/>
          <w:szCs w:val="20"/>
        </w:rPr>
        <w:t>see Loftus, 2005 for a review)</w:t>
      </w:r>
      <w:r w:rsidR="00E55BEB">
        <w:rPr>
          <w:rFonts w:ascii="Times New Roman" w:hAnsi="Times New Roman" w:cs="Times New Roman"/>
          <w:sz w:val="20"/>
          <w:szCs w:val="20"/>
        </w:rPr>
        <w:t xml:space="preserve">. </w:t>
      </w:r>
    </w:p>
    <w:p w14:paraId="1D62E02F" w14:textId="5DFEDD86" w:rsidR="00DE197D" w:rsidRDefault="007C74FF" w:rsidP="0005677E">
      <w:pPr>
        <w:widowControl w:val="0"/>
        <w:autoSpaceDE w:val="0"/>
        <w:autoSpaceDN w:val="0"/>
        <w:adjustRightInd w:val="0"/>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In the present experiment alcohol was administered </w:t>
      </w:r>
      <w:r w:rsidRPr="00572770">
        <w:rPr>
          <w:rFonts w:ascii="Times New Roman" w:hAnsi="Times New Roman" w:cs="Times New Roman"/>
          <w:i/>
          <w:sz w:val="20"/>
          <w:szCs w:val="20"/>
        </w:rPr>
        <w:t>after</w:t>
      </w:r>
      <w:r>
        <w:rPr>
          <w:rFonts w:ascii="Times New Roman" w:hAnsi="Times New Roman" w:cs="Times New Roman"/>
          <w:sz w:val="20"/>
          <w:szCs w:val="20"/>
        </w:rPr>
        <w:t xml:space="preserve"> witnessing a crime but </w:t>
      </w:r>
      <w:r w:rsidRPr="00572770">
        <w:rPr>
          <w:rFonts w:ascii="Times New Roman" w:hAnsi="Times New Roman" w:cs="Times New Roman"/>
          <w:i/>
          <w:sz w:val="20"/>
          <w:szCs w:val="20"/>
        </w:rPr>
        <w:t>prior</w:t>
      </w:r>
      <w:r>
        <w:rPr>
          <w:rFonts w:ascii="Times New Roman" w:hAnsi="Times New Roman" w:cs="Times New Roman"/>
          <w:sz w:val="20"/>
          <w:szCs w:val="20"/>
        </w:rPr>
        <w:t xml:space="preserve"> </w:t>
      </w:r>
      <w:r w:rsidR="0005677E">
        <w:rPr>
          <w:rFonts w:ascii="Times New Roman" w:hAnsi="Times New Roman" w:cs="Times New Roman"/>
          <w:sz w:val="20"/>
          <w:szCs w:val="20"/>
        </w:rPr>
        <w:t xml:space="preserve">to the presentation of misinformation. </w:t>
      </w:r>
      <w:r w:rsidR="00805FFE" w:rsidRPr="0003506B">
        <w:rPr>
          <w:rFonts w:ascii="Times New Roman" w:hAnsi="Times New Roman" w:cs="Times New Roman"/>
          <w:sz w:val="20"/>
          <w:szCs w:val="20"/>
        </w:rPr>
        <w:t xml:space="preserve">Cued recall </w:t>
      </w:r>
      <w:r w:rsidR="00D01DB9" w:rsidRPr="0003506B">
        <w:rPr>
          <w:rFonts w:ascii="Times New Roman" w:hAnsi="Times New Roman" w:cs="Times New Roman"/>
          <w:sz w:val="20"/>
          <w:szCs w:val="20"/>
        </w:rPr>
        <w:t>was</w:t>
      </w:r>
      <w:r w:rsidR="00805FFE" w:rsidRPr="0003506B">
        <w:rPr>
          <w:rFonts w:ascii="Times New Roman" w:hAnsi="Times New Roman" w:cs="Times New Roman"/>
          <w:sz w:val="20"/>
          <w:szCs w:val="20"/>
        </w:rPr>
        <w:t xml:space="preserve"> used to test suggestibility </w:t>
      </w:r>
      <w:r w:rsidR="00D01DB9" w:rsidRPr="0003506B">
        <w:rPr>
          <w:rFonts w:ascii="Times New Roman" w:hAnsi="Times New Roman" w:cs="Times New Roman"/>
          <w:sz w:val="20"/>
          <w:szCs w:val="20"/>
        </w:rPr>
        <w:t>24 hours</w:t>
      </w:r>
      <w:r w:rsidR="009A3839" w:rsidRPr="0003506B">
        <w:rPr>
          <w:rFonts w:ascii="Times New Roman" w:hAnsi="Times New Roman" w:cs="Times New Roman"/>
          <w:sz w:val="20"/>
          <w:szCs w:val="20"/>
        </w:rPr>
        <w:t xml:space="preserve"> later </w:t>
      </w:r>
      <w:r w:rsidR="00805FFE" w:rsidRPr="0003506B">
        <w:rPr>
          <w:rFonts w:ascii="Times New Roman" w:hAnsi="Times New Roman" w:cs="Times New Roman"/>
          <w:sz w:val="20"/>
          <w:szCs w:val="20"/>
        </w:rPr>
        <w:t xml:space="preserve">when </w:t>
      </w:r>
      <w:r w:rsidR="009A3839" w:rsidRPr="0003506B">
        <w:rPr>
          <w:rFonts w:ascii="Times New Roman" w:hAnsi="Times New Roman" w:cs="Times New Roman"/>
          <w:sz w:val="20"/>
          <w:szCs w:val="20"/>
        </w:rPr>
        <w:t xml:space="preserve">participants </w:t>
      </w:r>
      <w:r w:rsidR="00D01DB9" w:rsidRPr="0003506B">
        <w:rPr>
          <w:rFonts w:ascii="Times New Roman" w:hAnsi="Times New Roman" w:cs="Times New Roman"/>
          <w:sz w:val="20"/>
          <w:szCs w:val="20"/>
        </w:rPr>
        <w:t>were</w:t>
      </w:r>
      <w:r w:rsidR="009A3839" w:rsidRPr="0003506B">
        <w:rPr>
          <w:rFonts w:ascii="Times New Roman" w:hAnsi="Times New Roman" w:cs="Times New Roman"/>
          <w:sz w:val="20"/>
          <w:szCs w:val="20"/>
        </w:rPr>
        <w:t xml:space="preserve"> sober</w:t>
      </w:r>
      <w:r w:rsidR="00546448">
        <w:rPr>
          <w:rFonts w:ascii="Times New Roman" w:hAnsi="Times New Roman" w:cs="Times New Roman"/>
          <w:sz w:val="20"/>
          <w:szCs w:val="20"/>
        </w:rPr>
        <w:t xml:space="preserve"> again</w:t>
      </w:r>
      <w:r w:rsidR="00805FFE" w:rsidRPr="0003506B">
        <w:rPr>
          <w:rFonts w:ascii="Times New Roman" w:hAnsi="Times New Roman" w:cs="Times New Roman"/>
          <w:sz w:val="20"/>
          <w:szCs w:val="20"/>
        </w:rPr>
        <w:t xml:space="preserve">. </w:t>
      </w:r>
      <w:r w:rsidR="008A29A5">
        <w:rPr>
          <w:rFonts w:ascii="Times New Roman" w:hAnsi="Times New Roman" w:cs="Times New Roman"/>
          <w:sz w:val="20"/>
          <w:szCs w:val="20"/>
        </w:rPr>
        <w:t>To</w:t>
      </w:r>
      <w:r w:rsidR="00D01DB9" w:rsidRPr="0003506B">
        <w:rPr>
          <w:rFonts w:ascii="Times New Roman" w:hAnsi="Times New Roman" w:cs="Times New Roman"/>
          <w:sz w:val="20"/>
          <w:szCs w:val="20"/>
        </w:rPr>
        <w:t xml:space="preserve"> enable us to separate the physiological and psychological </w:t>
      </w:r>
      <w:r w:rsidR="006D24E8" w:rsidRPr="0003506B">
        <w:rPr>
          <w:rFonts w:ascii="Times New Roman" w:hAnsi="Times New Roman" w:cs="Times New Roman"/>
          <w:sz w:val="20"/>
          <w:szCs w:val="20"/>
        </w:rPr>
        <w:t xml:space="preserve">expectancy </w:t>
      </w:r>
      <w:r w:rsidR="00D01DB9" w:rsidRPr="0003506B">
        <w:rPr>
          <w:rFonts w:ascii="Times New Roman" w:hAnsi="Times New Roman" w:cs="Times New Roman"/>
          <w:sz w:val="20"/>
          <w:szCs w:val="20"/>
        </w:rPr>
        <w:t xml:space="preserve">effects of alcohol on suggestibility </w:t>
      </w:r>
      <w:r w:rsidR="00805FFE" w:rsidRPr="0003506B">
        <w:rPr>
          <w:rFonts w:ascii="Times New Roman" w:hAnsi="Times New Roman" w:cs="Times New Roman"/>
          <w:sz w:val="20"/>
          <w:szCs w:val="20"/>
        </w:rPr>
        <w:t xml:space="preserve">a </w:t>
      </w:r>
      <w:r w:rsidR="00805FFE" w:rsidRPr="0003506B">
        <w:rPr>
          <w:rFonts w:ascii="Times New Roman" w:hAnsi="Times New Roman" w:cs="Times New Roman"/>
          <w:i/>
          <w:sz w:val="20"/>
          <w:szCs w:val="20"/>
        </w:rPr>
        <w:t xml:space="preserve">reverse </w:t>
      </w:r>
      <w:r w:rsidR="00243900" w:rsidRPr="0003506B">
        <w:rPr>
          <w:rFonts w:ascii="Times New Roman" w:hAnsi="Times New Roman" w:cs="Times New Roman"/>
          <w:sz w:val="20"/>
          <w:szCs w:val="20"/>
        </w:rPr>
        <w:t>placebo treatment</w:t>
      </w:r>
      <w:r w:rsidR="00D01DB9" w:rsidRPr="0003506B">
        <w:rPr>
          <w:rFonts w:ascii="Times New Roman" w:hAnsi="Times New Roman" w:cs="Times New Roman"/>
          <w:sz w:val="20"/>
          <w:szCs w:val="20"/>
        </w:rPr>
        <w:t xml:space="preserve"> condition (participants were told they would not receive alcohol when in fact they did) was included</w:t>
      </w:r>
      <w:r w:rsidR="00243900" w:rsidRPr="0003506B">
        <w:rPr>
          <w:rFonts w:ascii="Times New Roman" w:hAnsi="Times New Roman" w:cs="Times New Roman"/>
          <w:sz w:val="20"/>
          <w:szCs w:val="20"/>
        </w:rPr>
        <w:t>.</w:t>
      </w:r>
      <w:r w:rsidR="00805FFE" w:rsidRPr="0003506B">
        <w:rPr>
          <w:rFonts w:ascii="Times New Roman" w:hAnsi="Times New Roman" w:cs="Times New Roman"/>
          <w:sz w:val="20"/>
          <w:szCs w:val="20"/>
        </w:rPr>
        <w:t xml:space="preserve"> </w:t>
      </w:r>
      <w:r w:rsidR="00123C6A">
        <w:rPr>
          <w:rFonts w:ascii="Times New Roman" w:hAnsi="Times New Roman" w:cs="Times New Roman"/>
          <w:sz w:val="20"/>
          <w:szCs w:val="20"/>
        </w:rPr>
        <w:t xml:space="preserve">This is fundamental given the </w:t>
      </w:r>
      <w:r w:rsidR="00123C6A">
        <w:rPr>
          <w:rFonts w:ascii="Times New Roman" w:hAnsi="Times New Roman" w:cs="Times New Roman"/>
          <w:sz w:val="20"/>
          <w:szCs w:val="20"/>
        </w:rPr>
        <w:lastRenderedPageBreak/>
        <w:t xml:space="preserve">significant </w:t>
      </w:r>
      <w:r w:rsidR="00243900" w:rsidRPr="0003506B">
        <w:rPr>
          <w:rFonts w:ascii="Times New Roman" w:hAnsi="Times New Roman" w:cs="Times New Roman"/>
          <w:sz w:val="20"/>
          <w:szCs w:val="20"/>
        </w:rPr>
        <w:t>body of</w:t>
      </w:r>
      <w:r w:rsidR="00123C6A">
        <w:rPr>
          <w:rFonts w:ascii="Times New Roman" w:hAnsi="Times New Roman" w:cs="Times New Roman"/>
          <w:sz w:val="20"/>
          <w:szCs w:val="20"/>
        </w:rPr>
        <w:t xml:space="preserve"> work</w:t>
      </w:r>
      <w:r w:rsidR="00243900" w:rsidRPr="0003506B">
        <w:rPr>
          <w:rFonts w:ascii="Times New Roman" w:hAnsi="Times New Roman" w:cs="Times New Roman"/>
          <w:sz w:val="20"/>
          <w:szCs w:val="20"/>
        </w:rPr>
        <w:t xml:space="preserve"> demonstra</w:t>
      </w:r>
      <w:r w:rsidR="00231856">
        <w:rPr>
          <w:rFonts w:ascii="Times New Roman" w:hAnsi="Times New Roman" w:cs="Times New Roman"/>
          <w:sz w:val="20"/>
          <w:szCs w:val="20"/>
        </w:rPr>
        <w:t>ting</w:t>
      </w:r>
      <w:r w:rsidR="00243900" w:rsidRPr="0003506B">
        <w:rPr>
          <w:rFonts w:ascii="Times New Roman" w:hAnsi="Times New Roman" w:cs="Times New Roman"/>
          <w:sz w:val="20"/>
          <w:szCs w:val="20"/>
        </w:rPr>
        <w:t xml:space="preserve"> that alcohol-outcome expectancies can influence different </w:t>
      </w:r>
      <w:proofErr w:type="spellStart"/>
      <w:r w:rsidR="00243900" w:rsidRPr="0003506B">
        <w:rPr>
          <w:rFonts w:ascii="Times New Roman" w:hAnsi="Times New Roman" w:cs="Times New Roman"/>
          <w:sz w:val="20"/>
          <w:szCs w:val="20"/>
        </w:rPr>
        <w:t>behaviours</w:t>
      </w:r>
      <w:proofErr w:type="spellEnd"/>
      <w:r w:rsidR="00243900" w:rsidRPr="0003506B">
        <w:rPr>
          <w:rFonts w:ascii="Times New Roman" w:hAnsi="Times New Roman" w:cs="Times New Roman"/>
          <w:sz w:val="20"/>
          <w:szCs w:val="20"/>
        </w:rPr>
        <w:t xml:space="preserve"> and cognition</w:t>
      </w:r>
      <w:r w:rsidR="00123C6A">
        <w:rPr>
          <w:rFonts w:ascii="Times New Roman" w:hAnsi="Times New Roman" w:cs="Times New Roman"/>
          <w:sz w:val="20"/>
          <w:szCs w:val="20"/>
        </w:rPr>
        <w:t>s</w:t>
      </w:r>
      <w:r w:rsidR="00ED7527" w:rsidRPr="0003506B">
        <w:rPr>
          <w:rFonts w:ascii="Times New Roman" w:hAnsi="Times New Roman" w:cs="Times New Roman"/>
          <w:sz w:val="20"/>
          <w:szCs w:val="20"/>
        </w:rPr>
        <w:t xml:space="preserve"> (Moss &amp; Albery, 2009)</w:t>
      </w:r>
      <w:r w:rsidR="00243900" w:rsidRPr="0003506B">
        <w:rPr>
          <w:rFonts w:ascii="Times New Roman" w:hAnsi="Times New Roman" w:cs="Times New Roman"/>
          <w:sz w:val="20"/>
          <w:szCs w:val="20"/>
        </w:rPr>
        <w:t xml:space="preserve">, such as impulsivity (Caswell, Morgan &amp; </w:t>
      </w:r>
      <w:proofErr w:type="spellStart"/>
      <w:r w:rsidR="00243900" w:rsidRPr="0003506B">
        <w:rPr>
          <w:rFonts w:ascii="Times New Roman" w:hAnsi="Times New Roman" w:cs="Times New Roman"/>
          <w:sz w:val="20"/>
          <w:szCs w:val="20"/>
        </w:rPr>
        <w:t>Duka</w:t>
      </w:r>
      <w:proofErr w:type="spellEnd"/>
      <w:r w:rsidR="00243900" w:rsidRPr="0003506B">
        <w:rPr>
          <w:rFonts w:ascii="Times New Roman" w:hAnsi="Times New Roman" w:cs="Times New Roman"/>
          <w:sz w:val="20"/>
          <w:szCs w:val="20"/>
        </w:rPr>
        <w:t>, 2013), sexual risk taking (</w:t>
      </w:r>
      <w:proofErr w:type="spellStart"/>
      <w:r w:rsidR="00243900" w:rsidRPr="0003506B">
        <w:rPr>
          <w:rFonts w:ascii="Times New Roman" w:hAnsi="Times New Roman" w:cs="Times New Roman"/>
          <w:sz w:val="20"/>
          <w:szCs w:val="20"/>
        </w:rPr>
        <w:t>Maisto</w:t>
      </w:r>
      <w:proofErr w:type="spellEnd"/>
      <w:r w:rsidR="00243900" w:rsidRPr="0003506B">
        <w:rPr>
          <w:rFonts w:ascii="Times New Roman" w:hAnsi="Times New Roman" w:cs="Times New Roman"/>
          <w:sz w:val="20"/>
          <w:szCs w:val="20"/>
        </w:rPr>
        <w:t xml:space="preserve">, </w:t>
      </w:r>
      <w:proofErr w:type="spellStart"/>
      <w:r w:rsidR="00243900" w:rsidRPr="0003506B">
        <w:rPr>
          <w:rFonts w:ascii="Times New Roman" w:hAnsi="Times New Roman" w:cs="Times New Roman"/>
          <w:sz w:val="20"/>
          <w:szCs w:val="20"/>
        </w:rPr>
        <w:t>Palfei</w:t>
      </w:r>
      <w:proofErr w:type="spellEnd"/>
      <w:r w:rsidR="00243900" w:rsidRPr="0003506B">
        <w:rPr>
          <w:rFonts w:ascii="Times New Roman" w:hAnsi="Times New Roman" w:cs="Times New Roman"/>
          <w:sz w:val="20"/>
          <w:szCs w:val="20"/>
        </w:rPr>
        <w:t xml:space="preserve">, </w:t>
      </w:r>
      <w:proofErr w:type="spellStart"/>
      <w:r w:rsidR="00243900" w:rsidRPr="0003506B">
        <w:rPr>
          <w:rFonts w:ascii="Times New Roman" w:hAnsi="Times New Roman" w:cs="Times New Roman"/>
          <w:sz w:val="20"/>
          <w:szCs w:val="20"/>
        </w:rPr>
        <w:t>Vanable</w:t>
      </w:r>
      <w:proofErr w:type="spellEnd"/>
      <w:r w:rsidR="00243900" w:rsidRPr="0003506B">
        <w:rPr>
          <w:rFonts w:ascii="Times New Roman" w:hAnsi="Times New Roman" w:cs="Times New Roman"/>
          <w:sz w:val="20"/>
          <w:szCs w:val="20"/>
        </w:rPr>
        <w:t>, Heath &amp; Woolf-King, 2012), self-perception (</w:t>
      </w:r>
      <w:proofErr w:type="spellStart"/>
      <w:r w:rsidR="00853D11" w:rsidRPr="0003506B">
        <w:rPr>
          <w:rFonts w:ascii="Times New Roman" w:hAnsi="Times New Roman" w:cs="Times New Roman"/>
          <w:sz w:val="20"/>
          <w:szCs w:val="20"/>
        </w:rPr>
        <w:t>Bègue</w:t>
      </w:r>
      <w:proofErr w:type="spellEnd"/>
      <w:r w:rsidR="00243900" w:rsidRPr="0003506B">
        <w:rPr>
          <w:rFonts w:ascii="Times New Roman" w:hAnsi="Times New Roman" w:cs="Times New Roman"/>
          <w:sz w:val="20"/>
          <w:szCs w:val="20"/>
        </w:rPr>
        <w:t>, Bushman,</w:t>
      </w:r>
      <w:r w:rsidR="00853D11">
        <w:rPr>
          <w:rFonts w:ascii="Times New Roman" w:hAnsi="Times New Roman" w:cs="Times New Roman"/>
          <w:sz w:val="20"/>
          <w:szCs w:val="20"/>
        </w:rPr>
        <w:t xml:space="preserve"> </w:t>
      </w:r>
      <w:proofErr w:type="spellStart"/>
      <w:r w:rsidR="00853D11">
        <w:rPr>
          <w:rFonts w:ascii="Times New Roman" w:hAnsi="Times New Roman" w:cs="Times New Roman"/>
          <w:sz w:val="20"/>
          <w:szCs w:val="20"/>
        </w:rPr>
        <w:t>Zerhouni</w:t>
      </w:r>
      <w:proofErr w:type="spellEnd"/>
      <w:r w:rsidR="00853D11">
        <w:rPr>
          <w:rFonts w:ascii="Times New Roman" w:hAnsi="Times New Roman" w:cs="Times New Roman"/>
          <w:sz w:val="20"/>
          <w:szCs w:val="20"/>
        </w:rPr>
        <w:t xml:space="preserve">, Subra &amp; </w:t>
      </w:r>
      <w:proofErr w:type="spellStart"/>
      <w:r w:rsidR="00853D11">
        <w:rPr>
          <w:rFonts w:ascii="Times New Roman" w:hAnsi="Times New Roman" w:cs="Times New Roman"/>
          <w:sz w:val="20"/>
          <w:szCs w:val="20"/>
        </w:rPr>
        <w:t>Ourabah</w:t>
      </w:r>
      <w:proofErr w:type="spellEnd"/>
      <w:r w:rsidR="00853D11">
        <w:rPr>
          <w:rFonts w:ascii="Times New Roman" w:hAnsi="Times New Roman" w:cs="Times New Roman"/>
          <w:sz w:val="20"/>
          <w:szCs w:val="20"/>
        </w:rPr>
        <w:t>, 2013</w:t>
      </w:r>
      <w:r w:rsidR="00243900" w:rsidRPr="0003506B">
        <w:rPr>
          <w:rFonts w:ascii="Times New Roman" w:hAnsi="Times New Roman" w:cs="Times New Roman"/>
          <w:sz w:val="20"/>
          <w:szCs w:val="20"/>
        </w:rPr>
        <w:t>), motor performance (</w:t>
      </w:r>
      <w:r w:rsidR="0004570D" w:rsidRPr="0003506B">
        <w:rPr>
          <w:rFonts w:ascii="Times New Roman" w:hAnsi="Times New Roman" w:cs="Times New Roman"/>
          <w:sz w:val="20"/>
          <w:szCs w:val="20"/>
        </w:rPr>
        <w:t xml:space="preserve">Fillmore &amp; </w:t>
      </w:r>
      <w:r w:rsidR="00243900" w:rsidRPr="0003506B">
        <w:rPr>
          <w:rFonts w:ascii="Times New Roman" w:hAnsi="Times New Roman" w:cs="Times New Roman"/>
          <w:sz w:val="20"/>
          <w:szCs w:val="20"/>
        </w:rPr>
        <w:t>Vogel-</w:t>
      </w:r>
      <w:proofErr w:type="spellStart"/>
      <w:r w:rsidR="00243900" w:rsidRPr="0003506B">
        <w:rPr>
          <w:rFonts w:ascii="Times New Roman" w:hAnsi="Times New Roman" w:cs="Times New Roman"/>
          <w:sz w:val="20"/>
          <w:szCs w:val="20"/>
        </w:rPr>
        <w:t>Sprott</w:t>
      </w:r>
      <w:proofErr w:type="spellEnd"/>
      <w:r w:rsidR="00243900" w:rsidRPr="0003506B">
        <w:rPr>
          <w:rFonts w:ascii="Times New Roman" w:hAnsi="Times New Roman" w:cs="Times New Roman"/>
          <w:sz w:val="20"/>
          <w:szCs w:val="20"/>
        </w:rPr>
        <w:t xml:space="preserve">, 1995) and speed of processing (Fillmore, </w:t>
      </w:r>
      <w:proofErr w:type="spellStart"/>
      <w:r w:rsidR="00243900" w:rsidRPr="0003506B">
        <w:rPr>
          <w:rFonts w:ascii="Times New Roman" w:hAnsi="Times New Roman" w:cs="Times New Roman"/>
          <w:sz w:val="20"/>
          <w:szCs w:val="20"/>
        </w:rPr>
        <w:t>Carscadden</w:t>
      </w:r>
      <w:proofErr w:type="spellEnd"/>
      <w:r w:rsidR="00243900" w:rsidRPr="0003506B">
        <w:rPr>
          <w:rFonts w:ascii="Times New Roman" w:hAnsi="Times New Roman" w:cs="Times New Roman"/>
          <w:sz w:val="20"/>
          <w:szCs w:val="20"/>
        </w:rPr>
        <w:t>, &amp; Vogel-</w:t>
      </w:r>
      <w:proofErr w:type="spellStart"/>
      <w:r w:rsidR="00243900" w:rsidRPr="0003506B">
        <w:rPr>
          <w:rFonts w:ascii="Times New Roman" w:hAnsi="Times New Roman" w:cs="Times New Roman"/>
          <w:sz w:val="20"/>
          <w:szCs w:val="20"/>
        </w:rPr>
        <w:t>Sprott</w:t>
      </w:r>
      <w:proofErr w:type="spellEnd"/>
      <w:r w:rsidR="00243900" w:rsidRPr="0003506B">
        <w:rPr>
          <w:rFonts w:ascii="Times New Roman" w:hAnsi="Times New Roman" w:cs="Times New Roman"/>
          <w:sz w:val="20"/>
          <w:szCs w:val="20"/>
        </w:rPr>
        <w:t>, 1998), even in the absence of alcohol consumption.</w:t>
      </w:r>
      <w:r w:rsidR="00540430" w:rsidRPr="0003506B">
        <w:rPr>
          <w:rFonts w:ascii="Times New Roman" w:hAnsi="Times New Roman" w:cs="Times New Roman"/>
          <w:sz w:val="20"/>
          <w:szCs w:val="20"/>
        </w:rPr>
        <w:t xml:space="preserve"> </w:t>
      </w:r>
      <w:r w:rsidR="00ED7527" w:rsidRPr="0003506B">
        <w:rPr>
          <w:rFonts w:ascii="Times New Roman" w:hAnsi="Times New Roman" w:cs="Times New Roman"/>
          <w:b/>
          <w:sz w:val="20"/>
          <w:szCs w:val="20"/>
        </w:rPr>
        <w:tab/>
      </w:r>
      <w:r w:rsidR="005442CA" w:rsidRPr="0003506B">
        <w:rPr>
          <w:rFonts w:ascii="Times New Roman" w:hAnsi="Times New Roman" w:cs="Times New Roman"/>
          <w:sz w:val="20"/>
          <w:szCs w:val="20"/>
        </w:rPr>
        <w:t xml:space="preserve"> </w:t>
      </w:r>
    </w:p>
    <w:p w14:paraId="31AB2F89" w14:textId="77777777" w:rsidR="00572770" w:rsidRPr="0003506B" w:rsidRDefault="00572770" w:rsidP="0005677E">
      <w:pPr>
        <w:widowControl w:val="0"/>
        <w:autoSpaceDE w:val="0"/>
        <w:autoSpaceDN w:val="0"/>
        <w:adjustRightInd w:val="0"/>
        <w:spacing w:line="480" w:lineRule="auto"/>
        <w:ind w:firstLine="720"/>
        <w:rPr>
          <w:rFonts w:ascii="Times New Roman" w:hAnsi="Times New Roman" w:cs="Times New Roman"/>
          <w:sz w:val="20"/>
          <w:szCs w:val="20"/>
        </w:rPr>
      </w:pPr>
    </w:p>
    <w:p w14:paraId="40BCF2FC" w14:textId="406F3695" w:rsidR="008B2E15" w:rsidRPr="0003506B" w:rsidRDefault="00182626" w:rsidP="002A56C2">
      <w:pPr>
        <w:spacing w:line="480" w:lineRule="auto"/>
        <w:jc w:val="center"/>
        <w:rPr>
          <w:rFonts w:ascii="Times New Roman" w:hAnsi="Times New Roman" w:cs="Times New Roman"/>
          <w:b/>
          <w:sz w:val="20"/>
          <w:szCs w:val="20"/>
        </w:rPr>
      </w:pPr>
      <w:r w:rsidRPr="0003506B">
        <w:rPr>
          <w:rFonts w:ascii="Times New Roman" w:hAnsi="Times New Roman" w:cs="Times New Roman"/>
          <w:b/>
          <w:sz w:val="20"/>
          <w:szCs w:val="20"/>
        </w:rPr>
        <w:t>Method</w:t>
      </w:r>
    </w:p>
    <w:p w14:paraId="63041949" w14:textId="7F8C3236" w:rsidR="001D5919" w:rsidRPr="0003506B" w:rsidRDefault="008B2E15" w:rsidP="00725B9D">
      <w:pPr>
        <w:spacing w:line="480" w:lineRule="auto"/>
        <w:rPr>
          <w:rFonts w:ascii="Times New Roman" w:hAnsi="Times New Roman" w:cs="Times New Roman"/>
          <w:b/>
          <w:sz w:val="20"/>
          <w:szCs w:val="20"/>
        </w:rPr>
      </w:pPr>
      <w:r w:rsidRPr="0003506B">
        <w:rPr>
          <w:rFonts w:ascii="Times New Roman" w:hAnsi="Times New Roman" w:cs="Times New Roman"/>
          <w:b/>
          <w:sz w:val="20"/>
          <w:szCs w:val="20"/>
        </w:rPr>
        <w:t>Participants and design</w:t>
      </w:r>
    </w:p>
    <w:p w14:paraId="5A4A3BFC" w14:textId="08F3154B" w:rsidR="002B0570" w:rsidRPr="003871CB" w:rsidRDefault="00FF04C5" w:rsidP="00D20389">
      <w:pPr>
        <w:spacing w:line="480" w:lineRule="auto"/>
        <w:rPr>
          <w:rFonts w:ascii="Times New Roman" w:hAnsi="Times New Roman" w:cs="Times New Roman"/>
          <w:color w:val="FF0000"/>
          <w:sz w:val="20"/>
          <w:szCs w:val="20"/>
        </w:rPr>
      </w:pPr>
      <w:r>
        <w:rPr>
          <w:rFonts w:ascii="Times New Roman" w:hAnsi="Times New Roman" w:cs="Times New Roman"/>
          <w:sz w:val="20"/>
          <w:szCs w:val="20"/>
        </w:rPr>
        <w:t>Eighty-three</w:t>
      </w:r>
      <w:r w:rsidR="00854C2C" w:rsidRPr="0003506B">
        <w:rPr>
          <w:rFonts w:ascii="Times New Roman" w:hAnsi="Times New Roman" w:cs="Times New Roman"/>
          <w:sz w:val="20"/>
          <w:szCs w:val="20"/>
        </w:rPr>
        <w:t xml:space="preserve"> participants (students and staff from L</w:t>
      </w:r>
      <w:r w:rsidR="00A64FBE" w:rsidRPr="0003506B">
        <w:rPr>
          <w:rFonts w:ascii="Times New Roman" w:hAnsi="Times New Roman" w:cs="Times New Roman"/>
          <w:sz w:val="20"/>
          <w:szCs w:val="20"/>
        </w:rPr>
        <w:t>ondon South Bank University) (60 female</w:t>
      </w:r>
      <w:r w:rsidR="000221E5">
        <w:rPr>
          <w:rFonts w:ascii="Times New Roman" w:hAnsi="Times New Roman" w:cs="Times New Roman"/>
          <w:sz w:val="20"/>
          <w:szCs w:val="20"/>
        </w:rPr>
        <w:t>s</w:t>
      </w:r>
      <w:r w:rsidR="00A64FBE" w:rsidRPr="0003506B">
        <w:rPr>
          <w:rFonts w:ascii="Times New Roman" w:hAnsi="Times New Roman" w:cs="Times New Roman"/>
          <w:sz w:val="20"/>
          <w:szCs w:val="20"/>
        </w:rPr>
        <w:t>, 23</w:t>
      </w:r>
      <w:r w:rsidR="00854C2C" w:rsidRPr="0003506B">
        <w:rPr>
          <w:rFonts w:ascii="Times New Roman" w:hAnsi="Times New Roman" w:cs="Times New Roman"/>
          <w:sz w:val="20"/>
          <w:szCs w:val="20"/>
        </w:rPr>
        <w:t xml:space="preserve"> male</w:t>
      </w:r>
      <w:r w:rsidR="000221E5">
        <w:rPr>
          <w:rFonts w:ascii="Times New Roman" w:hAnsi="Times New Roman" w:cs="Times New Roman"/>
          <w:sz w:val="20"/>
          <w:szCs w:val="20"/>
        </w:rPr>
        <w:t>s</w:t>
      </w:r>
      <w:r w:rsidR="00854C2C" w:rsidRPr="0003506B">
        <w:rPr>
          <w:rFonts w:ascii="Times New Roman" w:hAnsi="Times New Roman" w:cs="Times New Roman"/>
          <w:sz w:val="20"/>
          <w:szCs w:val="20"/>
        </w:rPr>
        <w:t>) ag</w:t>
      </w:r>
      <w:r w:rsidR="00A64FBE" w:rsidRPr="0003506B">
        <w:rPr>
          <w:rFonts w:ascii="Times New Roman" w:hAnsi="Times New Roman" w:cs="Times New Roman"/>
          <w:sz w:val="20"/>
          <w:szCs w:val="20"/>
        </w:rPr>
        <w:t>e</w:t>
      </w:r>
      <w:r w:rsidR="00DD278C" w:rsidRPr="0003506B">
        <w:rPr>
          <w:rFonts w:ascii="Times New Roman" w:hAnsi="Times New Roman" w:cs="Times New Roman"/>
          <w:sz w:val="20"/>
          <w:szCs w:val="20"/>
        </w:rPr>
        <w:t>d</w:t>
      </w:r>
      <w:r w:rsidR="00A64FBE" w:rsidRPr="0003506B">
        <w:rPr>
          <w:rFonts w:ascii="Times New Roman" w:hAnsi="Times New Roman" w:cs="Times New Roman"/>
          <w:sz w:val="20"/>
          <w:szCs w:val="20"/>
        </w:rPr>
        <w:t xml:space="preserve"> 18 </w:t>
      </w:r>
      <w:r w:rsidR="00DD278C" w:rsidRPr="0003506B">
        <w:rPr>
          <w:rFonts w:ascii="Times New Roman" w:hAnsi="Times New Roman" w:cs="Times New Roman"/>
          <w:sz w:val="20"/>
          <w:szCs w:val="20"/>
        </w:rPr>
        <w:t>to</w:t>
      </w:r>
      <w:r w:rsidR="00A64FBE" w:rsidRPr="0003506B">
        <w:rPr>
          <w:rFonts w:ascii="Times New Roman" w:hAnsi="Times New Roman" w:cs="Times New Roman"/>
          <w:sz w:val="20"/>
          <w:szCs w:val="20"/>
        </w:rPr>
        <w:t xml:space="preserve"> 58 years (</w:t>
      </w:r>
      <w:r w:rsidR="00A64FBE" w:rsidRPr="0003506B">
        <w:rPr>
          <w:rFonts w:ascii="Times New Roman" w:hAnsi="Times New Roman" w:cs="Times New Roman"/>
          <w:i/>
          <w:sz w:val="20"/>
          <w:szCs w:val="20"/>
        </w:rPr>
        <w:t>M</w:t>
      </w:r>
      <w:r w:rsidR="00A64FBE" w:rsidRPr="0003506B">
        <w:rPr>
          <w:rFonts w:ascii="Times New Roman" w:hAnsi="Times New Roman" w:cs="Times New Roman"/>
          <w:sz w:val="20"/>
          <w:szCs w:val="20"/>
        </w:rPr>
        <w:t xml:space="preserve"> = 27.38, </w:t>
      </w:r>
      <w:r w:rsidR="00A64FBE" w:rsidRPr="0003506B">
        <w:rPr>
          <w:rFonts w:ascii="Times New Roman" w:hAnsi="Times New Roman" w:cs="Times New Roman"/>
          <w:i/>
          <w:sz w:val="20"/>
          <w:szCs w:val="20"/>
        </w:rPr>
        <w:t>SD</w:t>
      </w:r>
      <w:r w:rsidR="00A64FBE" w:rsidRPr="0003506B">
        <w:rPr>
          <w:rFonts w:ascii="Times New Roman" w:hAnsi="Times New Roman" w:cs="Times New Roman"/>
          <w:sz w:val="20"/>
          <w:szCs w:val="20"/>
        </w:rPr>
        <w:t xml:space="preserve"> = 9.45</w:t>
      </w:r>
      <w:r w:rsidR="00854C2C" w:rsidRPr="0003506B">
        <w:rPr>
          <w:rFonts w:ascii="Times New Roman" w:hAnsi="Times New Roman" w:cs="Times New Roman"/>
          <w:sz w:val="20"/>
          <w:szCs w:val="20"/>
        </w:rPr>
        <w:t xml:space="preserve">) took part in the study. </w:t>
      </w:r>
      <w:r w:rsidR="005F164B" w:rsidRPr="0003506B">
        <w:rPr>
          <w:rFonts w:ascii="Times New Roman" w:hAnsi="Times New Roman" w:cs="Times New Roman"/>
          <w:sz w:val="20"/>
          <w:szCs w:val="20"/>
        </w:rPr>
        <w:t xml:space="preserve">One participant did not return to the second session. </w:t>
      </w:r>
      <w:r w:rsidR="00854C2C" w:rsidRPr="0003506B">
        <w:rPr>
          <w:rFonts w:ascii="Times New Roman" w:hAnsi="Times New Roman" w:cs="Times New Roman"/>
          <w:sz w:val="20"/>
          <w:szCs w:val="20"/>
        </w:rPr>
        <w:t xml:space="preserve">Participants either received course credits or a small monetary </w:t>
      </w:r>
      <w:r w:rsidR="000047D2" w:rsidRPr="0003506B">
        <w:rPr>
          <w:rFonts w:ascii="Times New Roman" w:hAnsi="Times New Roman" w:cs="Times New Roman"/>
          <w:sz w:val="20"/>
          <w:szCs w:val="20"/>
        </w:rPr>
        <w:t>reward for their participation.</w:t>
      </w:r>
      <w:r w:rsidR="00854C2C" w:rsidRPr="0003506B">
        <w:rPr>
          <w:rFonts w:ascii="Times New Roman" w:hAnsi="Times New Roman" w:cs="Times New Roman"/>
          <w:sz w:val="20"/>
          <w:szCs w:val="20"/>
        </w:rPr>
        <w:t xml:space="preserve"> </w:t>
      </w:r>
      <w:r w:rsidR="00087F2E" w:rsidRPr="0003506B">
        <w:rPr>
          <w:rFonts w:ascii="Times New Roman" w:hAnsi="Times New Roman" w:cs="Times New Roman"/>
          <w:sz w:val="20"/>
          <w:szCs w:val="20"/>
        </w:rPr>
        <w:t>Each individual</w:t>
      </w:r>
      <w:r w:rsidR="00746DE9" w:rsidRPr="0003506B">
        <w:rPr>
          <w:rFonts w:ascii="Times New Roman" w:hAnsi="Times New Roman" w:cs="Times New Roman"/>
          <w:sz w:val="20"/>
          <w:szCs w:val="20"/>
        </w:rPr>
        <w:t xml:space="preserve"> completed a comprehensive scre</w:t>
      </w:r>
      <w:r w:rsidR="00087F2E" w:rsidRPr="0003506B">
        <w:rPr>
          <w:rFonts w:ascii="Times New Roman" w:hAnsi="Times New Roman" w:cs="Times New Roman"/>
          <w:sz w:val="20"/>
          <w:szCs w:val="20"/>
        </w:rPr>
        <w:t>ening process to establish their</w:t>
      </w:r>
      <w:r w:rsidR="00746DE9" w:rsidRPr="0003506B">
        <w:rPr>
          <w:rFonts w:ascii="Times New Roman" w:hAnsi="Times New Roman" w:cs="Times New Roman"/>
          <w:sz w:val="20"/>
          <w:szCs w:val="20"/>
        </w:rPr>
        <w:t xml:space="preserve"> eligibility to participate. Age, weight, height, previous drinking history and any medical conditions were established to ensure it was safe for them to consume alc</w:t>
      </w:r>
      <w:r w:rsidR="00746DE9" w:rsidRPr="008A4FB7">
        <w:rPr>
          <w:rFonts w:ascii="Times New Roman" w:hAnsi="Times New Roman" w:cs="Times New Roman"/>
          <w:sz w:val="20"/>
          <w:szCs w:val="20"/>
        </w:rPr>
        <w:t>ohol. The experiment followed a</w:t>
      </w:r>
      <w:r w:rsidR="000047D2" w:rsidRPr="008A4FB7">
        <w:rPr>
          <w:rFonts w:ascii="Times New Roman" w:hAnsi="Times New Roman" w:cs="Times New Roman"/>
          <w:sz w:val="20"/>
          <w:szCs w:val="20"/>
        </w:rPr>
        <w:t xml:space="preserve"> </w:t>
      </w:r>
      <w:r w:rsidR="00746DE9" w:rsidRPr="008A4FB7">
        <w:rPr>
          <w:rFonts w:ascii="Times New Roman" w:hAnsi="Times New Roman" w:cs="Times New Roman"/>
          <w:sz w:val="20"/>
          <w:szCs w:val="20"/>
        </w:rPr>
        <w:t>3</w:t>
      </w:r>
      <w:r w:rsidR="00DD278C" w:rsidRPr="008A4FB7">
        <w:rPr>
          <w:rFonts w:ascii="Times New Roman" w:hAnsi="Times New Roman" w:cs="Times New Roman"/>
          <w:sz w:val="20"/>
          <w:szCs w:val="20"/>
        </w:rPr>
        <w:t xml:space="preserve"> </w:t>
      </w:r>
      <w:r w:rsidR="00160597" w:rsidRPr="008A4FB7">
        <w:rPr>
          <w:rFonts w:ascii="Times New Roman" w:hAnsi="Times New Roman" w:cs="Times New Roman"/>
          <w:sz w:val="20"/>
          <w:szCs w:val="20"/>
        </w:rPr>
        <w:t xml:space="preserve">x 2 </w:t>
      </w:r>
      <w:r w:rsidR="00746DE9" w:rsidRPr="008A4FB7">
        <w:rPr>
          <w:rFonts w:ascii="Times New Roman" w:hAnsi="Times New Roman" w:cs="Times New Roman"/>
          <w:sz w:val="20"/>
          <w:szCs w:val="20"/>
        </w:rPr>
        <w:t xml:space="preserve">mixed </w:t>
      </w:r>
      <w:r w:rsidR="00160597" w:rsidRPr="008A4FB7">
        <w:rPr>
          <w:rFonts w:ascii="Times New Roman" w:hAnsi="Times New Roman" w:cs="Times New Roman"/>
          <w:sz w:val="20"/>
          <w:szCs w:val="20"/>
        </w:rPr>
        <w:t>design. The between-subjects factor was condition: alcohol, control and reverse placebo. The wit</w:t>
      </w:r>
      <w:r w:rsidR="00874A04" w:rsidRPr="008A4FB7">
        <w:rPr>
          <w:rFonts w:ascii="Times New Roman" w:hAnsi="Times New Roman" w:cs="Times New Roman"/>
          <w:sz w:val="20"/>
          <w:szCs w:val="20"/>
        </w:rPr>
        <w:t>hin-subject</w:t>
      </w:r>
      <w:r w:rsidR="003871CB" w:rsidRPr="008A4FB7">
        <w:rPr>
          <w:rFonts w:ascii="Times New Roman" w:hAnsi="Times New Roman" w:cs="Times New Roman"/>
          <w:sz w:val="20"/>
          <w:szCs w:val="20"/>
        </w:rPr>
        <w:t>s</w:t>
      </w:r>
      <w:r w:rsidR="00874A04" w:rsidRPr="008A4FB7">
        <w:rPr>
          <w:rFonts w:ascii="Times New Roman" w:hAnsi="Times New Roman" w:cs="Times New Roman"/>
          <w:sz w:val="20"/>
          <w:szCs w:val="20"/>
        </w:rPr>
        <w:t xml:space="preserve"> factor was item type: control vs. misled. </w:t>
      </w:r>
      <w:r w:rsidR="00637526" w:rsidRPr="008A4FB7">
        <w:rPr>
          <w:rFonts w:ascii="Times New Roman" w:hAnsi="Times New Roman" w:cs="Times New Roman"/>
          <w:sz w:val="20"/>
          <w:szCs w:val="20"/>
        </w:rPr>
        <w:t xml:space="preserve">That is all participants were exposed to misleading and control items and had to subsequently answer questions relating to these items. </w:t>
      </w:r>
      <w:r w:rsidR="007B7148" w:rsidRPr="008A4FB7">
        <w:rPr>
          <w:rFonts w:ascii="Times New Roman" w:hAnsi="Times New Roman" w:cs="Times New Roman"/>
          <w:sz w:val="20"/>
          <w:szCs w:val="20"/>
        </w:rPr>
        <w:t>The</w:t>
      </w:r>
      <w:r w:rsidR="00CD73BB" w:rsidRPr="008A4FB7">
        <w:rPr>
          <w:rFonts w:ascii="Times New Roman" w:hAnsi="Times New Roman" w:cs="Times New Roman"/>
          <w:sz w:val="20"/>
          <w:szCs w:val="20"/>
        </w:rPr>
        <w:t xml:space="preserve"> study was approved by the London South Bank University’s Ethics Committee. </w:t>
      </w:r>
    </w:p>
    <w:p w14:paraId="42D4EFFC" w14:textId="7E075C27" w:rsidR="0009542C" w:rsidRPr="0003506B" w:rsidRDefault="0009542C" w:rsidP="002A56C2">
      <w:pPr>
        <w:spacing w:line="480" w:lineRule="auto"/>
        <w:rPr>
          <w:rFonts w:ascii="Times New Roman" w:hAnsi="Times New Roman" w:cs="Times New Roman"/>
          <w:b/>
          <w:sz w:val="20"/>
          <w:szCs w:val="20"/>
        </w:rPr>
      </w:pPr>
      <w:r w:rsidRPr="0003506B">
        <w:rPr>
          <w:rFonts w:ascii="Times New Roman" w:hAnsi="Times New Roman" w:cs="Times New Roman"/>
          <w:b/>
          <w:sz w:val="20"/>
          <w:szCs w:val="20"/>
        </w:rPr>
        <w:t>Materials</w:t>
      </w:r>
    </w:p>
    <w:p w14:paraId="425180B6" w14:textId="08A665BA" w:rsidR="008530DE" w:rsidRPr="00CD3D25" w:rsidRDefault="008530DE" w:rsidP="002A56C2">
      <w:pPr>
        <w:spacing w:line="480" w:lineRule="auto"/>
        <w:ind w:firstLine="720"/>
        <w:rPr>
          <w:rFonts w:ascii="Times New Roman" w:hAnsi="Times New Roman" w:cs="Times New Roman"/>
          <w:b/>
          <w:sz w:val="20"/>
          <w:szCs w:val="20"/>
        </w:rPr>
      </w:pPr>
      <w:proofErr w:type="gramStart"/>
      <w:r w:rsidRPr="00CD3D25">
        <w:rPr>
          <w:rFonts w:ascii="Times New Roman" w:hAnsi="Times New Roman" w:cs="Times New Roman"/>
          <w:b/>
          <w:sz w:val="20"/>
          <w:szCs w:val="20"/>
        </w:rPr>
        <w:t>Breath</w:t>
      </w:r>
      <w:proofErr w:type="gramEnd"/>
      <w:r w:rsidRPr="00CD3D25">
        <w:rPr>
          <w:rFonts w:ascii="Times New Roman" w:hAnsi="Times New Roman" w:cs="Times New Roman"/>
          <w:b/>
          <w:sz w:val="20"/>
          <w:szCs w:val="20"/>
        </w:rPr>
        <w:t xml:space="preserve"> alcohol measurement</w:t>
      </w:r>
      <w:r w:rsidR="002A56C2" w:rsidRPr="00CD3D25">
        <w:rPr>
          <w:rFonts w:ascii="Times New Roman" w:hAnsi="Times New Roman" w:cs="Times New Roman"/>
          <w:b/>
          <w:sz w:val="20"/>
          <w:szCs w:val="20"/>
        </w:rPr>
        <w:t xml:space="preserve">. </w:t>
      </w:r>
      <w:r w:rsidR="00DD278C" w:rsidRPr="00CD3D25">
        <w:rPr>
          <w:rFonts w:ascii="Times New Roman" w:hAnsi="Times New Roman" w:cs="Times New Roman"/>
          <w:sz w:val="20"/>
          <w:szCs w:val="20"/>
        </w:rPr>
        <w:t>B</w:t>
      </w:r>
      <w:r w:rsidRPr="00CD3D25">
        <w:rPr>
          <w:rFonts w:ascii="Times New Roman" w:hAnsi="Times New Roman" w:cs="Times New Roman"/>
          <w:sz w:val="20"/>
          <w:szCs w:val="20"/>
        </w:rPr>
        <w:t>reath alcohol content (</w:t>
      </w:r>
      <w:proofErr w:type="spellStart"/>
      <w:r w:rsidRPr="00CD3D25">
        <w:rPr>
          <w:rFonts w:ascii="Times New Roman" w:hAnsi="Times New Roman" w:cs="Times New Roman"/>
          <w:sz w:val="20"/>
          <w:szCs w:val="20"/>
        </w:rPr>
        <w:t>BrAC</w:t>
      </w:r>
      <w:proofErr w:type="spellEnd"/>
      <w:r w:rsidRPr="00CD3D25">
        <w:rPr>
          <w:rFonts w:ascii="Times New Roman" w:hAnsi="Times New Roman" w:cs="Times New Roman"/>
          <w:sz w:val="20"/>
          <w:szCs w:val="20"/>
        </w:rPr>
        <w:t>)</w:t>
      </w:r>
      <w:r w:rsidR="00D314F6" w:rsidRPr="00CD3D25">
        <w:rPr>
          <w:rFonts w:ascii="Times New Roman" w:hAnsi="Times New Roman" w:cs="Times New Roman"/>
          <w:sz w:val="20"/>
          <w:szCs w:val="20"/>
        </w:rPr>
        <w:t xml:space="preserve"> was measured </w:t>
      </w:r>
      <w:r w:rsidR="00623628" w:rsidRPr="00CD3D25">
        <w:rPr>
          <w:rFonts w:ascii="Times New Roman" w:hAnsi="Times New Roman" w:cs="Times New Roman"/>
          <w:sz w:val="20"/>
          <w:szCs w:val="20"/>
        </w:rPr>
        <w:t>with</w:t>
      </w:r>
      <w:r w:rsidR="00D314F6" w:rsidRPr="00CD3D25">
        <w:rPr>
          <w:rFonts w:ascii="Times New Roman" w:hAnsi="Times New Roman" w:cs="Times New Roman"/>
          <w:sz w:val="20"/>
          <w:szCs w:val="20"/>
        </w:rPr>
        <w:t xml:space="preserve"> a Lion </w:t>
      </w:r>
      <w:proofErr w:type="spellStart"/>
      <w:r w:rsidR="00D314F6" w:rsidRPr="00CD3D25">
        <w:rPr>
          <w:rFonts w:ascii="Times New Roman" w:hAnsi="Times New Roman" w:cs="Times New Roman"/>
          <w:sz w:val="20"/>
          <w:szCs w:val="20"/>
        </w:rPr>
        <w:t>Alcolmeter</w:t>
      </w:r>
      <w:proofErr w:type="spellEnd"/>
      <w:r w:rsidR="00D314F6" w:rsidRPr="00CD3D25">
        <w:rPr>
          <w:rFonts w:ascii="Times New Roman" w:hAnsi="Times New Roman" w:cs="Times New Roman"/>
          <w:sz w:val="20"/>
          <w:szCs w:val="20"/>
        </w:rPr>
        <w:t xml:space="preserve"> 500 </w:t>
      </w:r>
      <w:r w:rsidR="00910FF3" w:rsidRPr="00CD3D25">
        <w:rPr>
          <w:rFonts w:ascii="Times New Roman" w:hAnsi="Times New Roman" w:cs="Times New Roman"/>
          <w:sz w:val="20"/>
          <w:szCs w:val="20"/>
        </w:rPr>
        <w:t>breathalyzer</w:t>
      </w:r>
      <w:r w:rsidR="00D314F6" w:rsidRPr="00CD3D25">
        <w:rPr>
          <w:rFonts w:ascii="Times New Roman" w:hAnsi="Times New Roman" w:cs="Times New Roman"/>
          <w:sz w:val="20"/>
          <w:szCs w:val="20"/>
        </w:rPr>
        <w:t xml:space="preserve">. </w:t>
      </w:r>
      <w:r w:rsidR="00687D78" w:rsidRPr="00CD3D25">
        <w:rPr>
          <w:rFonts w:ascii="Times New Roman" w:hAnsi="Times New Roman" w:cs="Times New Roman"/>
          <w:sz w:val="20"/>
          <w:szCs w:val="20"/>
        </w:rPr>
        <w:t xml:space="preserve">This instrument was checked with an alcohol standard at regular intervals, and recalibrated if required. Participants’ </w:t>
      </w:r>
      <w:proofErr w:type="spellStart"/>
      <w:r w:rsidR="00687D78" w:rsidRPr="00CD3D25">
        <w:rPr>
          <w:rFonts w:ascii="Times New Roman" w:hAnsi="Times New Roman" w:cs="Times New Roman"/>
          <w:sz w:val="20"/>
          <w:szCs w:val="20"/>
        </w:rPr>
        <w:t>BrAC</w:t>
      </w:r>
      <w:proofErr w:type="spellEnd"/>
      <w:r w:rsidR="00687D78" w:rsidRPr="00CD3D25">
        <w:rPr>
          <w:rFonts w:ascii="Times New Roman" w:hAnsi="Times New Roman" w:cs="Times New Roman"/>
          <w:sz w:val="20"/>
          <w:szCs w:val="20"/>
        </w:rPr>
        <w:t xml:space="preserve"> was subsequently converted into BAC (blood alcohol contents) with the Lion Units Converter.</w:t>
      </w:r>
    </w:p>
    <w:p w14:paraId="53AAA75A" w14:textId="2495054B" w:rsidR="00E828E6" w:rsidRPr="00AD22FF" w:rsidRDefault="00DD278C" w:rsidP="002A56C2">
      <w:pPr>
        <w:spacing w:line="480" w:lineRule="auto"/>
        <w:ind w:firstLine="720"/>
        <w:rPr>
          <w:rFonts w:ascii="Times New Roman" w:hAnsi="Times New Roman" w:cs="Times New Roman"/>
          <w:b/>
          <w:color w:val="FF0000"/>
          <w:sz w:val="20"/>
          <w:szCs w:val="20"/>
        </w:rPr>
      </w:pPr>
      <w:r w:rsidRPr="0003506B">
        <w:rPr>
          <w:rFonts w:ascii="Times New Roman" w:hAnsi="Times New Roman" w:cs="Times New Roman"/>
          <w:b/>
          <w:sz w:val="20"/>
          <w:szCs w:val="20"/>
        </w:rPr>
        <w:t xml:space="preserve">Crime </w:t>
      </w:r>
      <w:r w:rsidR="002D1E6B" w:rsidRPr="0003506B">
        <w:rPr>
          <w:rFonts w:ascii="Times New Roman" w:hAnsi="Times New Roman" w:cs="Times New Roman"/>
          <w:b/>
          <w:sz w:val="20"/>
          <w:szCs w:val="20"/>
        </w:rPr>
        <w:t>Event</w:t>
      </w:r>
      <w:r w:rsidR="002A56C2" w:rsidRPr="0003506B">
        <w:rPr>
          <w:rFonts w:ascii="Times New Roman" w:hAnsi="Times New Roman" w:cs="Times New Roman"/>
          <w:b/>
          <w:sz w:val="20"/>
          <w:szCs w:val="20"/>
        </w:rPr>
        <w:t xml:space="preserve">. </w:t>
      </w:r>
      <w:r w:rsidR="002D1E6B" w:rsidRPr="0003506B">
        <w:rPr>
          <w:rFonts w:ascii="Times New Roman" w:hAnsi="Times New Roman" w:cs="Times New Roman"/>
          <w:sz w:val="20"/>
          <w:szCs w:val="20"/>
        </w:rPr>
        <w:t>The event was a video</w:t>
      </w:r>
      <w:r w:rsidR="00231856">
        <w:rPr>
          <w:rFonts w:ascii="Times New Roman" w:hAnsi="Times New Roman" w:cs="Times New Roman"/>
          <w:sz w:val="20"/>
          <w:szCs w:val="20"/>
        </w:rPr>
        <w:t>-</w:t>
      </w:r>
      <w:r w:rsidR="002D1E6B" w:rsidRPr="0003506B">
        <w:rPr>
          <w:rFonts w:ascii="Times New Roman" w:hAnsi="Times New Roman" w:cs="Times New Roman"/>
          <w:sz w:val="20"/>
          <w:szCs w:val="20"/>
        </w:rPr>
        <w:t xml:space="preserve">recorded staged </w:t>
      </w:r>
      <w:r w:rsidR="00231856">
        <w:rPr>
          <w:rFonts w:ascii="Times New Roman" w:hAnsi="Times New Roman" w:cs="Times New Roman"/>
          <w:sz w:val="20"/>
          <w:szCs w:val="20"/>
        </w:rPr>
        <w:t xml:space="preserve">non-violent </w:t>
      </w:r>
      <w:r w:rsidR="002D1E6B" w:rsidRPr="0003506B">
        <w:rPr>
          <w:rFonts w:ascii="Times New Roman" w:hAnsi="Times New Roman" w:cs="Times New Roman"/>
          <w:sz w:val="20"/>
          <w:szCs w:val="20"/>
        </w:rPr>
        <w:t>crime</w:t>
      </w:r>
      <w:r w:rsidR="00E828E6" w:rsidRPr="0003506B">
        <w:rPr>
          <w:rFonts w:ascii="Times New Roman" w:hAnsi="Times New Roman" w:cs="Times New Roman"/>
          <w:sz w:val="20"/>
          <w:szCs w:val="20"/>
        </w:rPr>
        <w:t xml:space="preserve"> depicting </w:t>
      </w:r>
      <w:r w:rsidR="00E707F1">
        <w:rPr>
          <w:rFonts w:ascii="Times New Roman" w:hAnsi="Times New Roman" w:cs="Times New Roman"/>
          <w:sz w:val="20"/>
          <w:szCs w:val="20"/>
        </w:rPr>
        <w:t xml:space="preserve">a distractor burglary. </w:t>
      </w:r>
      <w:r w:rsidR="00E707F1" w:rsidRPr="00674AC9">
        <w:rPr>
          <w:rFonts w:ascii="Times New Roman" w:hAnsi="Times New Roman" w:cs="Times New Roman"/>
          <w:sz w:val="20"/>
          <w:szCs w:val="20"/>
        </w:rPr>
        <w:t xml:space="preserve">The </w:t>
      </w:r>
      <w:r w:rsidR="00AD22FF" w:rsidRPr="00674AC9">
        <w:rPr>
          <w:rFonts w:ascii="Times New Roman" w:hAnsi="Times New Roman" w:cs="Times New Roman"/>
          <w:sz w:val="20"/>
          <w:szCs w:val="20"/>
        </w:rPr>
        <w:t xml:space="preserve">video footage showed two people, a man and a woman, </w:t>
      </w:r>
      <w:r w:rsidR="00E707F1" w:rsidRPr="00674AC9">
        <w:rPr>
          <w:rFonts w:ascii="Times New Roman" w:hAnsi="Times New Roman" w:cs="Times New Roman"/>
          <w:sz w:val="20"/>
          <w:szCs w:val="20"/>
        </w:rPr>
        <w:t xml:space="preserve">entering a house and conducting a survey with the homeowner in the living room. After a few minutes, the homeowner went </w:t>
      </w:r>
      <w:r w:rsidR="00AD22FF" w:rsidRPr="00674AC9">
        <w:rPr>
          <w:rFonts w:ascii="Times New Roman" w:hAnsi="Times New Roman" w:cs="Times New Roman"/>
          <w:sz w:val="20"/>
          <w:szCs w:val="20"/>
        </w:rPr>
        <w:t xml:space="preserve">into the kitchen </w:t>
      </w:r>
      <w:r w:rsidR="00E707F1" w:rsidRPr="00674AC9">
        <w:rPr>
          <w:rFonts w:ascii="Times New Roman" w:hAnsi="Times New Roman" w:cs="Times New Roman"/>
          <w:sz w:val="20"/>
          <w:szCs w:val="20"/>
        </w:rPr>
        <w:t>to make</w:t>
      </w:r>
      <w:r w:rsidR="00AD22FF" w:rsidRPr="00674AC9">
        <w:rPr>
          <w:rFonts w:ascii="Times New Roman" w:hAnsi="Times New Roman" w:cs="Times New Roman"/>
          <w:sz w:val="20"/>
          <w:szCs w:val="20"/>
        </w:rPr>
        <w:t xml:space="preserve"> some</w:t>
      </w:r>
      <w:r w:rsidR="00E707F1" w:rsidRPr="00674AC9">
        <w:rPr>
          <w:rFonts w:ascii="Times New Roman" w:hAnsi="Times New Roman" w:cs="Times New Roman"/>
          <w:sz w:val="20"/>
          <w:szCs w:val="20"/>
        </w:rPr>
        <w:t xml:space="preserve"> tea</w:t>
      </w:r>
      <w:r w:rsidR="00AD22FF" w:rsidRPr="00674AC9">
        <w:rPr>
          <w:rFonts w:ascii="Times New Roman" w:hAnsi="Times New Roman" w:cs="Times New Roman"/>
          <w:sz w:val="20"/>
          <w:szCs w:val="20"/>
        </w:rPr>
        <w:t>.</w:t>
      </w:r>
      <w:r w:rsidR="00E707F1" w:rsidRPr="00674AC9">
        <w:rPr>
          <w:rFonts w:ascii="Times New Roman" w:hAnsi="Times New Roman" w:cs="Times New Roman"/>
          <w:sz w:val="20"/>
          <w:szCs w:val="20"/>
        </w:rPr>
        <w:t xml:space="preserve"> </w:t>
      </w:r>
      <w:r w:rsidR="00AD22FF" w:rsidRPr="00674AC9">
        <w:rPr>
          <w:rFonts w:ascii="Times New Roman" w:hAnsi="Times New Roman" w:cs="Times New Roman"/>
          <w:sz w:val="20"/>
          <w:szCs w:val="20"/>
        </w:rPr>
        <w:t xml:space="preserve">In the mean time, </w:t>
      </w:r>
      <w:r w:rsidR="00E707F1" w:rsidRPr="00674AC9">
        <w:rPr>
          <w:rFonts w:ascii="Times New Roman" w:hAnsi="Times New Roman" w:cs="Times New Roman"/>
          <w:sz w:val="20"/>
          <w:szCs w:val="20"/>
        </w:rPr>
        <w:t>the woman went upstairs into a room and s</w:t>
      </w:r>
      <w:r w:rsidR="00AD22FF" w:rsidRPr="00674AC9">
        <w:rPr>
          <w:rFonts w:ascii="Times New Roman" w:hAnsi="Times New Roman" w:cs="Times New Roman"/>
          <w:sz w:val="20"/>
          <w:szCs w:val="20"/>
        </w:rPr>
        <w:t>tole some jewelry, while the man stole some money and a laptop from the living room.</w:t>
      </w:r>
      <w:r w:rsidR="00DA0FEA" w:rsidRPr="00674AC9">
        <w:rPr>
          <w:rFonts w:ascii="Times New Roman" w:hAnsi="Times New Roman" w:cs="Times New Roman"/>
          <w:sz w:val="20"/>
          <w:szCs w:val="20"/>
        </w:rPr>
        <w:t xml:space="preserve"> </w:t>
      </w:r>
      <w:r w:rsidR="00AD22FF" w:rsidRPr="00674AC9">
        <w:rPr>
          <w:rFonts w:ascii="Times New Roman" w:hAnsi="Times New Roman" w:cs="Times New Roman"/>
          <w:sz w:val="20"/>
          <w:szCs w:val="20"/>
        </w:rPr>
        <w:t xml:space="preserve">The robbers then swiftly </w:t>
      </w:r>
      <w:r w:rsidR="00AD22FF" w:rsidRPr="00674AC9">
        <w:rPr>
          <w:rFonts w:ascii="Times New Roman" w:hAnsi="Times New Roman" w:cs="Times New Roman"/>
          <w:sz w:val="20"/>
          <w:szCs w:val="20"/>
        </w:rPr>
        <w:lastRenderedPageBreak/>
        <w:t>left the property. The homeowner retuned from the kitchen and ran after the thieves</w:t>
      </w:r>
      <w:r w:rsidR="00CD3D25" w:rsidRPr="00674AC9">
        <w:rPr>
          <w:rFonts w:ascii="Times New Roman" w:hAnsi="Times New Roman" w:cs="Times New Roman"/>
          <w:sz w:val="20"/>
          <w:szCs w:val="20"/>
        </w:rPr>
        <w:t xml:space="preserve"> after he realized that he has been robbed</w:t>
      </w:r>
      <w:r w:rsidR="00C62D75" w:rsidRPr="00674AC9">
        <w:rPr>
          <w:rFonts w:ascii="Times New Roman" w:hAnsi="Times New Roman" w:cs="Times New Roman"/>
          <w:sz w:val="20"/>
          <w:szCs w:val="20"/>
        </w:rPr>
        <w:t xml:space="preserve">. </w:t>
      </w:r>
      <w:r w:rsidR="00BF3629" w:rsidRPr="00674AC9">
        <w:rPr>
          <w:rFonts w:ascii="Times New Roman" w:hAnsi="Times New Roman" w:cs="Times New Roman"/>
          <w:sz w:val="20"/>
          <w:szCs w:val="20"/>
        </w:rPr>
        <w:t>The event was 4 minutes and 25 seconds long.</w:t>
      </w:r>
      <w:r w:rsidR="00BF3629" w:rsidRPr="00AD22FF">
        <w:rPr>
          <w:rFonts w:ascii="Times New Roman" w:hAnsi="Times New Roman" w:cs="Times New Roman"/>
          <w:color w:val="FF0000"/>
          <w:sz w:val="20"/>
          <w:szCs w:val="20"/>
        </w:rPr>
        <w:t xml:space="preserve"> </w:t>
      </w:r>
    </w:p>
    <w:p w14:paraId="47FDC868" w14:textId="6E4CE997" w:rsidR="00746DE9" w:rsidRPr="0003506B" w:rsidRDefault="00E828E6" w:rsidP="002A56C2">
      <w:pPr>
        <w:spacing w:line="480" w:lineRule="auto"/>
        <w:ind w:firstLine="720"/>
        <w:rPr>
          <w:rFonts w:ascii="Times New Roman" w:hAnsi="Times New Roman" w:cs="Times New Roman"/>
          <w:b/>
          <w:sz w:val="20"/>
          <w:szCs w:val="20"/>
        </w:rPr>
      </w:pPr>
      <w:proofErr w:type="gramStart"/>
      <w:r w:rsidRPr="0003506B">
        <w:rPr>
          <w:rFonts w:ascii="Times New Roman" w:hAnsi="Times New Roman" w:cs="Times New Roman"/>
          <w:b/>
          <w:sz w:val="20"/>
          <w:szCs w:val="20"/>
        </w:rPr>
        <w:t>Post-event inf</w:t>
      </w:r>
      <w:r w:rsidR="002A56C2" w:rsidRPr="0003506B">
        <w:rPr>
          <w:rFonts w:ascii="Times New Roman" w:hAnsi="Times New Roman" w:cs="Times New Roman"/>
          <w:b/>
          <w:sz w:val="20"/>
          <w:szCs w:val="20"/>
        </w:rPr>
        <w:t>ormation (PEI) and Memory test.</w:t>
      </w:r>
      <w:proofErr w:type="gramEnd"/>
      <w:r w:rsidR="002A56C2" w:rsidRPr="0003506B">
        <w:rPr>
          <w:rFonts w:ascii="Times New Roman" w:hAnsi="Times New Roman" w:cs="Times New Roman"/>
          <w:b/>
          <w:sz w:val="20"/>
          <w:szCs w:val="20"/>
        </w:rPr>
        <w:t xml:space="preserve"> </w:t>
      </w:r>
      <w:r w:rsidR="002D49A4" w:rsidRPr="0003506B">
        <w:rPr>
          <w:rFonts w:ascii="Times New Roman" w:hAnsi="Times New Roman" w:cs="Times New Roman"/>
          <w:sz w:val="20"/>
          <w:szCs w:val="20"/>
        </w:rPr>
        <w:t xml:space="preserve">Pilot testing was conducted to ensure that memory for each critical detail was reasonable and the misleading suggestions were seen as plausible. </w:t>
      </w:r>
      <w:r w:rsidR="00C4574D" w:rsidRPr="00062C70">
        <w:rPr>
          <w:rFonts w:ascii="Times New Roman" w:hAnsi="Times New Roman" w:cs="Times New Roman"/>
          <w:sz w:val="20"/>
          <w:szCs w:val="20"/>
        </w:rPr>
        <w:t>Twenty-nine</w:t>
      </w:r>
      <w:r w:rsidR="00163282" w:rsidRPr="00062C70">
        <w:rPr>
          <w:rFonts w:ascii="Times New Roman" w:hAnsi="Times New Roman" w:cs="Times New Roman"/>
          <w:sz w:val="20"/>
          <w:szCs w:val="20"/>
        </w:rPr>
        <w:t xml:space="preserve"> participants</w:t>
      </w:r>
      <w:r w:rsidR="00EE2829" w:rsidRPr="00062C70">
        <w:rPr>
          <w:rFonts w:ascii="Times New Roman" w:hAnsi="Times New Roman" w:cs="Times New Roman"/>
          <w:sz w:val="20"/>
          <w:szCs w:val="20"/>
        </w:rPr>
        <w:t>,</w:t>
      </w:r>
      <w:r w:rsidR="00163282" w:rsidRPr="00062C70">
        <w:rPr>
          <w:rFonts w:ascii="Times New Roman" w:hAnsi="Times New Roman" w:cs="Times New Roman"/>
          <w:sz w:val="20"/>
          <w:szCs w:val="20"/>
        </w:rPr>
        <w:t xml:space="preserve"> </w:t>
      </w:r>
      <w:r w:rsidR="007669E0" w:rsidRPr="00062C70">
        <w:rPr>
          <w:rFonts w:ascii="Times New Roman" w:hAnsi="Times New Roman" w:cs="Times New Roman"/>
          <w:sz w:val="20"/>
          <w:szCs w:val="20"/>
        </w:rPr>
        <w:t>comprising</w:t>
      </w:r>
      <w:r w:rsidR="00EE2829" w:rsidRPr="00062C70">
        <w:rPr>
          <w:rFonts w:ascii="Times New Roman" w:hAnsi="Times New Roman" w:cs="Times New Roman"/>
          <w:sz w:val="20"/>
          <w:szCs w:val="20"/>
        </w:rPr>
        <w:t xml:space="preserve"> of University students and staff </w:t>
      </w:r>
      <w:r w:rsidR="00BE3E58" w:rsidRPr="00062C70">
        <w:rPr>
          <w:rFonts w:ascii="Times New Roman" w:hAnsi="Times New Roman" w:cs="Times New Roman"/>
          <w:sz w:val="20"/>
          <w:szCs w:val="20"/>
        </w:rPr>
        <w:t>(</w:t>
      </w:r>
      <w:r w:rsidR="00BE3E58" w:rsidRPr="00062C70">
        <w:rPr>
          <w:rFonts w:ascii="Times New Roman" w:hAnsi="Times New Roman" w:cs="Times New Roman"/>
          <w:i/>
          <w:sz w:val="20"/>
          <w:szCs w:val="20"/>
        </w:rPr>
        <w:t>M</w:t>
      </w:r>
      <w:r w:rsidR="00EE2829" w:rsidRPr="00062C70">
        <w:rPr>
          <w:rFonts w:ascii="Times New Roman" w:hAnsi="Times New Roman" w:cs="Times New Roman"/>
          <w:sz w:val="20"/>
          <w:szCs w:val="20"/>
          <w:vertAlign w:val="subscript"/>
        </w:rPr>
        <w:t>age</w:t>
      </w:r>
      <w:r w:rsidR="00BE3E58" w:rsidRPr="00062C70">
        <w:rPr>
          <w:rFonts w:ascii="Times New Roman" w:hAnsi="Times New Roman" w:cs="Times New Roman"/>
          <w:sz w:val="20"/>
          <w:szCs w:val="20"/>
        </w:rPr>
        <w:t xml:space="preserve"> = </w:t>
      </w:r>
      <w:r w:rsidR="00EE2829" w:rsidRPr="00062C70">
        <w:rPr>
          <w:rFonts w:ascii="Times New Roman" w:hAnsi="Times New Roman" w:cs="Times New Roman"/>
          <w:sz w:val="20"/>
          <w:szCs w:val="20"/>
        </w:rPr>
        <w:t xml:space="preserve">30.06, </w:t>
      </w:r>
      <w:r w:rsidR="00EE2829" w:rsidRPr="00062C70">
        <w:rPr>
          <w:rFonts w:ascii="Times New Roman" w:hAnsi="Times New Roman" w:cs="Times New Roman"/>
          <w:i/>
          <w:sz w:val="20"/>
          <w:szCs w:val="20"/>
        </w:rPr>
        <w:t>SD</w:t>
      </w:r>
      <w:r w:rsidR="00EE2829" w:rsidRPr="00062C70">
        <w:rPr>
          <w:rFonts w:ascii="Times New Roman" w:hAnsi="Times New Roman" w:cs="Times New Roman"/>
          <w:sz w:val="20"/>
          <w:szCs w:val="20"/>
        </w:rPr>
        <w:t xml:space="preserve"> = 9.11, 16 females), </w:t>
      </w:r>
      <w:r w:rsidR="00163282" w:rsidRPr="00062C70">
        <w:rPr>
          <w:rFonts w:ascii="Times New Roman" w:hAnsi="Times New Roman" w:cs="Times New Roman"/>
          <w:sz w:val="20"/>
          <w:szCs w:val="20"/>
        </w:rPr>
        <w:t>watched</w:t>
      </w:r>
      <w:r w:rsidR="00163282" w:rsidRPr="0003506B">
        <w:rPr>
          <w:rFonts w:ascii="Times New Roman" w:hAnsi="Times New Roman" w:cs="Times New Roman"/>
          <w:sz w:val="20"/>
          <w:szCs w:val="20"/>
        </w:rPr>
        <w:t xml:space="preserve"> the video clip and then completed a cued recall test immediately. Only items that were remembered more often than 40% and less </w:t>
      </w:r>
      <w:r w:rsidR="00C65A12" w:rsidRPr="0003506B">
        <w:rPr>
          <w:rFonts w:ascii="Times New Roman" w:hAnsi="Times New Roman" w:cs="Times New Roman"/>
          <w:sz w:val="20"/>
          <w:szCs w:val="20"/>
        </w:rPr>
        <w:t>than</w:t>
      </w:r>
      <w:r w:rsidR="00163282" w:rsidRPr="0003506B">
        <w:rPr>
          <w:rFonts w:ascii="Times New Roman" w:hAnsi="Times New Roman" w:cs="Times New Roman"/>
          <w:sz w:val="20"/>
          <w:szCs w:val="20"/>
        </w:rPr>
        <w:t xml:space="preserve"> 90% of the time were selected as </w:t>
      </w:r>
      <w:r w:rsidR="00C4574D" w:rsidRPr="0003506B">
        <w:rPr>
          <w:rFonts w:ascii="Times New Roman" w:hAnsi="Times New Roman" w:cs="Times New Roman"/>
          <w:sz w:val="20"/>
          <w:szCs w:val="20"/>
        </w:rPr>
        <w:t xml:space="preserve">potential </w:t>
      </w:r>
      <w:r w:rsidR="00163282" w:rsidRPr="0003506B">
        <w:rPr>
          <w:rFonts w:ascii="Times New Roman" w:hAnsi="Times New Roman" w:cs="Times New Roman"/>
          <w:sz w:val="20"/>
          <w:szCs w:val="20"/>
        </w:rPr>
        <w:t xml:space="preserve">critical items. </w:t>
      </w:r>
      <w:r w:rsidR="00C4574D" w:rsidRPr="0003506B">
        <w:rPr>
          <w:rFonts w:ascii="Times New Roman" w:hAnsi="Times New Roman" w:cs="Times New Roman"/>
          <w:sz w:val="20"/>
          <w:szCs w:val="20"/>
        </w:rPr>
        <w:t xml:space="preserve">Next, participants were presented with a </w:t>
      </w:r>
      <w:r w:rsidR="009C420A" w:rsidRPr="0003506B">
        <w:rPr>
          <w:rFonts w:ascii="Times New Roman" w:hAnsi="Times New Roman" w:cs="Times New Roman"/>
          <w:sz w:val="20"/>
          <w:szCs w:val="20"/>
        </w:rPr>
        <w:t>multiple-choice</w:t>
      </w:r>
      <w:r w:rsidR="00C4574D" w:rsidRPr="0003506B">
        <w:rPr>
          <w:rFonts w:ascii="Times New Roman" w:hAnsi="Times New Roman" w:cs="Times New Roman"/>
          <w:sz w:val="20"/>
          <w:szCs w:val="20"/>
        </w:rPr>
        <w:t xml:space="preserve"> test including the correct answer to the previously presented cued recall test and three alternative answers. Participants were asked to circle </w:t>
      </w:r>
      <w:r w:rsidR="003C55DB" w:rsidRPr="0003506B">
        <w:rPr>
          <w:rFonts w:ascii="Times New Roman" w:hAnsi="Times New Roman" w:cs="Times New Roman"/>
          <w:sz w:val="20"/>
          <w:szCs w:val="20"/>
        </w:rPr>
        <w:t xml:space="preserve">the </w:t>
      </w:r>
      <w:r w:rsidR="005C68D3">
        <w:rPr>
          <w:rFonts w:ascii="Times New Roman" w:hAnsi="Times New Roman" w:cs="Times New Roman"/>
          <w:sz w:val="20"/>
          <w:szCs w:val="20"/>
        </w:rPr>
        <w:t>option</w:t>
      </w:r>
      <w:r w:rsidR="009C420A" w:rsidRPr="0003506B">
        <w:rPr>
          <w:rFonts w:ascii="Times New Roman" w:hAnsi="Times New Roman" w:cs="Times New Roman"/>
          <w:sz w:val="20"/>
          <w:szCs w:val="20"/>
        </w:rPr>
        <w:t xml:space="preserve"> that was actually presented in the video clip</w:t>
      </w:r>
      <w:r w:rsidR="003C55DB" w:rsidRPr="0003506B">
        <w:rPr>
          <w:rFonts w:ascii="Times New Roman" w:hAnsi="Times New Roman" w:cs="Times New Roman"/>
          <w:sz w:val="20"/>
          <w:szCs w:val="20"/>
        </w:rPr>
        <w:t xml:space="preserve"> and to </w:t>
      </w:r>
      <w:r w:rsidR="00C4574D" w:rsidRPr="0003506B">
        <w:rPr>
          <w:rFonts w:ascii="Times New Roman" w:hAnsi="Times New Roman" w:cs="Times New Roman"/>
          <w:sz w:val="20"/>
          <w:szCs w:val="20"/>
        </w:rPr>
        <w:t>rate the plausibility</w:t>
      </w:r>
      <w:r w:rsidR="003C55DB" w:rsidRPr="0003506B">
        <w:rPr>
          <w:rFonts w:ascii="Times New Roman" w:hAnsi="Times New Roman" w:cs="Times New Roman"/>
          <w:sz w:val="20"/>
          <w:szCs w:val="20"/>
        </w:rPr>
        <w:t xml:space="preserve"> of each other alternative on a 1 (high</w:t>
      </w:r>
      <w:r w:rsidR="00DD278C" w:rsidRPr="0003506B">
        <w:rPr>
          <w:rFonts w:ascii="Times New Roman" w:hAnsi="Times New Roman" w:cs="Times New Roman"/>
          <w:sz w:val="20"/>
          <w:szCs w:val="20"/>
        </w:rPr>
        <w:t>ly</w:t>
      </w:r>
      <w:r w:rsidR="003C55DB" w:rsidRPr="0003506B">
        <w:rPr>
          <w:rFonts w:ascii="Times New Roman" w:hAnsi="Times New Roman" w:cs="Times New Roman"/>
          <w:sz w:val="20"/>
          <w:szCs w:val="20"/>
        </w:rPr>
        <w:t xml:space="preserve"> implausible) to 7 (highly plausible) scale. </w:t>
      </w:r>
      <w:r w:rsidR="00587C56" w:rsidRPr="0003506B">
        <w:rPr>
          <w:rFonts w:ascii="Times New Roman" w:hAnsi="Times New Roman" w:cs="Times New Roman"/>
          <w:sz w:val="20"/>
          <w:szCs w:val="20"/>
        </w:rPr>
        <w:t>Items wit</w:t>
      </w:r>
      <w:r w:rsidR="00CB1390" w:rsidRPr="0003506B">
        <w:rPr>
          <w:rFonts w:ascii="Times New Roman" w:hAnsi="Times New Roman" w:cs="Times New Roman"/>
          <w:sz w:val="20"/>
          <w:szCs w:val="20"/>
        </w:rPr>
        <w:t>h mean plausibility ratings of 2-6</w:t>
      </w:r>
      <w:r w:rsidR="00D955FB" w:rsidRPr="0003506B">
        <w:rPr>
          <w:rFonts w:ascii="Times New Roman" w:hAnsi="Times New Roman" w:cs="Times New Roman"/>
          <w:sz w:val="20"/>
          <w:szCs w:val="20"/>
        </w:rPr>
        <w:t xml:space="preserve"> were incl</w:t>
      </w:r>
      <w:r w:rsidR="00A575D0">
        <w:rPr>
          <w:rFonts w:ascii="Times New Roman" w:hAnsi="Times New Roman" w:cs="Times New Roman"/>
          <w:sz w:val="20"/>
          <w:szCs w:val="20"/>
        </w:rPr>
        <w:t>uded as the mislea</w:t>
      </w:r>
      <w:r w:rsidR="00EE4ADA">
        <w:rPr>
          <w:rFonts w:ascii="Times New Roman" w:hAnsi="Times New Roman" w:cs="Times New Roman"/>
          <w:sz w:val="20"/>
          <w:szCs w:val="20"/>
        </w:rPr>
        <w:t>ding details</w:t>
      </w:r>
      <w:r w:rsidR="00EE4ADA" w:rsidRPr="00062C70">
        <w:rPr>
          <w:rFonts w:ascii="Times New Roman" w:hAnsi="Times New Roman" w:cs="Times New Roman"/>
          <w:sz w:val="20"/>
          <w:szCs w:val="20"/>
        </w:rPr>
        <w:t>. This was done</w:t>
      </w:r>
      <w:r w:rsidR="00A575D0" w:rsidRPr="00062C70">
        <w:rPr>
          <w:rFonts w:ascii="Times New Roman" w:hAnsi="Times New Roman" w:cs="Times New Roman"/>
          <w:sz w:val="20"/>
          <w:szCs w:val="20"/>
        </w:rPr>
        <w:t xml:space="preserve"> to ensure that </w:t>
      </w:r>
      <w:r w:rsidR="00EE4ADA" w:rsidRPr="00062C70">
        <w:rPr>
          <w:rFonts w:ascii="Times New Roman" w:hAnsi="Times New Roman" w:cs="Times New Roman"/>
          <w:sz w:val="20"/>
          <w:szCs w:val="20"/>
        </w:rPr>
        <w:t xml:space="preserve">misinformation items were not completely implausible and therefore directly rejected by participants. Similarly, it was important to ensure that misinformation items were not </w:t>
      </w:r>
      <w:r w:rsidR="002F46B1" w:rsidRPr="00062C70">
        <w:rPr>
          <w:rFonts w:ascii="Times New Roman" w:hAnsi="Times New Roman" w:cs="Times New Roman"/>
          <w:sz w:val="20"/>
          <w:szCs w:val="20"/>
        </w:rPr>
        <w:t xml:space="preserve">too plausible </w:t>
      </w:r>
      <w:r w:rsidR="00EE4ADA" w:rsidRPr="00062C70">
        <w:rPr>
          <w:rFonts w:ascii="Times New Roman" w:hAnsi="Times New Roman" w:cs="Times New Roman"/>
          <w:sz w:val="20"/>
          <w:szCs w:val="20"/>
        </w:rPr>
        <w:t xml:space="preserve">and therefore more likely to be accepted by participants than original items </w:t>
      </w:r>
      <w:r w:rsidR="002F46B1" w:rsidRPr="00062C70">
        <w:rPr>
          <w:rFonts w:ascii="Times New Roman" w:hAnsi="Times New Roman" w:cs="Times New Roman"/>
          <w:sz w:val="20"/>
          <w:szCs w:val="20"/>
        </w:rPr>
        <w:t>(a similar pr</w:t>
      </w:r>
      <w:r w:rsidR="00AE2AE2" w:rsidRPr="00062C70">
        <w:rPr>
          <w:rFonts w:ascii="Times New Roman" w:hAnsi="Times New Roman" w:cs="Times New Roman"/>
          <w:sz w:val="20"/>
          <w:szCs w:val="20"/>
        </w:rPr>
        <w:t>ocedure was used by</w:t>
      </w:r>
      <w:r w:rsidR="002F46B1" w:rsidRPr="00062C70">
        <w:rPr>
          <w:rFonts w:ascii="Times New Roman" w:hAnsi="Times New Roman" w:cs="Times New Roman"/>
          <w:sz w:val="20"/>
          <w:szCs w:val="20"/>
        </w:rPr>
        <w:t xml:space="preserve"> Horry, Colton &amp; Williamson, 2014).</w:t>
      </w:r>
      <w:r w:rsidR="002F46B1">
        <w:rPr>
          <w:rFonts w:ascii="Times New Roman" w:hAnsi="Times New Roman" w:cs="Times New Roman"/>
          <w:sz w:val="20"/>
          <w:szCs w:val="20"/>
        </w:rPr>
        <w:t xml:space="preserve"> </w:t>
      </w:r>
      <w:r w:rsidR="00D955FB" w:rsidRPr="0003506B">
        <w:rPr>
          <w:rFonts w:ascii="Times New Roman" w:hAnsi="Times New Roman" w:cs="Times New Roman"/>
          <w:sz w:val="20"/>
          <w:szCs w:val="20"/>
        </w:rPr>
        <w:t>The mean plausibility rating for misleading items was 4.14 (SD = 1.34). After pilot testing, 10 items (out of 30) were selected as critical items</w:t>
      </w:r>
      <w:r w:rsidRPr="0003506B">
        <w:rPr>
          <w:rFonts w:ascii="Times New Roman" w:hAnsi="Times New Roman" w:cs="Times New Roman"/>
          <w:sz w:val="20"/>
          <w:szCs w:val="20"/>
        </w:rPr>
        <w:t>.</w:t>
      </w:r>
    </w:p>
    <w:p w14:paraId="56749324" w14:textId="4E2477BD" w:rsidR="0062689E" w:rsidRPr="00B27CFC" w:rsidRDefault="00F0074D" w:rsidP="000C0010">
      <w:pPr>
        <w:spacing w:line="480" w:lineRule="auto"/>
        <w:ind w:firstLine="720"/>
        <w:rPr>
          <w:rFonts w:ascii="Times New Roman" w:hAnsi="Times New Roman" w:cs="Times New Roman"/>
          <w:color w:val="FF0000"/>
          <w:sz w:val="20"/>
          <w:szCs w:val="20"/>
        </w:rPr>
      </w:pPr>
      <w:r w:rsidRPr="0003506B">
        <w:rPr>
          <w:rFonts w:ascii="Times New Roman" w:hAnsi="Times New Roman" w:cs="Times New Roman"/>
          <w:sz w:val="20"/>
          <w:szCs w:val="20"/>
        </w:rPr>
        <w:t xml:space="preserve">The </w:t>
      </w:r>
      <w:r w:rsidR="009C420A" w:rsidRPr="0003506B">
        <w:rPr>
          <w:rFonts w:ascii="Times New Roman" w:hAnsi="Times New Roman" w:cs="Times New Roman"/>
          <w:sz w:val="20"/>
          <w:szCs w:val="20"/>
        </w:rPr>
        <w:t>PEI</w:t>
      </w:r>
      <w:r w:rsidRPr="0003506B">
        <w:rPr>
          <w:rFonts w:ascii="Times New Roman" w:hAnsi="Times New Roman" w:cs="Times New Roman"/>
          <w:sz w:val="20"/>
          <w:szCs w:val="20"/>
        </w:rPr>
        <w:t xml:space="preserve"> was presented in a </w:t>
      </w:r>
      <w:r w:rsidR="00DD278C" w:rsidRPr="0003506B">
        <w:rPr>
          <w:rFonts w:ascii="Times New Roman" w:hAnsi="Times New Roman" w:cs="Times New Roman"/>
          <w:sz w:val="20"/>
          <w:szCs w:val="20"/>
        </w:rPr>
        <w:t>330-word</w:t>
      </w:r>
      <w:r w:rsidR="002D1E6B" w:rsidRPr="0003506B">
        <w:rPr>
          <w:rFonts w:ascii="Times New Roman" w:hAnsi="Times New Roman" w:cs="Times New Roman"/>
          <w:sz w:val="20"/>
          <w:szCs w:val="20"/>
        </w:rPr>
        <w:t xml:space="preserve"> narrative</w:t>
      </w:r>
      <w:r w:rsidR="009C420A" w:rsidRPr="0003506B">
        <w:rPr>
          <w:rFonts w:ascii="Times New Roman" w:hAnsi="Times New Roman" w:cs="Times New Roman"/>
          <w:sz w:val="20"/>
          <w:szCs w:val="20"/>
        </w:rPr>
        <w:t xml:space="preserve">. Two versions of the narrative were created (versions A and B). Each version included 5 misleading </w:t>
      </w:r>
      <w:r w:rsidR="00B51636" w:rsidRPr="0003506B">
        <w:rPr>
          <w:rFonts w:ascii="Times New Roman" w:hAnsi="Times New Roman" w:cs="Times New Roman"/>
          <w:sz w:val="20"/>
          <w:szCs w:val="20"/>
        </w:rPr>
        <w:t>items</w:t>
      </w:r>
      <w:r w:rsidR="009C420A" w:rsidRPr="0003506B">
        <w:rPr>
          <w:rFonts w:ascii="Times New Roman" w:hAnsi="Times New Roman" w:cs="Times New Roman"/>
          <w:sz w:val="20"/>
          <w:szCs w:val="20"/>
        </w:rPr>
        <w:t xml:space="preserve">. </w:t>
      </w:r>
      <w:r w:rsidR="00B51636" w:rsidRPr="0003506B">
        <w:rPr>
          <w:rFonts w:ascii="Times New Roman" w:hAnsi="Times New Roman" w:cs="Times New Roman"/>
          <w:sz w:val="20"/>
          <w:szCs w:val="20"/>
        </w:rPr>
        <w:t>The 5 misleading items for half of the participants served as control items for the other half of participants</w:t>
      </w:r>
      <w:r w:rsidR="009F38FE" w:rsidRPr="0003506B">
        <w:rPr>
          <w:rFonts w:ascii="Times New Roman" w:hAnsi="Times New Roman" w:cs="Times New Roman"/>
          <w:sz w:val="20"/>
          <w:szCs w:val="20"/>
        </w:rPr>
        <w:t xml:space="preserve"> in order to give an indication of the extent to which PEI is recounted by chance. </w:t>
      </w:r>
      <w:r w:rsidR="00093C98" w:rsidRPr="0003506B">
        <w:rPr>
          <w:rFonts w:ascii="Times New Roman" w:hAnsi="Times New Roman" w:cs="Times New Roman"/>
          <w:sz w:val="20"/>
          <w:szCs w:val="20"/>
        </w:rPr>
        <w:t>Most of the control items were not mentioned in the narrative or were mentioned only in a neutral form (</w:t>
      </w:r>
      <w:r w:rsidR="007F7C6D">
        <w:rPr>
          <w:rFonts w:ascii="Times New Roman" w:hAnsi="Times New Roman" w:cs="Times New Roman"/>
          <w:sz w:val="20"/>
          <w:szCs w:val="20"/>
        </w:rPr>
        <w:t>as</w:t>
      </w:r>
      <w:r w:rsidR="00CB04BC" w:rsidRPr="0003506B">
        <w:rPr>
          <w:rFonts w:ascii="Times New Roman" w:hAnsi="Times New Roman" w:cs="Times New Roman"/>
          <w:sz w:val="20"/>
          <w:szCs w:val="20"/>
        </w:rPr>
        <w:t xml:space="preserve"> in</w:t>
      </w:r>
      <w:r w:rsidR="00533EF0">
        <w:rPr>
          <w:rFonts w:ascii="Times New Roman" w:hAnsi="Times New Roman" w:cs="Times New Roman"/>
          <w:sz w:val="20"/>
          <w:szCs w:val="20"/>
        </w:rPr>
        <w:t xml:space="preserve"> Horry</w:t>
      </w:r>
      <w:r w:rsidR="007F7C6D">
        <w:rPr>
          <w:rFonts w:ascii="Times New Roman" w:hAnsi="Times New Roman" w:cs="Times New Roman"/>
          <w:sz w:val="20"/>
          <w:szCs w:val="20"/>
        </w:rPr>
        <w:t xml:space="preserve"> et al.</w:t>
      </w:r>
      <w:r w:rsidR="00533EF0">
        <w:rPr>
          <w:rFonts w:ascii="Times New Roman" w:hAnsi="Times New Roman" w:cs="Times New Roman"/>
          <w:sz w:val="20"/>
          <w:szCs w:val="20"/>
        </w:rPr>
        <w:t xml:space="preserve">, </w:t>
      </w:r>
      <w:r w:rsidR="00093C98" w:rsidRPr="0003506B">
        <w:rPr>
          <w:rFonts w:ascii="Times New Roman" w:hAnsi="Times New Roman" w:cs="Times New Roman"/>
          <w:sz w:val="20"/>
          <w:szCs w:val="20"/>
        </w:rPr>
        <w:t>2014). For example, in version A, participants read</w:t>
      </w:r>
      <w:r w:rsidR="00E912B8">
        <w:rPr>
          <w:rFonts w:ascii="Times New Roman" w:hAnsi="Times New Roman" w:cs="Times New Roman"/>
          <w:sz w:val="20"/>
          <w:szCs w:val="20"/>
        </w:rPr>
        <w:t xml:space="preserve"> the misinformation</w:t>
      </w:r>
      <w:r w:rsidR="00093C98" w:rsidRPr="0003506B">
        <w:rPr>
          <w:rFonts w:ascii="Times New Roman" w:hAnsi="Times New Roman" w:cs="Times New Roman"/>
          <w:sz w:val="20"/>
          <w:szCs w:val="20"/>
        </w:rPr>
        <w:t xml:space="preserve"> that the victim was wearing a </w:t>
      </w:r>
      <w:r w:rsidR="00093C98" w:rsidRPr="0003506B">
        <w:rPr>
          <w:rFonts w:ascii="Times New Roman" w:hAnsi="Times New Roman" w:cs="Times New Roman"/>
          <w:i/>
          <w:sz w:val="20"/>
          <w:szCs w:val="20"/>
        </w:rPr>
        <w:t>green</w:t>
      </w:r>
      <w:r w:rsidR="006E1772" w:rsidRPr="0003506B">
        <w:rPr>
          <w:rFonts w:ascii="Times New Roman" w:hAnsi="Times New Roman" w:cs="Times New Roman"/>
          <w:i/>
          <w:sz w:val="20"/>
          <w:szCs w:val="20"/>
        </w:rPr>
        <w:t xml:space="preserve"> </w:t>
      </w:r>
      <w:r w:rsidR="006E1772" w:rsidRPr="0003506B">
        <w:rPr>
          <w:rFonts w:ascii="Times New Roman" w:hAnsi="Times New Roman" w:cs="Times New Roman"/>
          <w:sz w:val="20"/>
          <w:szCs w:val="20"/>
        </w:rPr>
        <w:t>fleece jumper (misleading item</w:t>
      </w:r>
      <w:r w:rsidR="006E1772" w:rsidRPr="0070379B">
        <w:rPr>
          <w:rFonts w:ascii="Times New Roman" w:hAnsi="Times New Roman" w:cs="Times New Roman"/>
          <w:sz w:val="20"/>
          <w:szCs w:val="20"/>
        </w:rPr>
        <w:t xml:space="preserve">), whereas in version B the victim </w:t>
      </w:r>
      <w:r w:rsidR="00DD278C" w:rsidRPr="0070379B">
        <w:rPr>
          <w:rFonts w:ascii="Times New Roman" w:hAnsi="Times New Roman" w:cs="Times New Roman"/>
          <w:sz w:val="20"/>
          <w:szCs w:val="20"/>
        </w:rPr>
        <w:t>was</w:t>
      </w:r>
      <w:r w:rsidR="006E1772" w:rsidRPr="0070379B">
        <w:rPr>
          <w:rFonts w:ascii="Times New Roman" w:hAnsi="Times New Roman" w:cs="Times New Roman"/>
          <w:sz w:val="20"/>
          <w:szCs w:val="20"/>
        </w:rPr>
        <w:t xml:space="preserve"> only described as wearing a </w:t>
      </w:r>
      <w:r w:rsidR="00B6405C" w:rsidRPr="0070379B">
        <w:rPr>
          <w:rFonts w:ascii="Times New Roman" w:hAnsi="Times New Roman" w:cs="Times New Roman"/>
          <w:sz w:val="20"/>
          <w:szCs w:val="20"/>
        </w:rPr>
        <w:t xml:space="preserve">fleece </w:t>
      </w:r>
      <w:r w:rsidR="006E1772" w:rsidRPr="0070379B">
        <w:rPr>
          <w:rFonts w:ascii="Times New Roman" w:hAnsi="Times New Roman" w:cs="Times New Roman"/>
          <w:sz w:val="20"/>
          <w:szCs w:val="20"/>
        </w:rPr>
        <w:t>jumper (control item)</w:t>
      </w:r>
      <w:r w:rsidR="0043448F" w:rsidRPr="0070379B">
        <w:rPr>
          <w:rFonts w:ascii="Times New Roman" w:hAnsi="Times New Roman" w:cs="Times New Roman"/>
          <w:sz w:val="20"/>
          <w:szCs w:val="20"/>
        </w:rPr>
        <w:t xml:space="preserve">, in the original video footage the jumper was </w:t>
      </w:r>
      <w:r w:rsidR="0043448F" w:rsidRPr="0070379B">
        <w:rPr>
          <w:rFonts w:ascii="Times New Roman" w:hAnsi="Times New Roman" w:cs="Times New Roman"/>
          <w:i/>
          <w:sz w:val="20"/>
          <w:szCs w:val="20"/>
        </w:rPr>
        <w:t>blue</w:t>
      </w:r>
      <w:r w:rsidR="006E1772" w:rsidRPr="0070379B">
        <w:rPr>
          <w:rFonts w:ascii="Times New Roman" w:hAnsi="Times New Roman" w:cs="Times New Roman"/>
          <w:sz w:val="20"/>
          <w:szCs w:val="20"/>
        </w:rPr>
        <w:t>.</w:t>
      </w:r>
      <w:r w:rsidR="006E1772" w:rsidRPr="00B27CFC">
        <w:rPr>
          <w:rFonts w:ascii="Times New Roman" w:hAnsi="Times New Roman" w:cs="Times New Roman"/>
          <w:color w:val="FF0000"/>
          <w:sz w:val="20"/>
          <w:szCs w:val="20"/>
        </w:rPr>
        <w:t xml:space="preserve"> </w:t>
      </w:r>
    </w:p>
    <w:p w14:paraId="086CE2DA" w14:textId="2BD7C6D4" w:rsidR="000C0010" w:rsidRPr="0070379B" w:rsidRDefault="00E96C30" w:rsidP="002B0570">
      <w:pPr>
        <w:spacing w:line="480" w:lineRule="auto"/>
        <w:ind w:firstLine="720"/>
        <w:rPr>
          <w:rFonts w:ascii="Times New Roman" w:hAnsi="Times New Roman" w:cs="Times New Roman"/>
          <w:sz w:val="20"/>
          <w:szCs w:val="20"/>
        </w:rPr>
      </w:pPr>
      <w:r w:rsidRPr="0070379B">
        <w:rPr>
          <w:rFonts w:ascii="Times New Roman" w:hAnsi="Times New Roman" w:cs="Times New Roman"/>
          <w:sz w:val="20"/>
          <w:szCs w:val="20"/>
        </w:rPr>
        <w:t>The cued recall memory test consisted of 10 questions</w:t>
      </w:r>
      <w:r w:rsidR="00DD278C" w:rsidRPr="0070379B">
        <w:rPr>
          <w:rFonts w:ascii="Times New Roman" w:hAnsi="Times New Roman" w:cs="Times New Roman"/>
          <w:sz w:val="20"/>
          <w:szCs w:val="20"/>
        </w:rPr>
        <w:t xml:space="preserve"> - </w:t>
      </w:r>
      <w:r w:rsidR="00F02D65" w:rsidRPr="0070379B">
        <w:rPr>
          <w:rFonts w:ascii="Times New Roman" w:hAnsi="Times New Roman" w:cs="Times New Roman"/>
          <w:sz w:val="20"/>
          <w:szCs w:val="20"/>
        </w:rPr>
        <w:t>five enquiring about misleading item</w:t>
      </w:r>
      <w:r w:rsidR="00DF5F1E" w:rsidRPr="0070379B">
        <w:rPr>
          <w:rFonts w:ascii="Times New Roman" w:hAnsi="Times New Roman" w:cs="Times New Roman"/>
          <w:sz w:val="20"/>
          <w:szCs w:val="20"/>
        </w:rPr>
        <w:t>s and five abo</w:t>
      </w:r>
      <w:r w:rsidR="00094737" w:rsidRPr="0070379B">
        <w:rPr>
          <w:rFonts w:ascii="Times New Roman" w:hAnsi="Times New Roman" w:cs="Times New Roman"/>
          <w:sz w:val="20"/>
          <w:szCs w:val="20"/>
        </w:rPr>
        <w:t xml:space="preserve">ut control items. For example, ‘What was the </w:t>
      </w:r>
      <w:proofErr w:type="spellStart"/>
      <w:r w:rsidR="00094737" w:rsidRPr="0070379B">
        <w:rPr>
          <w:rFonts w:ascii="Times New Roman" w:hAnsi="Times New Roman" w:cs="Times New Roman"/>
          <w:sz w:val="20"/>
          <w:szCs w:val="20"/>
        </w:rPr>
        <w:t>colour</w:t>
      </w:r>
      <w:proofErr w:type="spellEnd"/>
      <w:r w:rsidR="00094737" w:rsidRPr="0070379B">
        <w:rPr>
          <w:rFonts w:ascii="Times New Roman" w:hAnsi="Times New Roman" w:cs="Times New Roman"/>
          <w:sz w:val="20"/>
          <w:szCs w:val="20"/>
        </w:rPr>
        <w:t xml:space="preserve"> of the victims jumper?’ or ‘</w:t>
      </w:r>
      <w:r w:rsidR="00DF5F1E" w:rsidRPr="0070379B">
        <w:rPr>
          <w:rFonts w:ascii="Times New Roman" w:hAnsi="Times New Roman" w:cs="Times New Roman"/>
          <w:sz w:val="20"/>
          <w:szCs w:val="20"/>
        </w:rPr>
        <w:t>What di</w:t>
      </w:r>
      <w:r w:rsidR="00094737" w:rsidRPr="0070379B">
        <w:rPr>
          <w:rFonts w:ascii="Times New Roman" w:hAnsi="Times New Roman" w:cs="Times New Roman"/>
          <w:sz w:val="20"/>
          <w:szCs w:val="20"/>
        </w:rPr>
        <w:t>d the female perpetrator carry?’</w:t>
      </w:r>
      <w:r w:rsidR="00DD278C" w:rsidRPr="0070379B">
        <w:rPr>
          <w:rFonts w:ascii="Times New Roman" w:hAnsi="Times New Roman" w:cs="Times New Roman"/>
          <w:sz w:val="20"/>
          <w:szCs w:val="20"/>
        </w:rPr>
        <w:t>.</w:t>
      </w:r>
      <w:r w:rsidR="00DF5F1E" w:rsidRPr="0070379B">
        <w:rPr>
          <w:rFonts w:ascii="Times New Roman" w:hAnsi="Times New Roman" w:cs="Times New Roman"/>
          <w:sz w:val="20"/>
          <w:szCs w:val="20"/>
        </w:rPr>
        <w:t xml:space="preserve"> </w:t>
      </w:r>
      <w:r w:rsidR="00094737" w:rsidRPr="0070379B">
        <w:rPr>
          <w:rFonts w:ascii="Times New Roman" w:hAnsi="Times New Roman" w:cs="Times New Roman"/>
          <w:sz w:val="20"/>
          <w:szCs w:val="20"/>
        </w:rPr>
        <w:t xml:space="preserve">Underneath each question was some space for participants to provide their answer. </w:t>
      </w:r>
      <w:r w:rsidR="0062689E" w:rsidRPr="0070379B">
        <w:rPr>
          <w:rFonts w:ascii="Times New Roman" w:hAnsi="Times New Roman" w:cs="Times New Roman"/>
          <w:sz w:val="20"/>
          <w:szCs w:val="20"/>
        </w:rPr>
        <w:t>Underneath the space for the answer was a confidence rating scale ranging from 0% (not very confident at all) to 100% (very confident).</w:t>
      </w:r>
    </w:p>
    <w:p w14:paraId="4E538F9E" w14:textId="04DEFD4E" w:rsidR="00E96C30" w:rsidRPr="00C31B3A" w:rsidRDefault="0062689E" w:rsidP="000C0010">
      <w:pPr>
        <w:spacing w:line="480" w:lineRule="auto"/>
        <w:rPr>
          <w:rFonts w:ascii="Times New Roman" w:hAnsi="Times New Roman" w:cs="Times New Roman"/>
          <w:b/>
          <w:sz w:val="20"/>
          <w:szCs w:val="20"/>
        </w:rPr>
      </w:pPr>
      <w:r w:rsidRPr="00C31B3A">
        <w:rPr>
          <w:rFonts w:ascii="Times New Roman" w:hAnsi="Times New Roman" w:cs="Times New Roman"/>
          <w:b/>
          <w:sz w:val="20"/>
          <w:szCs w:val="20"/>
        </w:rPr>
        <w:lastRenderedPageBreak/>
        <w:t>Procedure</w:t>
      </w:r>
    </w:p>
    <w:p w14:paraId="78B61CFE" w14:textId="1AE52E3B" w:rsidR="00BE2103" w:rsidRPr="0003506B" w:rsidRDefault="0062689E" w:rsidP="00725B9D">
      <w:pPr>
        <w:widowControl w:val="0"/>
        <w:autoSpaceDE w:val="0"/>
        <w:autoSpaceDN w:val="0"/>
        <w:adjustRightInd w:val="0"/>
        <w:spacing w:line="480" w:lineRule="auto"/>
        <w:rPr>
          <w:rFonts w:ascii="Times New Roman" w:hAnsi="Times New Roman" w:cs="Times New Roman"/>
          <w:sz w:val="20"/>
          <w:szCs w:val="20"/>
        </w:rPr>
      </w:pPr>
      <w:r w:rsidRPr="00C31B3A">
        <w:rPr>
          <w:rFonts w:ascii="Times New Roman" w:hAnsi="Times New Roman" w:cs="Times New Roman"/>
          <w:sz w:val="20"/>
          <w:szCs w:val="20"/>
        </w:rPr>
        <w:t>The study consisted of two sessions separated</w:t>
      </w:r>
      <w:r w:rsidR="00AF1B9E" w:rsidRPr="00C31B3A">
        <w:rPr>
          <w:rFonts w:ascii="Times New Roman" w:hAnsi="Times New Roman" w:cs="Times New Roman"/>
          <w:sz w:val="20"/>
          <w:szCs w:val="20"/>
        </w:rPr>
        <w:t xml:space="preserve"> by one </w:t>
      </w:r>
      <w:r w:rsidR="009D3769" w:rsidRPr="00C31B3A">
        <w:rPr>
          <w:rFonts w:ascii="Times New Roman" w:hAnsi="Times New Roman" w:cs="Times New Roman"/>
          <w:sz w:val="20"/>
          <w:szCs w:val="20"/>
        </w:rPr>
        <w:t>day</w:t>
      </w:r>
      <w:r w:rsidRPr="00C31B3A">
        <w:rPr>
          <w:rFonts w:ascii="Times New Roman" w:hAnsi="Times New Roman" w:cs="Times New Roman"/>
          <w:sz w:val="20"/>
          <w:szCs w:val="20"/>
        </w:rPr>
        <w:t xml:space="preserve">. </w:t>
      </w:r>
      <w:r w:rsidR="00F741F2" w:rsidRPr="00C31B3A">
        <w:rPr>
          <w:rFonts w:ascii="Times New Roman" w:hAnsi="Times New Roman" w:cs="Times New Roman"/>
          <w:sz w:val="20"/>
          <w:szCs w:val="20"/>
        </w:rPr>
        <w:t>Participants took part individually.</w:t>
      </w:r>
      <w:r w:rsidR="008A4574" w:rsidRPr="00C31B3A">
        <w:rPr>
          <w:rFonts w:ascii="Times New Roman" w:hAnsi="Times New Roman" w:cs="Times New Roman"/>
          <w:sz w:val="20"/>
          <w:szCs w:val="20"/>
        </w:rPr>
        <w:t xml:space="preserve"> </w:t>
      </w:r>
      <w:r w:rsidR="0058051E" w:rsidRPr="00C31B3A">
        <w:rPr>
          <w:rFonts w:ascii="Times New Roman" w:hAnsi="Times New Roman" w:cs="Times New Roman"/>
          <w:sz w:val="20"/>
          <w:szCs w:val="20"/>
        </w:rPr>
        <w:t xml:space="preserve">During the first session, participants watched the staged crime video. They were told to pay </w:t>
      </w:r>
      <w:r w:rsidR="009D3769" w:rsidRPr="00C31B3A">
        <w:rPr>
          <w:rFonts w:ascii="Times New Roman" w:hAnsi="Times New Roman" w:cs="Times New Roman"/>
          <w:sz w:val="20"/>
          <w:szCs w:val="20"/>
        </w:rPr>
        <w:t xml:space="preserve">close attention. </w:t>
      </w:r>
      <w:r w:rsidR="00EB3EFC" w:rsidRPr="00C31B3A">
        <w:rPr>
          <w:rFonts w:ascii="Times New Roman" w:hAnsi="Times New Roman" w:cs="Times New Roman"/>
          <w:sz w:val="20"/>
          <w:szCs w:val="20"/>
        </w:rPr>
        <w:t xml:space="preserve">Subsequently, </w:t>
      </w:r>
      <w:r w:rsidR="00F056E4" w:rsidRPr="00C31B3A">
        <w:rPr>
          <w:rFonts w:ascii="Times New Roman" w:hAnsi="Times New Roman" w:cs="Times New Roman"/>
          <w:sz w:val="20"/>
          <w:szCs w:val="20"/>
        </w:rPr>
        <w:t xml:space="preserve">participants </w:t>
      </w:r>
      <w:r w:rsidR="00EB3EFC" w:rsidRPr="00C31B3A">
        <w:rPr>
          <w:rFonts w:ascii="Times New Roman" w:hAnsi="Times New Roman" w:cs="Times New Roman"/>
          <w:sz w:val="20"/>
          <w:szCs w:val="20"/>
        </w:rPr>
        <w:t xml:space="preserve">were randomly assigned to one of three conditions - </w:t>
      </w:r>
      <w:r w:rsidR="00F056E4" w:rsidRPr="00C31B3A">
        <w:rPr>
          <w:rFonts w:ascii="Times New Roman" w:hAnsi="Times New Roman" w:cs="Times New Roman"/>
          <w:sz w:val="20"/>
          <w:szCs w:val="20"/>
        </w:rPr>
        <w:t xml:space="preserve">received alcohol </w:t>
      </w:r>
      <w:r w:rsidR="00F056E4" w:rsidRPr="005E5A15">
        <w:rPr>
          <w:rFonts w:ascii="Times New Roman" w:hAnsi="Times New Roman" w:cs="Times New Roman"/>
          <w:sz w:val="20"/>
          <w:szCs w:val="20"/>
        </w:rPr>
        <w:t>(Beck’s lager) and expected</w:t>
      </w:r>
      <w:r w:rsidR="00352308" w:rsidRPr="005E5A15">
        <w:rPr>
          <w:rFonts w:ascii="Times New Roman" w:hAnsi="Times New Roman" w:cs="Times New Roman"/>
          <w:sz w:val="20"/>
          <w:szCs w:val="20"/>
        </w:rPr>
        <w:t xml:space="preserve"> alcohol (alcohol condition</w:t>
      </w:r>
      <w:r w:rsidR="00EB3EFC" w:rsidRPr="005E5A15">
        <w:rPr>
          <w:rFonts w:ascii="Times New Roman" w:hAnsi="Times New Roman" w:cs="Times New Roman"/>
          <w:sz w:val="20"/>
          <w:szCs w:val="20"/>
        </w:rPr>
        <w:t>, N = 2</w:t>
      </w:r>
      <w:r w:rsidR="009F38FE" w:rsidRPr="005E5A15">
        <w:rPr>
          <w:rFonts w:ascii="Times New Roman" w:hAnsi="Times New Roman" w:cs="Times New Roman"/>
          <w:sz w:val="20"/>
          <w:szCs w:val="20"/>
        </w:rPr>
        <w:t>8</w:t>
      </w:r>
      <w:r w:rsidR="00352308" w:rsidRPr="005E5A15">
        <w:rPr>
          <w:rFonts w:ascii="Times New Roman" w:hAnsi="Times New Roman" w:cs="Times New Roman"/>
          <w:sz w:val="20"/>
          <w:szCs w:val="20"/>
        </w:rPr>
        <w:t xml:space="preserve">), </w:t>
      </w:r>
      <w:r w:rsidR="00F056E4" w:rsidRPr="005E5A15">
        <w:rPr>
          <w:rFonts w:ascii="Times New Roman" w:hAnsi="Times New Roman" w:cs="Times New Roman"/>
          <w:sz w:val="20"/>
          <w:szCs w:val="20"/>
        </w:rPr>
        <w:t xml:space="preserve">received alcohol </w:t>
      </w:r>
      <w:r w:rsidR="004C14C0" w:rsidRPr="005E5A15">
        <w:rPr>
          <w:rFonts w:ascii="Times New Roman" w:hAnsi="Times New Roman" w:cs="Times New Roman"/>
          <w:sz w:val="20"/>
          <w:szCs w:val="20"/>
        </w:rPr>
        <w:t xml:space="preserve">(Beck’s lager) </w:t>
      </w:r>
      <w:r w:rsidR="00F056E4" w:rsidRPr="005E5A15">
        <w:rPr>
          <w:rFonts w:ascii="Times New Roman" w:hAnsi="Times New Roman" w:cs="Times New Roman"/>
          <w:sz w:val="20"/>
          <w:szCs w:val="20"/>
        </w:rPr>
        <w:t xml:space="preserve">and did not expect alcohol </w:t>
      </w:r>
      <w:r w:rsidR="004C14C0" w:rsidRPr="005E5A15">
        <w:rPr>
          <w:rFonts w:ascii="Times New Roman" w:hAnsi="Times New Roman" w:cs="Times New Roman"/>
          <w:sz w:val="20"/>
          <w:szCs w:val="20"/>
        </w:rPr>
        <w:t>(participants were told they received Beck’s Blue</w:t>
      </w:r>
      <w:r w:rsidR="00711951" w:rsidRPr="005E5A15">
        <w:rPr>
          <w:rFonts w:ascii="Times New Roman" w:hAnsi="Times New Roman" w:cs="Times New Roman"/>
          <w:sz w:val="20"/>
          <w:szCs w:val="20"/>
        </w:rPr>
        <w:t>, an alcohol-free lager) (</w:t>
      </w:r>
      <w:r w:rsidR="00F056E4" w:rsidRPr="005E5A15">
        <w:rPr>
          <w:rFonts w:ascii="Times New Roman" w:hAnsi="Times New Roman" w:cs="Times New Roman"/>
          <w:sz w:val="20"/>
          <w:szCs w:val="20"/>
        </w:rPr>
        <w:t>reverse placebo</w:t>
      </w:r>
      <w:r w:rsidR="00C77406" w:rsidRPr="005E5A15">
        <w:rPr>
          <w:rFonts w:ascii="Times New Roman" w:hAnsi="Times New Roman" w:cs="Times New Roman"/>
          <w:sz w:val="20"/>
          <w:szCs w:val="20"/>
        </w:rPr>
        <w:t xml:space="preserve"> condition</w:t>
      </w:r>
      <w:r w:rsidR="00EB3EFC" w:rsidRPr="005E5A15">
        <w:rPr>
          <w:rFonts w:ascii="Times New Roman" w:hAnsi="Times New Roman" w:cs="Times New Roman"/>
          <w:sz w:val="20"/>
          <w:szCs w:val="20"/>
        </w:rPr>
        <w:t>, N = 28</w:t>
      </w:r>
      <w:r w:rsidR="00C77406" w:rsidRPr="005E5A15">
        <w:rPr>
          <w:rFonts w:ascii="Times New Roman" w:hAnsi="Times New Roman" w:cs="Times New Roman"/>
          <w:sz w:val="20"/>
          <w:szCs w:val="20"/>
        </w:rPr>
        <w:t xml:space="preserve">) and </w:t>
      </w:r>
      <w:r w:rsidR="00F056E4" w:rsidRPr="005E5A15">
        <w:rPr>
          <w:rFonts w:ascii="Times New Roman" w:hAnsi="Times New Roman" w:cs="Times New Roman"/>
          <w:sz w:val="20"/>
          <w:szCs w:val="20"/>
        </w:rPr>
        <w:t>received no alcohol (Beck’s Blue) and expected no alcohol (control</w:t>
      </w:r>
      <w:r w:rsidR="00F056E4" w:rsidRPr="00C31B3A">
        <w:rPr>
          <w:rFonts w:ascii="Times New Roman" w:hAnsi="Times New Roman" w:cs="Times New Roman"/>
          <w:sz w:val="20"/>
          <w:szCs w:val="20"/>
        </w:rPr>
        <w:t xml:space="preserve"> condition</w:t>
      </w:r>
      <w:r w:rsidR="00EB3EFC" w:rsidRPr="00C31B3A">
        <w:rPr>
          <w:rFonts w:ascii="Times New Roman" w:hAnsi="Times New Roman" w:cs="Times New Roman"/>
          <w:sz w:val="20"/>
          <w:szCs w:val="20"/>
        </w:rPr>
        <w:t>, N = 2</w:t>
      </w:r>
      <w:r w:rsidR="009F5B88" w:rsidRPr="00C31B3A">
        <w:rPr>
          <w:rFonts w:ascii="Times New Roman" w:hAnsi="Times New Roman" w:cs="Times New Roman"/>
          <w:sz w:val="20"/>
          <w:szCs w:val="20"/>
        </w:rPr>
        <w:t>7</w:t>
      </w:r>
      <w:r w:rsidR="00F056E4" w:rsidRPr="00C31B3A">
        <w:rPr>
          <w:rFonts w:ascii="Times New Roman" w:hAnsi="Times New Roman" w:cs="Times New Roman"/>
          <w:sz w:val="20"/>
          <w:szCs w:val="20"/>
        </w:rPr>
        <w:t xml:space="preserve">). </w:t>
      </w:r>
      <w:r w:rsidR="0058051E" w:rsidRPr="00C31B3A">
        <w:rPr>
          <w:rFonts w:ascii="Times New Roman" w:hAnsi="Times New Roman" w:cs="Times New Roman"/>
          <w:sz w:val="20"/>
          <w:szCs w:val="20"/>
        </w:rPr>
        <w:t xml:space="preserve">Participants’ gender, height, and weight </w:t>
      </w:r>
      <w:r w:rsidR="009D3769" w:rsidRPr="00C31B3A">
        <w:rPr>
          <w:rFonts w:ascii="Times New Roman" w:hAnsi="Times New Roman" w:cs="Times New Roman"/>
          <w:sz w:val="20"/>
          <w:szCs w:val="20"/>
        </w:rPr>
        <w:t>were</w:t>
      </w:r>
      <w:r w:rsidR="0058051E" w:rsidRPr="00C31B3A">
        <w:rPr>
          <w:rFonts w:ascii="Times New Roman" w:hAnsi="Times New Roman" w:cs="Times New Roman"/>
          <w:sz w:val="20"/>
          <w:szCs w:val="20"/>
        </w:rPr>
        <w:t xml:space="preserve"> used to calculate the req</w:t>
      </w:r>
      <w:r w:rsidR="00910FF3" w:rsidRPr="00C31B3A">
        <w:rPr>
          <w:rFonts w:ascii="Times New Roman" w:hAnsi="Times New Roman" w:cs="Times New Roman"/>
          <w:sz w:val="20"/>
          <w:szCs w:val="20"/>
        </w:rPr>
        <w:t>uired dose</w:t>
      </w:r>
      <w:r w:rsidR="00056757" w:rsidRPr="0003506B">
        <w:rPr>
          <w:rFonts w:ascii="Times New Roman" w:hAnsi="Times New Roman" w:cs="Times New Roman"/>
          <w:sz w:val="20"/>
          <w:szCs w:val="20"/>
        </w:rPr>
        <w:t xml:space="preserve"> </w:t>
      </w:r>
      <w:r w:rsidR="00074C1E" w:rsidRPr="0003506B">
        <w:rPr>
          <w:rFonts w:ascii="Times New Roman" w:hAnsi="Times New Roman" w:cs="Times New Roman"/>
          <w:sz w:val="20"/>
          <w:szCs w:val="20"/>
        </w:rPr>
        <w:t xml:space="preserve">with </w:t>
      </w:r>
      <w:r w:rsidR="00056757" w:rsidRPr="0003506B">
        <w:rPr>
          <w:rFonts w:ascii="Times New Roman" w:hAnsi="Times New Roman" w:cs="Times New Roman"/>
          <w:sz w:val="20"/>
          <w:szCs w:val="20"/>
        </w:rPr>
        <w:t>the Curtin’s Blood Alcohol Calculator</w:t>
      </w:r>
      <w:r w:rsidR="00910FF3" w:rsidRPr="0003506B">
        <w:rPr>
          <w:rFonts w:ascii="Times New Roman" w:hAnsi="Times New Roman" w:cs="Times New Roman"/>
          <w:sz w:val="20"/>
          <w:szCs w:val="20"/>
        </w:rPr>
        <w:t xml:space="preserve"> to achieve a peak BA</w:t>
      </w:r>
      <w:r w:rsidR="0058051E" w:rsidRPr="0003506B">
        <w:rPr>
          <w:rFonts w:ascii="Times New Roman" w:hAnsi="Times New Roman" w:cs="Times New Roman"/>
          <w:sz w:val="20"/>
          <w:szCs w:val="20"/>
        </w:rPr>
        <w:t>C</w:t>
      </w:r>
      <w:r w:rsidR="00910FF3" w:rsidRPr="0003506B">
        <w:rPr>
          <w:rFonts w:ascii="Times New Roman" w:hAnsi="Times New Roman" w:cs="Times New Roman"/>
          <w:sz w:val="20"/>
          <w:szCs w:val="20"/>
        </w:rPr>
        <w:t xml:space="preserve"> (blood alcohol concentration)</w:t>
      </w:r>
      <w:r w:rsidR="0058051E" w:rsidRPr="0003506B">
        <w:rPr>
          <w:rFonts w:ascii="Times New Roman" w:hAnsi="Times New Roman" w:cs="Times New Roman"/>
          <w:sz w:val="20"/>
          <w:szCs w:val="20"/>
        </w:rPr>
        <w:t xml:space="preserve"> of approximately 0.06%</w:t>
      </w:r>
      <w:r w:rsidR="00056757" w:rsidRPr="0003506B">
        <w:rPr>
          <w:rFonts w:ascii="Times New Roman" w:hAnsi="Times New Roman" w:cs="Times New Roman"/>
          <w:sz w:val="20"/>
          <w:szCs w:val="20"/>
        </w:rPr>
        <w:t xml:space="preserve"> (Curtin, 2000)</w:t>
      </w:r>
      <w:r w:rsidR="0058051E" w:rsidRPr="0003506B">
        <w:rPr>
          <w:rFonts w:ascii="Times New Roman" w:hAnsi="Times New Roman" w:cs="Times New Roman"/>
          <w:sz w:val="20"/>
          <w:szCs w:val="20"/>
        </w:rPr>
        <w:t xml:space="preserve">. </w:t>
      </w:r>
      <w:r w:rsidR="00A36333" w:rsidRPr="0003506B">
        <w:rPr>
          <w:rFonts w:ascii="Times New Roman" w:hAnsi="Times New Roman" w:cs="Times New Roman"/>
          <w:sz w:val="20"/>
          <w:szCs w:val="20"/>
        </w:rPr>
        <w:t xml:space="preserve">All drinks were poured out of sight of </w:t>
      </w:r>
      <w:r w:rsidR="00EB3EFC" w:rsidRPr="0003506B">
        <w:rPr>
          <w:rFonts w:ascii="Times New Roman" w:hAnsi="Times New Roman" w:cs="Times New Roman"/>
          <w:sz w:val="20"/>
          <w:szCs w:val="20"/>
        </w:rPr>
        <w:t xml:space="preserve">the </w:t>
      </w:r>
      <w:r w:rsidR="00A36333" w:rsidRPr="0003506B">
        <w:rPr>
          <w:rFonts w:ascii="Times New Roman" w:hAnsi="Times New Roman" w:cs="Times New Roman"/>
          <w:sz w:val="20"/>
          <w:szCs w:val="20"/>
        </w:rPr>
        <w:t xml:space="preserve">participants. </w:t>
      </w:r>
      <w:r w:rsidR="004D3C31" w:rsidRPr="0003506B">
        <w:rPr>
          <w:rFonts w:ascii="Times New Roman" w:hAnsi="Times New Roman" w:cs="Times New Roman"/>
          <w:sz w:val="20"/>
          <w:szCs w:val="20"/>
        </w:rPr>
        <w:t xml:space="preserve">On being handed their beverage participants were told to consume their drink </w:t>
      </w:r>
      <w:r w:rsidR="00FB691C" w:rsidRPr="0003506B">
        <w:rPr>
          <w:rFonts w:ascii="Times New Roman" w:hAnsi="Times New Roman" w:cs="Times New Roman"/>
          <w:sz w:val="20"/>
          <w:szCs w:val="20"/>
        </w:rPr>
        <w:t xml:space="preserve">within 30 minutes but no faster </w:t>
      </w:r>
      <w:r w:rsidR="00FB691C" w:rsidRPr="005E5A15">
        <w:rPr>
          <w:rFonts w:ascii="Times New Roman" w:hAnsi="Times New Roman" w:cs="Times New Roman"/>
          <w:sz w:val="20"/>
          <w:szCs w:val="20"/>
        </w:rPr>
        <w:t xml:space="preserve">than </w:t>
      </w:r>
      <w:r w:rsidR="00A6422E" w:rsidRPr="005E5A15">
        <w:rPr>
          <w:rFonts w:ascii="Times New Roman" w:hAnsi="Times New Roman" w:cs="Times New Roman"/>
          <w:sz w:val="20"/>
          <w:szCs w:val="20"/>
        </w:rPr>
        <w:t xml:space="preserve">20 minutes </w:t>
      </w:r>
      <w:r w:rsidR="00992AF3" w:rsidRPr="005E5A15">
        <w:rPr>
          <w:rFonts w:ascii="Times New Roman" w:hAnsi="Times New Roman" w:cs="Times New Roman"/>
          <w:sz w:val="20"/>
          <w:szCs w:val="20"/>
        </w:rPr>
        <w:t>(</w:t>
      </w:r>
      <w:r w:rsidR="00432FA2" w:rsidRPr="005E5A15">
        <w:rPr>
          <w:rFonts w:ascii="Times New Roman" w:hAnsi="Times New Roman" w:cs="Times New Roman"/>
          <w:sz w:val="20"/>
          <w:szCs w:val="20"/>
        </w:rPr>
        <w:t xml:space="preserve">a similar procedure was used in </w:t>
      </w:r>
      <w:proofErr w:type="spellStart"/>
      <w:r w:rsidR="00432FA2" w:rsidRPr="005E5A15">
        <w:rPr>
          <w:rFonts w:ascii="Times New Roman" w:hAnsi="Times New Roman" w:cs="Times New Roman"/>
          <w:sz w:val="20"/>
          <w:szCs w:val="20"/>
        </w:rPr>
        <w:t>Santtila</w:t>
      </w:r>
      <w:proofErr w:type="spellEnd"/>
      <w:r w:rsidR="00FF3353" w:rsidRPr="005E5A15">
        <w:rPr>
          <w:rFonts w:ascii="Times New Roman" w:hAnsi="Times New Roman" w:cs="Times New Roman"/>
          <w:sz w:val="20"/>
          <w:szCs w:val="20"/>
        </w:rPr>
        <w:t xml:space="preserve"> et al.</w:t>
      </w:r>
      <w:r w:rsidR="0095276B" w:rsidRPr="005E5A15">
        <w:rPr>
          <w:rFonts w:ascii="Times New Roman" w:hAnsi="Times New Roman" w:cs="Times New Roman"/>
          <w:sz w:val="20"/>
          <w:szCs w:val="20"/>
        </w:rPr>
        <w:t>,</w:t>
      </w:r>
      <w:r w:rsidR="00432FA2" w:rsidRPr="005E5A15">
        <w:rPr>
          <w:rFonts w:ascii="Times New Roman" w:hAnsi="Times New Roman" w:cs="Times New Roman"/>
          <w:sz w:val="20"/>
          <w:szCs w:val="20"/>
        </w:rPr>
        <w:t xml:space="preserve"> 1998, 1999</w:t>
      </w:r>
      <w:r w:rsidR="00992AF3" w:rsidRPr="005E5A15">
        <w:rPr>
          <w:rFonts w:ascii="Times New Roman" w:hAnsi="Times New Roman" w:cs="Times New Roman"/>
          <w:sz w:val="20"/>
          <w:szCs w:val="20"/>
        </w:rPr>
        <w:t>)</w:t>
      </w:r>
      <w:r w:rsidR="00A6422E" w:rsidRPr="005E5A15">
        <w:rPr>
          <w:rFonts w:ascii="Times New Roman" w:hAnsi="Times New Roman" w:cs="Times New Roman"/>
          <w:sz w:val="20"/>
          <w:szCs w:val="20"/>
        </w:rPr>
        <w:t xml:space="preserve">. </w:t>
      </w:r>
      <w:r w:rsidR="00737A7C" w:rsidRPr="005E5A15">
        <w:rPr>
          <w:rFonts w:ascii="Times New Roman" w:hAnsi="Times New Roman" w:cs="Times New Roman"/>
          <w:sz w:val="20"/>
          <w:szCs w:val="20"/>
        </w:rPr>
        <w:t xml:space="preserve">Participants then rinsed their mouth with water to </w:t>
      </w:r>
      <w:r w:rsidR="00A6422E" w:rsidRPr="005E5A15">
        <w:rPr>
          <w:rFonts w:ascii="Times New Roman" w:hAnsi="Times New Roman" w:cs="Times New Roman"/>
          <w:sz w:val="20"/>
          <w:szCs w:val="20"/>
        </w:rPr>
        <w:t xml:space="preserve">remove residual traces of alcohol </w:t>
      </w:r>
      <w:r w:rsidR="00737A7C" w:rsidRPr="005E5A15">
        <w:rPr>
          <w:rFonts w:ascii="Times New Roman" w:hAnsi="Times New Roman" w:cs="Times New Roman"/>
          <w:sz w:val="20"/>
          <w:szCs w:val="20"/>
        </w:rPr>
        <w:t>and to avoid contam</w:t>
      </w:r>
      <w:r w:rsidR="000F29C5" w:rsidRPr="005E5A15">
        <w:rPr>
          <w:rFonts w:ascii="Times New Roman" w:hAnsi="Times New Roman" w:cs="Times New Roman"/>
          <w:sz w:val="20"/>
          <w:szCs w:val="20"/>
        </w:rPr>
        <w:t xml:space="preserve">ination of subsequent </w:t>
      </w:r>
      <w:r w:rsidR="00A330B3" w:rsidRPr="005E5A15">
        <w:rPr>
          <w:rFonts w:ascii="Times New Roman" w:hAnsi="Times New Roman" w:cs="Times New Roman"/>
          <w:sz w:val="20"/>
          <w:szCs w:val="20"/>
        </w:rPr>
        <w:t>breathalyzer</w:t>
      </w:r>
      <w:r w:rsidR="00737A7C" w:rsidRPr="005E5A15">
        <w:rPr>
          <w:rFonts w:ascii="Times New Roman" w:hAnsi="Times New Roman" w:cs="Times New Roman"/>
          <w:sz w:val="20"/>
          <w:szCs w:val="20"/>
        </w:rPr>
        <w:t xml:space="preserve"> readings.</w:t>
      </w:r>
      <w:r w:rsidR="00737A7C">
        <w:rPr>
          <w:rFonts w:ascii="Times New Roman" w:hAnsi="Times New Roman" w:cs="Times New Roman"/>
          <w:sz w:val="20"/>
          <w:szCs w:val="20"/>
        </w:rPr>
        <w:t xml:space="preserve"> </w:t>
      </w:r>
      <w:r w:rsidR="001726E4" w:rsidRPr="0003506B">
        <w:rPr>
          <w:rFonts w:ascii="Times New Roman" w:hAnsi="Times New Roman" w:cs="Times New Roman"/>
          <w:sz w:val="20"/>
          <w:szCs w:val="20"/>
        </w:rPr>
        <w:t>Thereafter, participants completed some filler tasks (word search games) f</w:t>
      </w:r>
      <w:r w:rsidR="00C77406" w:rsidRPr="0003506B">
        <w:rPr>
          <w:rFonts w:ascii="Times New Roman" w:hAnsi="Times New Roman" w:cs="Times New Roman"/>
          <w:sz w:val="20"/>
          <w:szCs w:val="20"/>
        </w:rPr>
        <w:t>or 15 minutes to allow their BA</w:t>
      </w:r>
      <w:r w:rsidR="001726E4" w:rsidRPr="0003506B">
        <w:rPr>
          <w:rFonts w:ascii="Times New Roman" w:hAnsi="Times New Roman" w:cs="Times New Roman"/>
          <w:sz w:val="20"/>
          <w:szCs w:val="20"/>
        </w:rPr>
        <w:t>C to rise (</w:t>
      </w:r>
      <w:r w:rsidR="001726E4" w:rsidRPr="00CD4394">
        <w:rPr>
          <w:rFonts w:ascii="Times New Roman" w:hAnsi="Times New Roman" w:cs="Times New Roman"/>
          <w:sz w:val="20"/>
          <w:szCs w:val="20"/>
        </w:rPr>
        <w:t xml:space="preserve">see </w:t>
      </w:r>
      <w:proofErr w:type="spellStart"/>
      <w:r w:rsidR="0095276B" w:rsidRPr="00CD4394">
        <w:rPr>
          <w:rFonts w:ascii="Times New Roman" w:hAnsi="Times New Roman" w:cs="Times New Roman"/>
          <w:sz w:val="20"/>
          <w:szCs w:val="20"/>
        </w:rPr>
        <w:t>Crossland</w:t>
      </w:r>
      <w:proofErr w:type="spellEnd"/>
      <w:r w:rsidR="0095276B">
        <w:rPr>
          <w:rFonts w:ascii="Times New Roman" w:hAnsi="Times New Roman" w:cs="Times New Roman"/>
          <w:sz w:val="20"/>
          <w:szCs w:val="20"/>
        </w:rPr>
        <w:t xml:space="preserve"> et al.,</w:t>
      </w:r>
      <w:r w:rsidR="00445EB6" w:rsidRPr="0003506B">
        <w:rPr>
          <w:rFonts w:ascii="Times New Roman" w:hAnsi="Times New Roman" w:cs="Times New Roman"/>
          <w:sz w:val="20"/>
          <w:szCs w:val="20"/>
        </w:rPr>
        <w:t xml:space="preserve"> </w:t>
      </w:r>
      <w:r w:rsidR="001726E4" w:rsidRPr="0003506B">
        <w:rPr>
          <w:rFonts w:ascii="Times New Roman" w:hAnsi="Times New Roman" w:cs="Times New Roman"/>
          <w:sz w:val="20"/>
          <w:szCs w:val="20"/>
        </w:rPr>
        <w:t xml:space="preserve">2016). Participants were then </w:t>
      </w:r>
      <w:proofErr w:type="spellStart"/>
      <w:r w:rsidR="001726E4" w:rsidRPr="0003506B">
        <w:rPr>
          <w:rFonts w:ascii="Times New Roman" w:hAnsi="Times New Roman" w:cs="Times New Roman"/>
          <w:sz w:val="20"/>
          <w:szCs w:val="20"/>
        </w:rPr>
        <w:t>breathalysed</w:t>
      </w:r>
      <w:proofErr w:type="spellEnd"/>
      <w:r w:rsidR="001726E4" w:rsidRPr="0003506B">
        <w:rPr>
          <w:rFonts w:ascii="Times New Roman" w:hAnsi="Times New Roman" w:cs="Times New Roman"/>
          <w:sz w:val="20"/>
          <w:szCs w:val="20"/>
        </w:rPr>
        <w:t xml:space="preserve"> (but not informed about the reading). </w:t>
      </w:r>
      <w:r w:rsidR="00F21D4F" w:rsidRPr="0003506B">
        <w:rPr>
          <w:rFonts w:ascii="Times New Roman" w:hAnsi="Times New Roman" w:cs="Times New Roman"/>
          <w:sz w:val="20"/>
          <w:szCs w:val="20"/>
        </w:rPr>
        <w:t>If their B</w:t>
      </w:r>
      <w:r w:rsidR="00C77406" w:rsidRPr="0003506B">
        <w:rPr>
          <w:rFonts w:ascii="Times New Roman" w:hAnsi="Times New Roman" w:cs="Times New Roman"/>
          <w:sz w:val="20"/>
          <w:szCs w:val="20"/>
        </w:rPr>
        <w:t>A</w:t>
      </w:r>
      <w:r w:rsidR="00BE2103" w:rsidRPr="0003506B">
        <w:rPr>
          <w:rFonts w:ascii="Times New Roman" w:hAnsi="Times New Roman" w:cs="Times New Roman"/>
          <w:sz w:val="20"/>
          <w:szCs w:val="20"/>
        </w:rPr>
        <w:t xml:space="preserve">C reading was below the required 0.06% a further reading was taken 15 minutes later. </w:t>
      </w:r>
      <w:r w:rsidR="00E0681D">
        <w:rPr>
          <w:rFonts w:ascii="Times New Roman" w:hAnsi="Times New Roman" w:cs="Times New Roman"/>
          <w:sz w:val="20"/>
          <w:szCs w:val="20"/>
        </w:rPr>
        <w:t>It is important to note</w:t>
      </w:r>
      <w:r w:rsidR="0032313D">
        <w:rPr>
          <w:rFonts w:ascii="Times New Roman" w:hAnsi="Times New Roman" w:cs="Times New Roman"/>
          <w:sz w:val="20"/>
          <w:szCs w:val="20"/>
        </w:rPr>
        <w:t xml:space="preserve"> </w:t>
      </w:r>
      <w:r w:rsidR="00E0681D">
        <w:rPr>
          <w:rFonts w:ascii="Times New Roman" w:hAnsi="Times New Roman" w:cs="Times New Roman"/>
          <w:sz w:val="20"/>
          <w:szCs w:val="20"/>
        </w:rPr>
        <w:t>that all participants underwent the same procedure regardless of condition. That is, all participants had to consume the beverage</w:t>
      </w:r>
      <w:r w:rsidR="00494FE3">
        <w:rPr>
          <w:rFonts w:ascii="Times New Roman" w:hAnsi="Times New Roman" w:cs="Times New Roman"/>
          <w:sz w:val="20"/>
          <w:szCs w:val="20"/>
        </w:rPr>
        <w:t xml:space="preserve"> in the</w:t>
      </w:r>
      <w:r w:rsidR="00E0681D">
        <w:rPr>
          <w:rFonts w:ascii="Times New Roman" w:hAnsi="Times New Roman" w:cs="Times New Roman"/>
          <w:sz w:val="20"/>
          <w:szCs w:val="20"/>
        </w:rPr>
        <w:t xml:space="preserve"> </w:t>
      </w:r>
      <w:r w:rsidR="00494FE3">
        <w:rPr>
          <w:rFonts w:ascii="Times New Roman" w:hAnsi="Times New Roman" w:cs="Times New Roman"/>
          <w:sz w:val="20"/>
          <w:szCs w:val="20"/>
        </w:rPr>
        <w:t>above-described</w:t>
      </w:r>
      <w:r w:rsidR="00E0681D">
        <w:rPr>
          <w:rFonts w:ascii="Times New Roman" w:hAnsi="Times New Roman" w:cs="Times New Roman"/>
          <w:sz w:val="20"/>
          <w:szCs w:val="20"/>
        </w:rPr>
        <w:t xml:space="preserve"> time and all participants were subsequently </w:t>
      </w:r>
      <w:r w:rsidR="00A330B3">
        <w:rPr>
          <w:rFonts w:ascii="Times New Roman" w:hAnsi="Times New Roman" w:cs="Times New Roman"/>
          <w:sz w:val="20"/>
          <w:szCs w:val="20"/>
        </w:rPr>
        <w:t>breathalyz</w:t>
      </w:r>
      <w:r w:rsidR="00494FE3">
        <w:rPr>
          <w:rFonts w:ascii="Times New Roman" w:hAnsi="Times New Roman" w:cs="Times New Roman"/>
          <w:sz w:val="20"/>
          <w:szCs w:val="20"/>
        </w:rPr>
        <w:t>ed</w:t>
      </w:r>
      <w:r w:rsidR="00E0681D">
        <w:rPr>
          <w:rFonts w:ascii="Times New Roman" w:hAnsi="Times New Roman" w:cs="Times New Roman"/>
          <w:sz w:val="20"/>
          <w:szCs w:val="20"/>
        </w:rPr>
        <w:t xml:space="preserve"> </w:t>
      </w:r>
      <w:r w:rsidR="00CC41CC">
        <w:rPr>
          <w:rFonts w:ascii="Times New Roman" w:hAnsi="Times New Roman" w:cs="Times New Roman"/>
          <w:sz w:val="20"/>
          <w:szCs w:val="20"/>
        </w:rPr>
        <w:t xml:space="preserve">after a 15-minute delay </w:t>
      </w:r>
      <w:r w:rsidR="00E0681D">
        <w:rPr>
          <w:rFonts w:ascii="Times New Roman" w:hAnsi="Times New Roman" w:cs="Times New Roman"/>
          <w:sz w:val="20"/>
          <w:szCs w:val="20"/>
        </w:rPr>
        <w:t>at least once</w:t>
      </w:r>
      <w:r w:rsidR="00494FE3">
        <w:rPr>
          <w:rStyle w:val="FootnoteReference"/>
          <w:rFonts w:ascii="Times New Roman" w:hAnsi="Times New Roman" w:cs="Times New Roman"/>
          <w:sz w:val="20"/>
          <w:szCs w:val="20"/>
        </w:rPr>
        <w:footnoteReference w:id="1"/>
      </w:r>
      <w:r w:rsidR="00E0681D">
        <w:rPr>
          <w:rFonts w:ascii="Times New Roman" w:hAnsi="Times New Roman" w:cs="Times New Roman"/>
          <w:sz w:val="20"/>
          <w:szCs w:val="20"/>
        </w:rPr>
        <w:t>.</w:t>
      </w:r>
      <w:r w:rsidR="00494FE3">
        <w:rPr>
          <w:rFonts w:ascii="Times New Roman" w:hAnsi="Times New Roman" w:cs="Times New Roman"/>
          <w:sz w:val="20"/>
          <w:szCs w:val="20"/>
        </w:rPr>
        <w:t xml:space="preserve"> </w:t>
      </w:r>
      <w:r w:rsidR="00E0681D">
        <w:rPr>
          <w:rFonts w:ascii="Times New Roman" w:hAnsi="Times New Roman" w:cs="Times New Roman"/>
          <w:sz w:val="20"/>
          <w:szCs w:val="20"/>
        </w:rPr>
        <w:t xml:space="preserve">  </w:t>
      </w:r>
    </w:p>
    <w:p w14:paraId="6A8B32CC" w14:textId="0658526E" w:rsidR="001552B0" w:rsidRPr="0003506B" w:rsidRDefault="001552B0" w:rsidP="00C77406">
      <w:pPr>
        <w:widowControl w:val="0"/>
        <w:autoSpaceDE w:val="0"/>
        <w:autoSpaceDN w:val="0"/>
        <w:adjustRightInd w:val="0"/>
        <w:spacing w:line="480" w:lineRule="auto"/>
        <w:ind w:firstLine="720"/>
        <w:rPr>
          <w:rFonts w:ascii="Times New Roman" w:hAnsi="Times New Roman" w:cs="Times New Roman"/>
          <w:sz w:val="20"/>
          <w:szCs w:val="20"/>
        </w:rPr>
      </w:pPr>
      <w:r w:rsidRPr="0003506B">
        <w:rPr>
          <w:rFonts w:ascii="Times New Roman" w:hAnsi="Times New Roman" w:cs="Times New Roman"/>
          <w:sz w:val="20"/>
          <w:szCs w:val="20"/>
        </w:rPr>
        <w:t>All participants were then presented with one of two versions of the post-event narrative. To ensure that the information was being processed</w:t>
      </w:r>
      <w:r w:rsidR="00E67E6B" w:rsidRPr="0003506B">
        <w:rPr>
          <w:rFonts w:ascii="Times New Roman" w:hAnsi="Times New Roman" w:cs="Times New Roman"/>
          <w:sz w:val="20"/>
          <w:szCs w:val="20"/>
        </w:rPr>
        <w:t xml:space="preserve"> the narrative was presented on six different cards in </w:t>
      </w:r>
      <w:r w:rsidR="00FB691C" w:rsidRPr="0003506B">
        <w:rPr>
          <w:rFonts w:ascii="Times New Roman" w:hAnsi="Times New Roman" w:cs="Times New Roman"/>
          <w:sz w:val="20"/>
          <w:szCs w:val="20"/>
        </w:rPr>
        <w:t xml:space="preserve">a </w:t>
      </w:r>
      <w:r w:rsidR="00E67E6B" w:rsidRPr="0003506B">
        <w:rPr>
          <w:rFonts w:ascii="Times New Roman" w:hAnsi="Times New Roman" w:cs="Times New Roman"/>
          <w:sz w:val="20"/>
          <w:szCs w:val="20"/>
        </w:rPr>
        <w:t xml:space="preserve">randomly scrambled order. Participants were told that they would engage in a comprehension task and that they </w:t>
      </w:r>
      <w:r w:rsidR="00E67E6B" w:rsidRPr="00230FA2">
        <w:rPr>
          <w:rFonts w:ascii="Times New Roman" w:hAnsi="Times New Roman" w:cs="Times New Roman"/>
          <w:sz w:val="20"/>
          <w:szCs w:val="20"/>
        </w:rPr>
        <w:t>ha</w:t>
      </w:r>
      <w:r w:rsidR="00FB691C" w:rsidRPr="00230FA2">
        <w:rPr>
          <w:rFonts w:ascii="Times New Roman" w:hAnsi="Times New Roman" w:cs="Times New Roman"/>
          <w:sz w:val="20"/>
          <w:szCs w:val="20"/>
        </w:rPr>
        <w:t>d</w:t>
      </w:r>
      <w:r w:rsidR="00E67E6B" w:rsidRPr="00230FA2">
        <w:rPr>
          <w:rFonts w:ascii="Times New Roman" w:hAnsi="Times New Roman" w:cs="Times New Roman"/>
          <w:sz w:val="20"/>
          <w:szCs w:val="20"/>
        </w:rPr>
        <w:t xml:space="preserve"> to </w:t>
      </w:r>
      <w:r w:rsidR="00807FD3" w:rsidRPr="00230FA2">
        <w:rPr>
          <w:rFonts w:ascii="Times New Roman" w:hAnsi="Times New Roman" w:cs="Times New Roman"/>
          <w:sz w:val="20"/>
          <w:szCs w:val="20"/>
        </w:rPr>
        <w:t xml:space="preserve">read the </w:t>
      </w:r>
      <w:r w:rsidR="00E67E6B" w:rsidRPr="00230FA2">
        <w:rPr>
          <w:rFonts w:ascii="Times New Roman" w:hAnsi="Times New Roman" w:cs="Times New Roman"/>
          <w:sz w:val="20"/>
          <w:szCs w:val="20"/>
        </w:rPr>
        <w:t xml:space="preserve">cards </w:t>
      </w:r>
      <w:r w:rsidR="00807FD3" w:rsidRPr="00230FA2">
        <w:rPr>
          <w:rFonts w:ascii="Times New Roman" w:hAnsi="Times New Roman" w:cs="Times New Roman"/>
          <w:sz w:val="20"/>
          <w:szCs w:val="20"/>
        </w:rPr>
        <w:t xml:space="preserve">carefully and subsequently sort them </w:t>
      </w:r>
      <w:r w:rsidR="00E67E6B" w:rsidRPr="00230FA2">
        <w:rPr>
          <w:rFonts w:ascii="Times New Roman" w:hAnsi="Times New Roman" w:cs="Times New Roman"/>
          <w:sz w:val="20"/>
          <w:szCs w:val="20"/>
        </w:rPr>
        <w:t>in chronological order</w:t>
      </w:r>
      <w:r w:rsidR="00C77406" w:rsidRPr="00230FA2">
        <w:rPr>
          <w:rFonts w:ascii="Times New Roman" w:hAnsi="Times New Roman" w:cs="Times New Roman"/>
          <w:sz w:val="20"/>
          <w:szCs w:val="20"/>
        </w:rPr>
        <w:t xml:space="preserve"> (this procedure was adopted from Horry et al., 2014)</w:t>
      </w:r>
      <w:r w:rsidR="00E67E6B" w:rsidRPr="00230FA2">
        <w:rPr>
          <w:rFonts w:ascii="Times New Roman" w:hAnsi="Times New Roman" w:cs="Times New Roman"/>
          <w:sz w:val="20"/>
          <w:szCs w:val="20"/>
        </w:rPr>
        <w:t xml:space="preserve">. Finally, participants were asked to read out aloud the sorted narrative cards to the experimenter. </w:t>
      </w:r>
      <w:r w:rsidR="00BD231B" w:rsidRPr="00230FA2">
        <w:rPr>
          <w:rFonts w:ascii="Times New Roman" w:hAnsi="Times New Roman" w:cs="Times New Roman"/>
          <w:sz w:val="20"/>
          <w:szCs w:val="20"/>
        </w:rPr>
        <w:t xml:space="preserve">Following the comprehension task, participants were </w:t>
      </w:r>
      <w:r w:rsidR="00903FF0" w:rsidRPr="00230FA2">
        <w:rPr>
          <w:rFonts w:ascii="Times New Roman" w:hAnsi="Times New Roman" w:cs="Times New Roman"/>
          <w:sz w:val="20"/>
          <w:szCs w:val="20"/>
        </w:rPr>
        <w:t>informed</w:t>
      </w:r>
      <w:r w:rsidR="006A1944" w:rsidRPr="00230FA2">
        <w:rPr>
          <w:rFonts w:ascii="Times New Roman" w:hAnsi="Times New Roman" w:cs="Times New Roman"/>
          <w:sz w:val="20"/>
          <w:szCs w:val="20"/>
        </w:rPr>
        <w:t xml:space="preserve"> about the actual nature of their drink and </w:t>
      </w:r>
      <w:r w:rsidR="0064744C" w:rsidRPr="00230FA2">
        <w:rPr>
          <w:rFonts w:ascii="Times New Roman" w:hAnsi="Times New Roman" w:cs="Times New Roman"/>
          <w:sz w:val="20"/>
          <w:szCs w:val="20"/>
        </w:rPr>
        <w:t xml:space="preserve">released </w:t>
      </w:r>
      <w:r w:rsidR="00BD231B" w:rsidRPr="00230FA2">
        <w:rPr>
          <w:rFonts w:ascii="Times New Roman" w:hAnsi="Times New Roman" w:cs="Times New Roman"/>
          <w:sz w:val="20"/>
          <w:szCs w:val="20"/>
        </w:rPr>
        <w:t xml:space="preserve">from the first session. </w:t>
      </w:r>
      <w:r w:rsidR="00623628" w:rsidRPr="00230FA2">
        <w:rPr>
          <w:rFonts w:ascii="Times New Roman" w:hAnsi="Times New Roman" w:cs="Times New Roman"/>
          <w:sz w:val="20"/>
          <w:szCs w:val="20"/>
        </w:rPr>
        <w:t xml:space="preserve">Those </w:t>
      </w:r>
      <w:r w:rsidR="00CC4A91" w:rsidRPr="00230FA2">
        <w:rPr>
          <w:rFonts w:ascii="Times New Roman" w:hAnsi="Times New Roman" w:cs="Times New Roman"/>
          <w:sz w:val="20"/>
          <w:szCs w:val="20"/>
        </w:rPr>
        <w:t>displaying B</w:t>
      </w:r>
      <w:r w:rsidR="0064744C" w:rsidRPr="00230FA2">
        <w:rPr>
          <w:rFonts w:ascii="Times New Roman" w:hAnsi="Times New Roman" w:cs="Times New Roman"/>
          <w:sz w:val="20"/>
          <w:szCs w:val="20"/>
        </w:rPr>
        <w:t xml:space="preserve">ACs above .08% (the UK drink-drive limit) </w:t>
      </w:r>
      <w:r w:rsidR="00623628" w:rsidRPr="00230FA2">
        <w:rPr>
          <w:rFonts w:ascii="Times New Roman" w:hAnsi="Times New Roman" w:cs="Times New Roman"/>
          <w:sz w:val="20"/>
          <w:szCs w:val="20"/>
        </w:rPr>
        <w:t>were advised to rem</w:t>
      </w:r>
      <w:r w:rsidR="00CC4A91" w:rsidRPr="00230FA2">
        <w:rPr>
          <w:rFonts w:ascii="Times New Roman" w:hAnsi="Times New Roman" w:cs="Times New Roman"/>
          <w:sz w:val="20"/>
          <w:szCs w:val="20"/>
        </w:rPr>
        <w:t>ain in the lab until their B</w:t>
      </w:r>
      <w:r w:rsidR="00623628" w:rsidRPr="00230FA2">
        <w:rPr>
          <w:rFonts w:ascii="Times New Roman" w:hAnsi="Times New Roman" w:cs="Times New Roman"/>
          <w:sz w:val="20"/>
          <w:szCs w:val="20"/>
        </w:rPr>
        <w:t xml:space="preserve">AC </w:t>
      </w:r>
      <w:r w:rsidR="0064744C" w:rsidRPr="00230FA2">
        <w:rPr>
          <w:rFonts w:ascii="Times New Roman" w:hAnsi="Times New Roman" w:cs="Times New Roman"/>
          <w:sz w:val="20"/>
          <w:szCs w:val="20"/>
        </w:rPr>
        <w:t xml:space="preserve">reduced to below </w:t>
      </w:r>
      <w:r w:rsidR="003C7D8B" w:rsidRPr="00230FA2">
        <w:rPr>
          <w:rFonts w:ascii="Times New Roman" w:hAnsi="Times New Roman" w:cs="Times New Roman"/>
          <w:sz w:val="20"/>
          <w:szCs w:val="20"/>
        </w:rPr>
        <w:t>08%</w:t>
      </w:r>
      <w:r w:rsidR="00623628" w:rsidRPr="00230FA2">
        <w:rPr>
          <w:rFonts w:ascii="Times New Roman" w:hAnsi="Times New Roman" w:cs="Times New Roman"/>
          <w:sz w:val="20"/>
          <w:szCs w:val="20"/>
        </w:rPr>
        <w:t xml:space="preserve">. </w:t>
      </w:r>
      <w:r w:rsidR="009611FF" w:rsidRPr="00230FA2">
        <w:rPr>
          <w:rFonts w:ascii="Times New Roman" w:hAnsi="Times New Roman" w:cs="Times New Roman"/>
          <w:sz w:val="20"/>
          <w:szCs w:val="20"/>
        </w:rPr>
        <w:t xml:space="preserve">Those who </w:t>
      </w:r>
      <w:r w:rsidR="00445EB6" w:rsidRPr="00230FA2">
        <w:rPr>
          <w:rFonts w:ascii="Times New Roman" w:hAnsi="Times New Roman" w:cs="Times New Roman"/>
          <w:sz w:val="20"/>
          <w:szCs w:val="20"/>
        </w:rPr>
        <w:t>did not wish</w:t>
      </w:r>
      <w:r w:rsidR="00675C08" w:rsidRPr="00230FA2">
        <w:rPr>
          <w:rFonts w:ascii="Times New Roman" w:hAnsi="Times New Roman" w:cs="Times New Roman"/>
          <w:sz w:val="20"/>
          <w:szCs w:val="20"/>
        </w:rPr>
        <w:t xml:space="preserve"> to stay behind had to sign a waiver form, confirming</w:t>
      </w:r>
      <w:r w:rsidR="00675C08" w:rsidRPr="0003506B">
        <w:rPr>
          <w:rFonts w:ascii="Times New Roman" w:hAnsi="Times New Roman" w:cs="Times New Roman"/>
          <w:sz w:val="20"/>
          <w:szCs w:val="20"/>
        </w:rPr>
        <w:t xml:space="preserve"> their awareness of </w:t>
      </w:r>
      <w:r w:rsidR="00445EB6" w:rsidRPr="0003506B">
        <w:rPr>
          <w:rFonts w:ascii="Times New Roman" w:hAnsi="Times New Roman" w:cs="Times New Roman"/>
          <w:sz w:val="20"/>
          <w:szCs w:val="20"/>
        </w:rPr>
        <w:t>being</w:t>
      </w:r>
      <w:r w:rsidR="00675C08" w:rsidRPr="0003506B">
        <w:rPr>
          <w:rFonts w:ascii="Times New Roman" w:hAnsi="Times New Roman" w:cs="Times New Roman"/>
          <w:sz w:val="20"/>
          <w:szCs w:val="20"/>
        </w:rPr>
        <w:t xml:space="preserve"> in excess of the UK drink and drive</w:t>
      </w:r>
      <w:r w:rsidR="00445EB6" w:rsidRPr="0003506B">
        <w:rPr>
          <w:rFonts w:ascii="Times New Roman" w:hAnsi="Times New Roman" w:cs="Times New Roman"/>
          <w:sz w:val="20"/>
          <w:szCs w:val="20"/>
        </w:rPr>
        <w:t xml:space="preserve"> alcohol</w:t>
      </w:r>
      <w:r w:rsidR="00675C08" w:rsidRPr="0003506B">
        <w:rPr>
          <w:rFonts w:ascii="Times New Roman" w:hAnsi="Times New Roman" w:cs="Times New Roman"/>
          <w:sz w:val="20"/>
          <w:szCs w:val="20"/>
        </w:rPr>
        <w:t xml:space="preserve"> limit. </w:t>
      </w:r>
    </w:p>
    <w:p w14:paraId="1213BAE4" w14:textId="51FB8A18" w:rsidR="00367EF1" w:rsidRDefault="00807FD3" w:rsidP="00451E33">
      <w:pPr>
        <w:widowControl w:val="0"/>
        <w:autoSpaceDE w:val="0"/>
        <w:autoSpaceDN w:val="0"/>
        <w:adjustRightInd w:val="0"/>
        <w:spacing w:line="480" w:lineRule="auto"/>
        <w:ind w:firstLine="720"/>
        <w:rPr>
          <w:rFonts w:ascii="Times New Roman" w:hAnsi="Times New Roman" w:cs="Times New Roman"/>
          <w:sz w:val="20"/>
          <w:szCs w:val="20"/>
        </w:rPr>
      </w:pPr>
      <w:r w:rsidRPr="0003506B">
        <w:rPr>
          <w:rFonts w:ascii="Times New Roman" w:hAnsi="Times New Roman" w:cs="Times New Roman"/>
          <w:sz w:val="20"/>
          <w:szCs w:val="20"/>
        </w:rPr>
        <w:lastRenderedPageBreak/>
        <w:t xml:space="preserve">The second session commenced </w:t>
      </w:r>
      <w:r w:rsidR="000A4D9A" w:rsidRPr="0003506B">
        <w:rPr>
          <w:rFonts w:ascii="Times New Roman" w:hAnsi="Times New Roman" w:cs="Times New Roman"/>
          <w:sz w:val="20"/>
          <w:szCs w:val="20"/>
        </w:rPr>
        <w:t>the following</w:t>
      </w:r>
      <w:r w:rsidRPr="0003506B">
        <w:rPr>
          <w:rFonts w:ascii="Times New Roman" w:hAnsi="Times New Roman" w:cs="Times New Roman"/>
          <w:sz w:val="20"/>
          <w:szCs w:val="20"/>
        </w:rPr>
        <w:t xml:space="preserve"> day. All participants completed the cued-recall memory test</w:t>
      </w:r>
      <w:r w:rsidR="00D45D1C" w:rsidRPr="0003506B">
        <w:rPr>
          <w:rFonts w:ascii="Times New Roman" w:hAnsi="Times New Roman" w:cs="Times New Roman"/>
          <w:sz w:val="20"/>
          <w:szCs w:val="20"/>
        </w:rPr>
        <w:t xml:space="preserve"> in their own time</w:t>
      </w:r>
      <w:r w:rsidRPr="0003506B">
        <w:rPr>
          <w:rFonts w:ascii="Times New Roman" w:hAnsi="Times New Roman" w:cs="Times New Roman"/>
          <w:sz w:val="20"/>
          <w:szCs w:val="20"/>
        </w:rPr>
        <w:t xml:space="preserve">. </w:t>
      </w:r>
      <w:r w:rsidR="00365739" w:rsidRPr="0003506B">
        <w:rPr>
          <w:rFonts w:ascii="Times New Roman" w:hAnsi="Times New Roman" w:cs="Times New Roman"/>
          <w:sz w:val="20"/>
          <w:szCs w:val="20"/>
        </w:rPr>
        <w:t xml:space="preserve">They were instructed </w:t>
      </w:r>
      <w:r w:rsidR="00D45D1C" w:rsidRPr="0003506B">
        <w:rPr>
          <w:rFonts w:ascii="Times New Roman" w:hAnsi="Times New Roman" w:cs="Times New Roman"/>
          <w:sz w:val="20"/>
          <w:szCs w:val="20"/>
        </w:rPr>
        <w:t xml:space="preserve">to think back to the film they watched and for every question to write down what they remember having seen in the film. They were told that the narrative they read during the comprehension task contained some incorrect details. They were instructed to provide a response to every question. If they could not remember, they were asked to guess. After each question, </w:t>
      </w:r>
      <w:r w:rsidR="006F4BB2" w:rsidRPr="0003506B">
        <w:rPr>
          <w:rFonts w:ascii="Times New Roman" w:hAnsi="Times New Roman" w:cs="Times New Roman"/>
          <w:sz w:val="20"/>
          <w:szCs w:val="20"/>
        </w:rPr>
        <w:t>participants</w:t>
      </w:r>
      <w:r w:rsidR="00D45D1C" w:rsidRPr="0003506B">
        <w:rPr>
          <w:rFonts w:ascii="Times New Roman" w:hAnsi="Times New Roman" w:cs="Times New Roman"/>
          <w:sz w:val="20"/>
          <w:szCs w:val="20"/>
        </w:rPr>
        <w:t xml:space="preserve"> were asked to rate the confidence in their answer on a scale ranging </w:t>
      </w:r>
      <w:r w:rsidR="00D45D1C" w:rsidRPr="00230FA2">
        <w:rPr>
          <w:rFonts w:ascii="Times New Roman" w:hAnsi="Times New Roman" w:cs="Times New Roman"/>
          <w:sz w:val="20"/>
          <w:szCs w:val="20"/>
        </w:rPr>
        <w:t xml:space="preserve">from 0% (not confident at </w:t>
      </w:r>
      <w:r w:rsidR="004D73FD" w:rsidRPr="00230FA2">
        <w:rPr>
          <w:rFonts w:ascii="Times New Roman" w:hAnsi="Times New Roman" w:cs="Times New Roman"/>
          <w:sz w:val="20"/>
          <w:szCs w:val="20"/>
        </w:rPr>
        <w:t>all) to</w:t>
      </w:r>
      <w:r w:rsidR="00D45D1C" w:rsidRPr="00230FA2">
        <w:rPr>
          <w:rFonts w:ascii="Times New Roman" w:hAnsi="Times New Roman" w:cs="Times New Roman"/>
          <w:sz w:val="20"/>
          <w:szCs w:val="20"/>
        </w:rPr>
        <w:t xml:space="preserve"> 100% (very confident).</w:t>
      </w:r>
      <w:r w:rsidR="00F81590" w:rsidRPr="00230FA2">
        <w:rPr>
          <w:rFonts w:ascii="Times New Roman" w:hAnsi="Times New Roman" w:cs="Times New Roman"/>
          <w:sz w:val="20"/>
          <w:szCs w:val="20"/>
        </w:rPr>
        <w:t xml:space="preserve"> After having answered all questions, </w:t>
      </w:r>
      <w:r w:rsidR="007C5A9D" w:rsidRPr="00230FA2">
        <w:rPr>
          <w:rFonts w:ascii="Times New Roman" w:hAnsi="Times New Roman" w:cs="Times New Roman"/>
          <w:sz w:val="20"/>
          <w:szCs w:val="20"/>
        </w:rPr>
        <w:t>participants</w:t>
      </w:r>
      <w:r w:rsidR="00F81590" w:rsidRPr="00230FA2">
        <w:rPr>
          <w:rFonts w:ascii="Times New Roman" w:hAnsi="Times New Roman" w:cs="Times New Roman"/>
          <w:sz w:val="20"/>
          <w:szCs w:val="20"/>
        </w:rPr>
        <w:t xml:space="preserve"> were asked to go bac</w:t>
      </w:r>
      <w:r w:rsidR="007C5A9D" w:rsidRPr="00230FA2">
        <w:rPr>
          <w:rFonts w:ascii="Times New Roman" w:hAnsi="Times New Roman" w:cs="Times New Roman"/>
          <w:sz w:val="20"/>
          <w:szCs w:val="20"/>
        </w:rPr>
        <w:t>k through their answers and to indicate for each whether they would be willing to testify</w:t>
      </w:r>
      <w:r w:rsidR="00F126F2" w:rsidRPr="00230FA2">
        <w:rPr>
          <w:rFonts w:ascii="Times New Roman" w:hAnsi="Times New Roman" w:cs="Times New Roman"/>
          <w:sz w:val="20"/>
          <w:szCs w:val="20"/>
        </w:rPr>
        <w:t xml:space="preserve"> </w:t>
      </w:r>
      <w:r w:rsidR="00937392" w:rsidRPr="00230FA2">
        <w:rPr>
          <w:rFonts w:ascii="Times New Roman" w:hAnsi="Times New Roman" w:cs="Times New Roman"/>
          <w:sz w:val="20"/>
          <w:szCs w:val="20"/>
        </w:rPr>
        <w:t xml:space="preserve">to </w:t>
      </w:r>
      <w:r w:rsidR="007C5A9D" w:rsidRPr="00230FA2">
        <w:rPr>
          <w:rFonts w:ascii="Times New Roman" w:hAnsi="Times New Roman" w:cs="Times New Roman"/>
          <w:sz w:val="20"/>
          <w:szCs w:val="20"/>
        </w:rPr>
        <w:t>it in a court of law</w:t>
      </w:r>
      <w:r w:rsidR="006D2986" w:rsidRPr="00230FA2">
        <w:rPr>
          <w:rFonts w:ascii="Times New Roman" w:hAnsi="Times New Roman" w:cs="Times New Roman"/>
          <w:sz w:val="20"/>
          <w:szCs w:val="20"/>
        </w:rPr>
        <w:t xml:space="preserve">. With this in mind, participants went through their answers and indicated with a ‘T’ next to the answer that they would testify to it or with a ‘W’ next to it that they would withhold the answer </w:t>
      </w:r>
      <w:r w:rsidR="00CE1A3C" w:rsidRPr="00230FA2">
        <w:rPr>
          <w:rFonts w:ascii="Times New Roman" w:hAnsi="Times New Roman" w:cs="Times New Roman"/>
          <w:sz w:val="20"/>
          <w:szCs w:val="20"/>
        </w:rPr>
        <w:t>(</w:t>
      </w:r>
      <w:r w:rsidR="00397905" w:rsidRPr="00230FA2">
        <w:rPr>
          <w:rFonts w:ascii="Times New Roman" w:hAnsi="Times New Roman" w:cs="Times New Roman"/>
          <w:sz w:val="20"/>
          <w:szCs w:val="20"/>
        </w:rPr>
        <w:t>e.g.</w:t>
      </w:r>
      <w:r w:rsidR="00CE1A3C" w:rsidRPr="00230FA2">
        <w:rPr>
          <w:rFonts w:ascii="Times New Roman" w:hAnsi="Times New Roman" w:cs="Times New Roman"/>
          <w:sz w:val="20"/>
          <w:szCs w:val="20"/>
        </w:rPr>
        <w:t xml:space="preserve"> Horry et al., 2014)</w:t>
      </w:r>
      <w:r w:rsidR="007C5A9D" w:rsidRPr="00230FA2">
        <w:rPr>
          <w:rFonts w:ascii="Times New Roman" w:hAnsi="Times New Roman" w:cs="Times New Roman"/>
          <w:sz w:val="20"/>
          <w:szCs w:val="20"/>
        </w:rPr>
        <w:t xml:space="preserve">. </w:t>
      </w:r>
      <w:r w:rsidR="00397905" w:rsidRPr="00230FA2">
        <w:rPr>
          <w:rFonts w:ascii="Times New Roman" w:hAnsi="Times New Roman" w:cs="Times New Roman"/>
          <w:sz w:val="20"/>
          <w:szCs w:val="20"/>
        </w:rPr>
        <w:t>Finally, participants were debriefed, thanked for their participation, and dismissed.</w:t>
      </w:r>
      <w:r w:rsidR="00397905" w:rsidRPr="0003506B">
        <w:rPr>
          <w:rFonts w:ascii="Times New Roman" w:hAnsi="Times New Roman" w:cs="Times New Roman"/>
          <w:sz w:val="20"/>
          <w:szCs w:val="20"/>
        </w:rPr>
        <w:t xml:space="preserve"> </w:t>
      </w:r>
    </w:p>
    <w:p w14:paraId="39ED9648" w14:textId="77777777" w:rsidR="00451E33" w:rsidRPr="0003506B" w:rsidRDefault="00451E33" w:rsidP="00451E33">
      <w:pPr>
        <w:widowControl w:val="0"/>
        <w:autoSpaceDE w:val="0"/>
        <w:autoSpaceDN w:val="0"/>
        <w:adjustRightInd w:val="0"/>
        <w:spacing w:line="480" w:lineRule="auto"/>
        <w:rPr>
          <w:rFonts w:ascii="Times New Roman" w:hAnsi="Times New Roman" w:cs="Times New Roman"/>
          <w:sz w:val="20"/>
          <w:szCs w:val="20"/>
        </w:rPr>
      </w:pPr>
    </w:p>
    <w:p w14:paraId="49192F84" w14:textId="6640C799" w:rsidR="00E90ECC" w:rsidRPr="0003506B" w:rsidRDefault="00E90ECC" w:rsidP="00190DD6">
      <w:pPr>
        <w:widowControl w:val="0"/>
        <w:autoSpaceDE w:val="0"/>
        <w:autoSpaceDN w:val="0"/>
        <w:adjustRightInd w:val="0"/>
        <w:spacing w:line="480" w:lineRule="auto"/>
        <w:jc w:val="center"/>
        <w:rPr>
          <w:rFonts w:ascii="Times New Roman" w:hAnsi="Times New Roman" w:cs="Times New Roman"/>
          <w:b/>
          <w:sz w:val="20"/>
          <w:szCs w:val="20"/>
        </w:rPr>
      </w:pPr>
      <w:r w:rsidRPr="0003506B">
        <w:rPr>
          <w:rFonts w:ascii="Times New Roman" w:hAnsi="Times New Roman" w:cs="Times New Roman"/>
          <w:b/>
          <w:sz w:val="20"/>
          <w:szCs w:val="20"/>
        </w:rPr>
        <w:t>Results</w:t>
      </w:r>
    </w:p>
    <w:p w14:paraId="0CD9069F" w14:textId="62987388" w:rsidR="00910FF3" w:rsidRPr="0003506B" w:rsidRDefault="00910FF3" w:rsidP="00725B9D">
      <w:pPr>
        <w:widowControl w:val="0"/>
        <w:autoSpaceDE w:val="0"/>
        <w:autoSpaceDN w:val="0"/>
        <w:adjustRightInd w:val="0"/>
        <w:spacing w:line="480" w:lineRule="auto"/>
        <w:rPr>
          <w:rFonts w:ascii="Times New Roman" w:hAnsi="Times New Roman" w:cs="Times New Roman"/>
          <w:b/>
          <w:sz w:val="20"/>
          <w:szCs w:val="20"/>
        </w:rPr>
      </w:pPr>
      <w:r w:rsidRPr="0003506B">
        <w:rPr>
          <w:rFonts w:ascii="Times New Roman" w:hAnsi="Times New Roman" w:cs="Times New Roman"/>
          <w:b/>
          <w:sz w:val="20"/>
          <w:szCs w:val="20"/>
        </w:rPr>
        <w:t>B</w:t>
      </w:r>
      <w:r w:rsidR="00EF2687">
        <w:rPr>
          <w:rFonts w:ascii="Times New Roman" w:hAnsi="Times New Roman" w:cs="Times New Roman"/>
          <w:b/>
          <w:sz w:val="20"/>
          <w:szCs w:val="20"/>
        </w:rPr>
        <w:t>lood</w:t>
      </w:r>
      <w:r w:rsidRPr="0003506B">
        <w:rPr>
          <w:rFonts w:ascii="Times New Roman" w:hAnsi="Times New Roman" w:cs="Times New Roman"/>
          <w:b/>
          <w:sz w:val="20"/>
          <w:szCs w:val="20"/>
        </w:rPr>
        <w:t xml:space="preserve"> alcohol concentration</w:t>
      </w:r>
      <w:r w:rsidR="005F2C47" w:rsidRPr="0003506B">
        <w:rPr>
          <w:rFonts w:ascii="Times New Roman" w:hAnsi="Times New Roman" w:cs="Times New Roman"/>
          <w:b/>
          <w:sz w:val="20"/>
          <w:szCs w:val="20"/>
        </w:rPr>
        <w:t>s</w:t>
      </w:r>
    </w:p>
    <w:p w14:paraId="2F1E80FA" w14:textId="3A121E97" w:rsidR="00910FF3" w:rsidRPr="00230FA2" w:rsidRDefault="00B91F27" w:rsidP="00725B9D">
      <w:pPr>
        <w:widowControl w:val="0"/>
        <w:autoSpaceDE w:val="0"/>
        <w:autoSpaceDN w:val="0"/>
        <w:adjustRightInd w:val="0"/>
        <w:spacing w:line="480" w:lineRule="auto"/>
        <w:rPr>
          <w:rFonts w:ascii="Times New Roman" w:hAnsi="Times New Roman" w:cs="Times New Roman"/>
          <w:sz w:val="20"/>
          <w:szCs w:val="20"/>
        </w:rPr>
      </w:pPr>
      <w:r w:rsidRPr="0003506B">
        <w:rPr>
          <w:rFonts w:ascii="Times New Roman" w:hAnsi="Times New Roman" w:cs="Times New Roman"/>
          <w:sz w:val="20"/>
          <w:szCs w:val="20"/>
        </w:rPr>
        <w:t xml:space="preserve">In line with previous research, all </w:t>
      </w:r>
      <w:proofErr w:type="spellStart"/>
      <w:r w:rsidRPr="0003506B">
        <w:rPr>
          <w:rFonts w:ascii="Times New Roman" w:hAnsi="Times New Roman" w:cs="Times New Roman"/>
          <w:sz w:val="20"/>
          <w:szCs w:val="20"/>
        </w:rPr>
        <w:t>BrACs</w:t>
      </w:r>
      <w:proofErr w:type="spellEnd"/>
      <w:r w:rsidRPr="0003506B">
        <w:rPr>
          <w:rFonts w:ascii="Times New Roman" w:hAnsi="Times New Roman" w:cs="Times New Roman"/>
          <w:sz w:val="20"/>
          <w:szCs w:val="20"/>
        </w:rPr>
        <w:t xml:space="preserve"> were converted to </w:t>
      </w:r>
      <w:r w:rsidR="002B1C0D" w:rsidRPr="0003506B">
        <w:rPr>
          <w:rFonts w:ascii="Times New Roman" w:hAnsi="Times New Roman" w:cs="Times New Roman"/>
          <w:sz w:val="20"/>
          <w:szCs w:val="20"/>
        </w:rPr>
        <w:t xml:space="preserve">BACs with </w:t>
      </w:r>
      <w:r w:rsidR="0064744C" w:rsidRPr="0003506B">
        <w:rPr>
          <w:rFonts w:ascii="Times New Roman" w:hAnsi="Times New Roman" w:cs="Times New Roman"/>
          <w:sz w:val="20"/>
          <w:szCs w:val="20"/>
        </w:rPr>
        <w:t xml:space="preserve">the </w:t>
      </w:r>
      <w:r w:rsidR="002B1C0D" w:rsidRPr="0003506B">
        <w:rPr>
          <w:rFonts w:ascii="Times New Roman" w:hAnsi="Times New Roman" w:cs="Times New Roman"/>
          <w:sz w:val="20"/>
          <w:szCs w:val="20"/>
        </w:rPr>
        <w:t>blood: breath ratio</w:t>
      </w:r>
      <w:r w:rsidRPr="0003506B">
        <w:rPr>
          <w:rFonts w:ascii="Times New Roman" w:hAnsi="Times New Roman" w:cs="Times New Roman"/>
          <w:sz w:val="20"/>
          <w:szCs w:val="20"/>
        </w:rPr>
        <w:t xml:space="preserve"> of 2300:1. </w:t>
      </w:r>
      <w:r w:rsidR="00910FF3" w:rsidRPr="0003506B">
        <w:rPr>
          <w:rFonts w:ascii="Times New Roman" w:hAnsi="Times New Roman" w:cs="Times New Roman"/>
          <w:sz w:val="20"/>
          <w:szCs w:val="20"/>
        </w:rPr>
        <w:t xml:space="preserve">For the two groups who consumed alcohol (i.e. alcohol and </w:t>
      </w:r>
      <w:r w:rsidR="003C7D8B" w:rsidRPr="0003506B">
        <w:rPr>
          <w:rFonts w:ascii="Times New Roman" w:hAnsi="Times New Roman" w:cs="Times New Roman"/>
          <w:sz w:val="20"/>
          <w:szCs w:val="20"/>
        </w:rPr>
        <w:t>reverse placebo group), the average BAC</w:t>
      </w:r>
      <w:r w:rsidR="00910FF3" w:rsidRPr="0003506B">
        <w:rPr>
          <w:rFonts w:ascii="Times New Roman" w:hAnsi="Times New Roman" w:cs="Times New Roman"/>
          <w:sz w:val="20"/>
          <w:szCs w:val="20"/>
        </w:rPr>
        <w:t xml:space="preserve"> was </w:t>
      </w:r>
      <w:r w:rsidR="008A7C70" w:rsidRPr="0003506B">
        <w:rPr>
          <w:rFonts w:ascii="Times New Roman" w:hAnsi="Times New Roman" w:cs="Times New Roman"/>
          <w:sz w:val="20"/>
          <w:szCs w:val="20"/>
        </w:rPr>
        <w:t>.065%;</w:t>
      </w:r>
      <w:r w:rsidR="003C7D8B" w:rsidRPr="0003506B">
        <w:rPr>
          <w:rFonts w:ascii="Times New Roman" w:hAnsi="Times New Roman" w:cs="Times New Roman"/>
          <w:sz w:val="20"/>
          <w:szCs w:val="20"/>
        </w:rPr>
        <w:t xml:space="preserve"> BACs ranged from .03% to .11%. </w:t>
      </w:r>
      <w:r w:rsidR="005E42AB" w:rsidRPr="0003506B">
        <w:rPr>
          <w:rFonts w:ascii="Times New Roman" w:hAnsi="Times New Roman" w:cs="Times New Roman"/>
          <w:sz w:val="20"/>
          <w:szCs w:val="20"/>
        </w:rPr>
        <w:t xml:space="preserve">All control participants had a BAC of .00%. A one-way ANOVA revealed a significant difference between conditions, </w:t>
      </w:r>
      <w:r w:rsidR="005E42AB" w:rsidRPr="0003506B">
        <w:rPr>
          <w:rFonts w:ascii="Times New Roman" w:hAnsi="Times New Roman" w:cs="Times New Roman"/>
          <w:i/>
          <w:sz w:val="20"/>
          <w:szCs w:val="20"/>
        </w:rPr>
        <w:t>F</w:t>
      </w:r>
      <w:r w:rsidR="00937392">
        <w:rPr>
          <w:rFonts w:ascii="Times New Roman" w:hAnsi="Times New Roman" w:cs="Times New Roman"/>
          <w:i/>
          <w:sz w:val="20"/>
          <w:szCs w:val="20"/>
        </w:rPr>
        <w:t xml:space="preserve"> </w:t>
      </w:r>
      <w:r w:rsidR="005E42AB" w:rsidRPr="0003506B">
        <w:rPr>
          <w:rFonts w:ascii="Times New Roman" w:hAnsi="Times New Roman" w:cs="Times New Roman"/>
          <w:sz w:val="20"/>
          <w:szCs w:val="20"/>
        </w:rPr>
        <w:t xml:space="preserve">(2, 80) = 174.34, </w:t>
      </w:r>
      <w:r w:rsidR="005E42AB" w:rsidRPr="0003506B">
        <w:rPr>
          <w:rFonts w:ascii="Times New Roman" w:hAnsi="Times New Roman" w:cs="Times New Roman"/>
          <w:i/>
          <w:sz w:val="20"/>
          <w:szCs w:val="20"/>
        </w:rPr>
        <w:t>p</w:t>
      </w:r>
      <w:r w:rsidR="005E42AB" w:rsidRPr="0003506B">
        <w:rPr>
          <w:rFonts w:ascii="Times New Roman" w:hAnsi="Times New Roman" w:cs="Times New Roman"/>
          <w:sz w:val="20"/>
          <w:szCs w:val="20"/>
        </w:rPr>
        <w:t xml:space="preserve"> &lt; .001</w:t>
      </w:r>
      <w:r w:rsidR="005E2002" w:rsidRPr="0003506B">
        <w:rPr>
          <w:rFonts w:ascii="Times New Roman" w:hAnsi="Times New Roman" w:cs="Times New Roman"/>
          <w:sz w:val="20"/>
          <w:szCs w:val="20"/>
        </w:rPr>
        <w:t xml:space="preserve">, </w:t>
      </w:r>
      <w:r w:rsidR="00DF1F30" w:rsidRPr="0003506B">
        <w:rPr>
          <w:rFonts w:ascii="Times New Roman" w:hAnsi="Times New Roman" w:cs="Times New Roman"/>
          <w:sz w:val="20"/>
          <w:szCs w:val="20"/>
        </w:rPr>
        <w:t>η</w:t>
      </w:r>
      <w:r w:rsidR="00DF1F30" w:rsidRPr="0003506B">
        <w:rPr>
          <w:rFonts w:ascii="Times New Roman" w:hAnsi="Times New Roman" w:cs="Times New Roman"/>
          <w:sz w:val="20"/>
          <w:szCs w:val="20"/>
          <w:vertAlign w:val="superscript"/>
        </w:rPr>
        <w:t>2</w:t>
      </w:r>
      <w:r w:rsidR="005E2002" w:rsidRPr="0003506B">
        <w:rPr>
          <w:rFonts w:ascii="Times New Roman" w:hAnsi="Times New Roman" w:cs="Times New Roman"/>
          <w:sz w:val="20"/>
          <w:szCs w:val="20"/>
          <w:vertAlign w:val="superscript"/>
        </w:rPr>
        <w:t xml:space="preserve"> </w:t>
      </w:r>
      <w:r w:rsidR="005E2002" w:rsidRPr="0003506B">
        <w:rPr>
          <w:rFonts w:ascii="Times New Roman" w:hAnsi="Times New Roman" w:cs="Times New Roman"/>
          <w:sz w:val="20"/>
          <w:szCs w:val="20"/>
        </w:rPr>
        <w:t>=</w:t>
      </w:r>
      <w:r w:rsidR="005E2002" w:rsidRPr="0003506B">
        <w:rPr>
          <w:rFonts w:ascii="Times New Roman" w:hAnsi="Times New Roman" w:cs="Times New Roman"/>
          <w:sz w:val="20"/>
          <w:szCs w:val="20"/>
          <w:vertAlign w:val="superscript"/>
        </w:rPr>
        <w:t xml:space="preserve"> </w:t>
      </w:r>
      <w:r w:rsidR="005E2002" w:rsidRPr="0003506B">
        <w:rPr>
          <w:rFonts w:ascii="Times New Roman" w:hAnsi="Times New Roman" w:cs="Times New Roman"/>
          <w:sz w:val="20"/>
          <w:szCs w:val="20"/>
        </w:rPr>
        <w:t>0.82</w:t>
      </w:r>
      <w:r w:rsidR="005E42AB" w:rsidRPr="0003506B">
        <w:rPr>
          <w:rFonts w:ascii="Times New Roman" w:hAnsi="Times New Roman" w:cs="Times New Roman"/>
          <w:sz w:val="20"/>
          <w:szCs w:val="20"/>
        </w:rPr>
        <w:t>.  The control group differed significantly from both the alcohol and reverse placebo group (</w:t>
      </w:r>
      <w:proofErr w:type="spellStart"/>
      <w:r w:rsidR="005E42AB" w:rsidRPr="0003506B">
        <w:rPr>
          <w:rFonts w:ascii="Times New Roman" w:hAnsi="Times New Roman" w:cs="Times New Roman"/>
          <w:i/>
          <w:sz w:val="20"/>
          <w:szCs w:val="20"/>
        </w:rPr>
        <w:t>p</w:t>
      </w:r>
      <w:r w:rsidR="005E42AB" w:rsidRPr="0003506B">
        <w:rPr>
          <w:rFonts w:ascii="Times New Roman" w:hAnsi="Times New Roman" w:cs="Times New Roman"/>
          <w:sz w:val="20"/>
          <w:szCs w:val="20"/>
        </w:rPr>
        <w:t>s</w:t>
      </w:r>
      <w:proofErr w:type="spellEnd"/>
      <w:r w:rsidR="005E42AB" w:rsidRPr="0003506B">
        <w:rPr>
          <w:rFonts w:ascii="Times New Roman" w:hAnsi="Times New Roman" w:cs="Times New Roman"/>
          <w:sz w:val="20"/>
          <w:szCs w:val="20"/>
        </w:rPr>
        <w:t xml:space="preserve"> &lt; .001). There was no significant difference between the alcohol and the reverse placebo group (</w:t>
      </w:r>
      <w:r w:rsidR="005E42AB" w:rsidRPr="0003506B">
        <w:rPr>
          <w:rFonts w:ascii="Times New Roman" w:hAnsi="Times New Roman" w:cs="Times New Roman"/>
          <w:i/>
          <w:sz w:val="20"/>
          <w:szCs w:val="20"/>
        </w:rPr>
        <w:t>p</w:t>
      </w:r>
      <w:r w:rsidR="00F43B78" w:rsidRPr="0003506B">
        <w:rPr>
          <w:rFonts w:ascii="Times New Roman" w:hAnsi="Times New Roman" w:cs="Times New Roman"/>
          <w:sz w:val="20"/>
          <w:szCs w:val="20"/>
        </w:rPr>
        <w:t xml:space="preserve"> &gt; .999</w:t>
      </w:r>
      <w:r w:rsidR="005E42AB" w:rsidRPr="0003506B">
        <w:rPr>
          <w:rFonts w:ascii="Times New Roman" w:hAnsi="Times New Roman" w:cs="Times New Roman"/>
          <w:sz w:val="20"/>
          <w:szCs w:val="20"/>
        </w:rPr>
        <w:t>)</w:t>
      </w:r>
      <w:r w:rsidR="000023B4" w:rsidRPr="0003506B">
        <w:rPr>
          <w:rFonts w:ascii="Times New Roman" w:hAnsi="Times New Roman" w:cs="Times New Roman"/>
          <w:sz w:val="20"/>
          <w:szCs w:val="20"/>
        </w:rPr>
        <w:t xml:space="preserve"> (alcohol group: </w:t>
      </w:r>
      <w:r w:rsidR="000023B4" w:rsidRPr="0003506B">
        <w:rPr>
          <w:rFonts w:ascii="Times New Roman" w:hAnsi="Times New Roman" w:cs="Times New Roman"/>
          <w:i/>
          <w:sz w:val="20"/>
          <w:szCs w:val="20"/>
        </w:rPr>
        <w:t>M</w:t>
      </w:r>
      <w:r w:rsidR="000023B4" w:rsidRPr="0003506B">
        <w:rPr>
          <w:rFonts w:ascii="Times New Roman" w:hAnsi="Times New Roman" w:cs="Times New Roman"/>
          <w:sz w:val="20"/>
          <w:szCs w:val="20"/>
        </w:rPr>
        <w:t xml:space="preserve"> = .063, </w:t>
      </w:r>
      <w:r w:rsidR="000023B4" w:rsidRPr="0003506B">
        <w:rPr>
          <w:rFonts w:ascii="Times New Roman" w:hAnsi="Times New Roman" w:cs="Times New Roman"/>
          <w:i/>
          <w:sz w:val="20"/>
          <w:szCs w:val="20"/>
        </w:rPr>
        <w:t>SD</w:t>
      </w:r>
      <w:r w:rsidR="000023B4" w:rsidRPr="0003506B">
        <w:rPr>
          <w:rFonts w:ascii="Times New Roman" w:hAnsi="Times New Roman" w:cs="Times New Roman"/>
          <w:sz w:val="20"/>
          <w:szCs w:val="20"/>
        </w:rPr>
        <w:t xml:space="preserve"> = .02</w:t>
      </w:r>
      <w:r w:rsidR="0040239A" w:rsidRPr="0003506B">
        <w:rPr>
          <w:rFonts w:ascii="Times New Roman" w:hAnsi="Times New Roman" w:cs="Times New Roman"/>
          <w:sz w:val="20"/>
          <w:szCs w:val="20"/>
        </w:rPr>
        <w:t xml:space="preserve">, </w:t>
      </w:r>
      <w:r w:rsidR="005E2002" w:rsidRPr="0003506B">
        <w:rPr>
          <w:rFonts w:ascii="Times New Roman" w:hAnsi="Times New Roman" w:cs="Times New Roman"/>
          <w:sz w:val="20"/>
          <w:szCs w:val="20"/>
        </w:rPr>
        <w:t xml:space="preserve">95% </w:t>
      </w:r>
      <w:r w:rsidR="0040239A" w:rsidRPr="0003506B">
        <w:rPr>
          <w:rFonts w:ascii="Times New Roman" w:hAnsi="Times New Roman" w:cs="Times New Roman"/>
          <w:sz w:val="20"/>
          <w:szCs w:val="20"/>
        </w:rPr>
        <w:t>CI = [</w:t>
      </w:r>
      <w:r w:rsidR="005E2002" w:rsidRPr="0003506B">
        <w:rPr>
          <w:rFonts w:ascii="Times New Roman" w:hAnsi="Times New Roman" w:cs="Times New Roman"/>
          <w:sz w:val="20"/>
          <w:szCs w:val="20"/>
        </w:rPr>
        <w:t>.056, .070]</w:t>
      </w:r>
      <w:r w:rsidR="000023B4" w:rsidRPr="0003506B">
        <w:rPr>
          <w:rFonts w:ascii="Times New Roman" w:hAnsi="Times New Roman" w:cs="Times New Roman"/>
          <w:sz w:val="20"/>
          <w:szCs w:val="20"/>
        </w:rPr>
        <w:t xml:space="preserve">; reverse placebo group: </w:t>
      </w:r>
      <w:r w:rsidR="000023B4" w:rsidRPr="0003506B">
        <w:rPr>
          <w:rFonts w:ascii="Times New Roman" w:hAnsi="Times New Roman" w:cs="Times New Roman"/>
          <w:i/>
          <w:sz w:val="20"/>
          <w:szCs w:val="20"/>
        </w:rPr>
        <w:t>M</w:t>
      </w:r>
      <w:r w:rsidR="000023B4" w:rsidRPr="0003506B">
        <w:rPr>
          <w:rFonts w:ascii="Times New Roman" w:hAnsi="Times New Roman" w:cs="Times New Roman"/>
          <w:sz w:val="20"/>
          <w:szCs w:val="20"/>
        </w:rPr>
        <w:t xml:space="preserve"> </w:t>
      </w:r>
      <w:r w:rsidR="000023B4" w:rsidRPr="00230FA2">
        <w:rPr>
          <w:rFonts w:ascii="Times New Roman" w:hAnsi="Times New Roman" w:cs="Times New Roman"/>
          <w:sz w:val="20"/>
          <w:szCs w:val="20"/>
        </w:rPr>
        <w:t xml:space="preserve">= .067, </w:t>
      </w:r>
      <w:r w:rsidR="000023B4" w:rsidRPr="00230FA2">
        <w:rPr>
          <w:rFonts w:ascii="Times New Roman" w:hAnsi="Times New Roman" w:cs="Times New Roman"/>
          <w:i/>
          <w:sz w:val="20"/>
          <w:szCs w:val="20"/>
        </w:rPr>
        <w:t>SD</w:t>
      </w:r>
      <w:r w:rsidR="000023B4" w:rsidRPr="00230FA2">
        <w:rPr>
          <w:rFonts w:ascii="Times New Roman" w:hAnsi="Times New Roman" w:cs="Times New Roman"/>
          <w:sz w:val="20"/>
          <w:szCs w:val="20"/>
        </w:rPr>
        <w:t xml:space="preserve"> = .02</w:t>
      </w:r>
      <w:r w:rsidR="005E2002" w:rsidRPr="00230FA2">
        <w:rPr>
          <w:rFonts w:ascii="Times New Roman" w:hAnsi="Times New Roman" w:cs="Times New Roman"/>
          <w:sz w:val="20"/>
          <w:szCs w:val="20"/>
        </w:rPr>
        <w:t>, 95% CI = [.060, .073]</w:t>
      </w:r>
      <w:r w:rsidR="000023B4" w:rsidRPr="00230FA2">
        <w:rPr>
          <w:rFonts w:ascii="Times New Roman" w:hAnsi="Times New Roman" w:cs="Times New Roman"/>
          <w:sz w:val="20"/>
          <w:szCs w:val="20"/>
        </w:rPr>
        <w:t>)</w:t>
      </w:r>
      <w:r w:rsidR="005E42AB" w:rsidRPr="00230FA2">
        <w:rPr>
          <w:rFonts w:ascii="Times New Roman" w:hAnsi="Times New Roman" w:cs="Times New Roman"/>
          <w:sz w:val="20"/>
          <w:szCs w:val="20"/>
        </w:rPr>
        <w:t xml:space="preserve">. </w:t>
      </w:r>
    </w:p>
    <w:p w14:paraId="7791EFAE" w14:textId="4D3AFE7E" w:rsidR="00041EF3" w:rsidRPr="00230FA2" w:rsidRDefault="00787545" w:rsidP="00725B9D">
      <w:pPr>
        <w:widowControl w:val="0"/>
        <w:autoSpaceDE w:val="0"/>
        <w:autoSpaceDN w:val="0"/>
        <w:adjustRightInd w:val="0"/>
        <w:spacing w:line="480" w:lineRule="auto"/>
        <w:rPr>
          <w:rFonts w:ascii="Times New Roman" w:hAnsi="Times New Roman" w:cs="Times New Roman"/>
          <w:b/>
          <w:sz w:val="20"/>
          <w:szCs w:val="20"/>
        </w:rPr>
      </w:pPr>
      <w:r w:rsidRPr="00230FA2">
        <w:rPr>
          <w:rFonts w:ascii="Times New Roman" w:hAnsi="Times New Roman" w:cs="Times New Roman"/>
          <w:b/>
          <w:sz w:val="20"/>
          <w:szCs w:val="20"/>
        </w:rPr>
        <w:t>Coding</w:t>
      </w:r>
      <w:r w:rsidR="00041EF3" w:rsidRPr="00230FA2">
        <w:rPr>
          <w:rFonts w:ascii="Times New Roman" w:hAnsi="Times New Roman" w:cs="Times New Roman"/>
          <w:b/>
          <w:sz w:val="20"/>
          <w:szCs w:val="20"/>
        </w:rPr>
        <w:t xml:space="preserve"> and analysis</w:t>
      </w:r>
      <w:r w:rsidR="005F2C47" w:rsidRPr="00230FA2">
        <w:rPr>
          <w:rFonts w:ascii="Times New Roman" w:hAnsi="Times New Roman" w:cs="Times New Roman"/>
          <w:b/>
          <w:sz w:val="20"/>
          <w:szCs w:val="20"/>
        </w:rPr>
        <w:t xml:space="preserve"> of memory test data</w:t>
      </w:r>
    </w:p>
    <w:p w14:paraId="5B0F4082" w14:textId="14C173CB" w:rsidR="00E673C2" w:rsidRPr="00891920" w:rsidRDefault="003618A2" w:rsidP="00891920">
      <w:pPr>
        <w:widowControl w:val="0"/>
        <w:autoSpaceDE w:val="0"/>
        <w:autoSpaceDN w:val="0"/>
        <w:adjustRightInd w:val="0"/>
        <w:spacing w:line="480" w:lineRule="auto"/>
        <w:rPr>
          <w:rFonts w:ascii="Times New Roman" w:hAnsi="Times New Roman" w:cs="Times New Roman"/>
          <w:sz w:val="20"/>
          <w:szCs w:val="20"/>
        </w:rPr>
      </w:pPr>
      <w:r w:rsidRPr="00230FA2">
        <w:rPr>
          <w:rFonts w:ascii="Times New Roman" w:hAnsi="Times New Roman" w:cs="Times New Roman"/>
          <w:sz w:val="20"/>
          <w:szCs w:val="20"/>
        </w:rPr>
        <w:t>Respons</w:t>
      </w:r>
      <w:r w:rsidR="00700565" w:rsidRPr="00230FA2">
        <w:rPr>
          <w:rFonts w:ascii="Times New Roman" w:hAnsi="Times New Roman" w:cs="Times New Roman"/>
          <w:sz w:val="20"/>
          <w:szCs w:val="20"/>
        </w:rPr>
        <w:t xml:space="preserve">es were coded as correct, misled (i.e. </w:t>
      </w:r>
      <w:r w:rsidR="00490779" w:rsidRPr="00230FA2">
        <w:rPr>
          <w:rFonts w:ascii="Times New Roman" w:hAnsi="Times New Roman" w:cs="Times New Roman"/>
          <w:sz w:val="20"/>
          <w:szCs w:val="20"/>
        </w:rPr>
        <w:t xml:space="preserve">contained misinformation </w:t>
      </w:r>
      <w:r w:rsidR="00E77CF4" w:rsidRPr="00230FA2">
        <w:rPr>
          <w:rFonts w:ascii="Times New Roman" w:hAnsi="Times New Roman" w:cs="Times New Roman"/>
          <w:sz w:val="20"/>
          <w:szCs w:val="20"/>
        </w:rPr>
        <w:t>provided in narrative)</w:t>
      </w:r>
      <w:r w:rsidR="00143417" w:rsidRPr="00230FA2">
        <w:rPr>
          <w:rFonts w:ascii="Times New Roman" w:hAnsi="Times New Roman" w:cs="Times New Roman"/>
          <w:sz w:val="20"/>
          <w:szCs w:val="20"/>
        </w:rPr>
        <w:t>, or incorrect</w:t>
      </w:r>
      <w:r w:rsidR="005F2EE6" w:rsidRPr="00230FA2">
        <w:rPr>
          <w:rFonts w:ascii="Times New Roman" w:hAnsi="Times New Roman" w:cs="Times New Roman"/>
          <w:sz w:val="20"/>
          <w:szCs w:val="20"/>
        </w:rPr>
        <w:t xml:space="preserve"> (i.e. containing other incorrect information)</w:t>
      </w:r>
      <w:r w:rsidR="00D75AC1" w:rsidRPr="00230FA2">
        <w:rPr>
          <w:rFonts w:ascii="Times New Roman" w:hAnsi="Times New Roman" w:cs="Times New Roman"/>
          <w:sz w:val="20"/>
          <w:szCs w:val="20"/>
        </w:rPr>
        <w:t xml:space="preserve">. </w:t>
      </w:r>
      <w:r w:rsidR="00A56796" w:rsidRPr="00230FA2">
        <w:rPr>
          <w:rFonts w:ascii="Times New Roman" w:hAnsi="Times New Roman" w:cs="Times New Roman"/>
          <w:sz w:val="20"/>
          <w:szCs w:val="20"/>
        </w:rPr>
        <w:t xml:space="preserve">For example, a response was coded as correct when it coincided with what was actually shown in the video footage, i.e. the victim wore a </w:t>
      </w:r>
      <w:r w:rsidR="00A56796" w:rsidRPr="00230FA2">
        <w:rPr>
          <w:rFonts w:ascii="Times New Roman" w:hAnsi="Times New Roman" w:cs="Times New Roman"/>
          <w:i/>
          <w:sz w:val="20"/>
          <w:szCs w:val="20"/>
        </w:rPr>
        <w:t>blue</w:t>
      </w:r>
      <w:r w:rsidR="00A56796" w:rsidRPr="00230FA2">
        <w:rPr>
          <w:rFonts w:ascii="Times New Roman" w:hAnsi="Times New Roman" w:cs="Times New Roman"/>
          <w:sz w:val="20"/>
          <w:szCs w:val="20"/>
        </w:rPr>
        <w:t xml:space="preserve"> fleece jumper in the video and the participant reported on the cued recall test that the fleece jumper was </w:t>
      </w:r>
      <w:r w:rsidR="00A56796" w:rsidRPr="00230FA2">
        <w:rPr>
          <w:rFonts w:ascii="Times New Roman" w:hAnsi="Times New Roman" w:cs="Times New Roman"/>
          <w:i/>
          <w:sz w:val="20"/>
          <w:szCs w:val="20"/>
        </w:rPr>
        <w:t>blue</w:t>
      </w:r>
      <w:r w:rsidR="00A56796" w:rsidRPr="00230FA2">
        <w:rPr>
          <w:rFonts w:ascii="Times New Roman" w:hAnsi="Times New Roman" w:cs="Times New Roman"/>
          <w:sz w:val="20"/>
          <w:szCs w:val="20"/>
        </w:rPr>
        <w:t xml:space="preserve">.  A response was coded as misled when it coincided with the misinformation presented in the narrative and not with the information provided in the video clip, i.e. the narrative mentioned that the victim </w:t>
      </w:r>
      <w:r w:rsidR="00A56796" w:rsidRPr="00230FA2">
        <w:rPr>
          <w:rFonts w:ascii="Times New Roman" w:hAnsi="Times New Roman" w:cs="Times New Roman"/>
          <w:sz w:val="20"/>
          <w:szCs w:val="20"/>
        </w:rPr>
        <w:lastRenderedPageBreak/>
        <w:t xml:space="preserve">wore a </w:t>
      </w:r>
      <w:r w:rsidR="00A56796" w:rsidRPr="00230FA2">
        <w:rPr>
          <w:rFonts w:ascii="Times New Roman" w:hAnsi="Times New Roman" w:cs="Times New Roman"/>
          <w:i/>
          <w:sz w:val="20"/>
          <w:szCs w:val="20"/>
        </w:rPr>
        <w:t>green</w:t>
      </w:r>
      <w:r w:rsidR="00A56796" w:rsidRPr="00230FA2">
        <w:rPr>
          <w:rFonts w:ascii="Times New Roman" w:hAnsi="Times New Roman" w:cs="Times New Roman"/>
          <w:sz w:val="20"/>
          <w:szCs w:val="20"/>
        </w:rPr>
        <w:t xml:space="preserve"> fleece jumper, whereas it was </w:t>
      </w:r>
      <w:r w:rsidR="00A56796" w:rsidRPr="00230FA2">
        <w:rPr>
          <w:rFonts w:ascii="Times New Roman" w:hAnsi="Times New Roman" w:cs="Times New Roman"/>
          <w:i/>
          <w:sz w:val="20"/>
          <w:szCs w:val="20"/>
        </w:rPr>
        <w:t>blue</w:t>
      </w:r>
      <w:r w:rsidR="00A56796" w:rsidRPr="00230FA2">
        <w:rPr>
          <w:rFonts w:ascii="Times New Roman" w:hAnsi="Times New Roman" w:cs="Times New Roman"/>
          <w:sz w:val="20"/>
          <w:szCs w:val="20"/>
        </w:rPr>
        <w:t xml:space="preserve"> in the video c</w:t>
      </w:r>
      <w:r w:rsidR="003B0435" w:rsidRPr="00230FA2">
        <w:rPr>
          <w:rFonts w:ascii="Times New Roman" w:hAnsi="Times New Roman" w:cs="Times New Roman"/>
          <w:sz w:val="20"/>
          <w:szCs w:val="20"/>
        </w:rPr>
        <w:t>lip, and the participant reported</w:t>
      </w:r>
      <w:r w:rsidR="00A56796" w:rsidRPr="00230FA2">
        <w:rPr>
          <w:rFonts w:ascii="Times New Roman" w:hAnsi="Times New Roman" w:cs="Times New Roman"/>
          <w:sz w:val="20"/>
          <w:szCs w:val="20"/>
        </w:rPr>
        <w:t xml:space="preserve"> on the cued recall test that it was </w:t>
      </w:r>
      <w:r w:rsidR="00A56796" w:rsidRPr="00230FA2">
        <w:rPr>
          <w:rFonts w:ascii="Times New Roman" w:hAnsi="Times New Roman" w:cs="Times New Roman"/>
          <w:i/>
          <w:sz w:val="20"/>
          <w:szCs w:val="20"/>
        </w:rPr>
        <w:t>green</w:t>
      </w:r>
      <w:r w:rsidR="00A56796" w:rsidRPr="00230FA2">
        <w:rPr>
          <w:rFonts w:ascii="Times New Roman" w:hAnsi="Times New Roman" w:cs="Times New Roman"/>
          <w:sz w:val="20"/>
          <w:szCs w:val="20"/>
        </w:rPr>
        <w:t xml:space="preserve">.  </w:t>
      </w:r>
      <w:r w:rsidR="00623585" w:rsidRPr="00230FA2">
        <w:rPr>
          <w:rFonts w:ascii="Times New Roman" w:hAnsi="Times New Roman" w:cs="Times New Roman"/>
          <w:sz w:val="20"/>
          <w:szCs w:val="20"/>
        </w:rPr>
        <w:t xml:space="preserve">A response was coded as incorrect, when it did not coincide with either the information provided in the video footage or the narrative, i.e. the participant </w:t>
      </w:r>
      <w:r w:rsidR="003B0435" w:rsidRPr="00230FA2">
        <w:rPr>
          <w:rFonts w:ascii="Times New Roman" w:hAnsi="Times New Roman" w:cs="Times New Roman"/>
          <w:sz w:val="20"/>
          <w:szCs w:val="20"/>
        </w:rPr>
        <w:t>reported</w:t>
      </w:r>
      <w:r w:rsidR="00623585" w:rsidRPr="00230FA2">
        <w:rPr>
          <w:rFonts w:ascii="Times New Roman" w:hAnsi="Times New Roman" w:cs="Times New Roman"/>
          <w:sz w:val="20"/>
          <w:szCs w:val="20"/>
        </w:rPr>
        <w:t xml:space="preserve"> that the fleece jumper was </w:t>
      </w:r>
      <w:r w:rsidR="00623585" w:rsidRPr="00230FA2">
        <w:rPr>
          <w:rFonts w:ascii="Times New Roman" w:hAnsi="Times New Roman" w:cs="Times New Roman"/>
          <w:i/>
          <w:sz w:val="20"/>
          <w:szCs w:val="20"/>
        </w:rPr>
        <w:t>red</w:t>
      </w:r>
      <w:r w:rsidR="00623585" w:rsidRPr="00230FA2">
        <w:rPr>
          <w:rFonts w:ascii="Times New Roman" w:hAnsi="Times New Roman" w:cs="Times New Roman"/>
          <w:sz w:val="20"/>
          <w:szCs w:val="20"/>
        </w:rPr>
        <w:t>.</w:t>
      </w:r>
      <w:r w:rsidR="00623585">
        <w:rPr>
          <w:rFonts w:ascii="Times New Roman" w:hAnsi="Times New Roman" w:cs="Times New Roman"/>
          <w:color w:val="FF0000"/>
          <w:sz w:val="20"/>
          <w:szCs w:val="20"/>
        </w:rPr>
        <w:t xml:space="preserve"> </w:t>
      </w:r>
      <w:r w:rsidR="003C1406" w:rsidRPr="0003506B">
        <w:rPr>
          <w:rFonts w:ascii="Times New Roman" w:hAnsi="Times New Roman" w:cs="Times New Roman"/>
          <w:sz w:val="20"/>
          <w:szCs w:val="20"/>
        </w:rPr>
        <w:t xml:space="preserve">To assess inter-coder reliability, 20% of the cued recall memory tests (16 tests) were coded by two independent </w:t>
      </w:r>
      <w:r w:rsidR="00A47783" w:rsidRPr="0003506B">
        <w:rPr>
          <w:rFonts w:ascii="Times New Roman" w:hAnsi="Times New Roman" w:cs="Times New Roman"/>
          <w:sz w:val="20"/>
          <w:szCs w:val="20"/>
        </w:rPr>
        <w:t>coders</w:t>
      </w:r>
      <w:r w:rsidR="003C1406" w:rsidRPr="0003506B">
        <w:rPr>
          <w:rFonts w:ascii="Times New Roman" w:hAnsi="Times New Roman" w:cs="Times New Roman"/>
          <w:sz w:val="20"/>
          <w:szCs w:val="20"/>
        </w:rPr>
        <w:t xml:space="preserve">. </w:t>
      </w:r>
      <w:r w:rsidR="00A47783" w:rsidRPr="0003506B">
        <w:rPr>
          <w:rFonts w:ascii="Times New Roman" w:hAnsi="Times New Roman" w:cs="Times New Roman"/>
          <w:sz w:val="20"/>
          <w:szCs w:val="20"/>
        </w:rPr>
        <w:t>Significant Pearson correlations between coders were established (</w:t>
      </w:r>
      <w:r w:rsidR="00FB7564">
        <w:rPr>
          <w:rFonts w:ascii="Times New Roman" w:hAnsi="Times New Roman" w:cs="Times New Roman"/>
          <w:sz w:val="20"/>
          <w:szCs w:val="20"/>
        </w:rPr>
        <w:t xml:space="preserve">correct responses: </w:t>
      </w:r>
      <w:r w:rsidR="00FB7564" w:rsidRPr="00FB7564">
        <w:rPr>
          <w:rFonts w:ascii="Times New Roman" w:hAnsi="Times New Roman" w:cs="Times New Roman"/>
          <w:i/>
          <w:sz w:val="20"/>
          <w:szCs w:val="20"/>
        </w:rPr>
        <w:t>r</w:t>
      </w:r>
      <w:r w:rsidR="00FB7564">
        <w:rPr>
          <w:rFonts w:ascii="Times New Roman" w:hAnsi="Times New Roman" w:cs="Times New Roman"/>
          <w:sz w:val="20"/>
          <w:szCs w:val="20"/>
        </w:rPr>
        <w:t xml:space="preserve"> = .991, </w:t>
      </w:r>
      <w:r w:rsidR="00FB7564" w:rsidRPr="00FB7564">
        <w:rPr>
          <w:rFonts w:ascii="Times New Roman" w:hAnsi="Times New Roman" w:cs="Times New Roman"/>
          <w:i/>
          <w:sz w:val="20"/>
          <w:szCs w:val="20"/>
        </w:rPr>
        <w:t>p</w:t>
      </w:r>
      <w:r w:rsidR="00FB7564">
        <w:rPr>
          <w:rFonts w:ascii="Times New Roman" w:hAnsi="Times New Roman" w:cs="Times New Roman"/>
          <w:sz w:val="20"/>
          <w:szCs w:val="20"/>
        </w:rPr>
        <w:t xml:space="preserve"> &lt; .001; misled responses: </w:t>
      </w:r>
      <w:r w:rsidR="00FB7564" w:rsidRPr="00FB7564">
        <w:rPr>
          <w:rFonts w:ascii="Times New Roman" w:hAnsi="Times New Roman" w:cs="Times New Roman"/>
          <w:i/>
          <w:sz w:val="20"/>
          <w:szCs w:val="20"/>
        </w:rPr>
        <w:t>r</w:t>
      </w:r>
      <w:r w:rsidR="00FB7564">
        <w:rPr>
          <w:rFonts w:ascii="Times New Roman" w:hAnsi="Times New Roman" w:cs="Times New Roman"/>
          <w:sz w:val="20"/>
          <w:szCs w:val="20"/>
        </w:rPr>
        <w:t xml:space="preserve"> = 1,</w:t>
      </w:r>
      <w:r w:rsidR="00A47783" w:rsidRPr="0003506B">
        <w:rPr>
          <w:rFonts w:ascii="Times New Roman" w:hAnsi="Times New Roman" w:cs="Times New Roman"/>
          <w:sz w:val="20"/>
          <w:szCs w:val="20"/>
        </w:rPr>
        <w:t xml:space="preserve"> </w:t>
      </w:r>
      <w:r w:rsidR="00A47783" w:rsidRPr="0003506B">
        <w:rPr>
          <w:rFonts w:ascii="Times New Roman" w:hAnsi="Times New Roman" w:cs="Times New Roman"/>
          <w:i/>
          <w:sz w:val="20"/>
          <w:szCs w:val="20"/>
        </w:rPr>
        <w:t>p</w:t>
      </w:r>
      <w:r w:rsidR="00A47783" w:rsidRPr="0003506B">
        <w:rPr>
          <w:rFonts w:ascii="Times New Roman" w:hAnsi="Times New Roman" w:cs="Times New Roman"/>
          <w:sz w:val="20"/>
          <w:szCs w:val="20"/>
        </w:rPr>
        <w:t xml:space="preserve"> &lt; .001</w:t>
      </w:r>
      <w:r w:rsidR="008C7F48">
        <w:rPr>
          <w:rFonts w:ascii="Times New Roman" w:hAnsi="Times New Roman" w:cs="Times New Roman"/>
          <w:sz w:val="20"/>
          <w:szCs w:val="20"/>
        </w:rPr>
        <w:t>; incorrect responses</w:t>
      </w:r>
      <w:r w:rsidR="00D204D9">
        <w:rPr>
          <w:rFonts w:ascii="Times New Roman" w:hAnsi="Times New Roman" w:cs="Times New Roman"/>
          <w:sz w:val="20"/>
          <w:szCs w:val="20"/>
        </w:rPr>
        <w:t xml:space="preserve">: </w:t>
      </w:r>
      <w:r w:rsidR="00D204D9" w:rsidRPr="00D204D9">
        <w:rPr>
          <w:rFonts w:ascii="Times New Roman" w:hAnsi="Times New Roman" w:cs="Times New Roman"/>
          <w:i/>
          <w:sz w:val="20"/>
          <w:szCs w:val="20"/>
        </w:rPr>
        <w:t>r</w:t>
      </w:r>
      <w:r w:rsidR="00D204D9">
        <w:rPr>
          <w:rFonts w:ascii="Times New Roman" w:hAnsi="Times New Roman" w:cs="Times New Roman"/>
          <w:sz w:val="20"/>
          <w:szCs w:val="20"/>
        </w:rPr>
        <w:t xml:space="preserve"> = .989, </w:t>
      </w:r>
      <w:r w:rsidR="00D204D9" w:rsidRPr="0003506B">
        <w:rPr>
          <w:rFonts w:ascii="Times New Roman" w:hAnsi="Times New Roman" w:cs="Times New Roman"/>
          <w:i/>
          <w:sz w:val="20"/>
          <w:szCs w:val="20"/>
        </w:rPr>
        <w:t>p</w:t>
      </w:r>
      <w:r w:rsidR="00D204D9" w:rsidRPr="0003506B">
        <w:rPr>
          <w:rFonts w:ascii="Times New Roman" w:hAnsi="Times New Roman" w:cs="Times New Roman"/>
          <w:sz w:val="20"/>
          <w:szCs w:val="20"/>
        </w:rPr>
        <w:t xml:space="preserve"> &lt; .001</w:t>
      </w:r>
      <w:r w:rsidR="00A47783" w:rsidRPr="0003506B">
        <w:rPr>
          <w:rFonts w:ascii="Times New Roman" w:hAnsi="Times New Roman" w:cs="Times New Roman"/>
          <w:sz w:val="20"/>
          <w:szCs w:val="20"/>
        </w:rPr>
        <w:t xml:space="preserve">). </w:t>
      </w:r>
    </w:p>
    <w:p w14:paraId="20E2E1BD" w14:textId="5A9580CE" w:rsidR="004A1281" w:rsidRPr="0003506B" w:rsidRDefault="00DE169E" w:rsidP="00725B9D">
      <w:pPr>
        <w:widowControl w:val="0"/>
        <w:autoSpaceDE w:val="0"/>
        <w:autoSpaceDN w:val="0"/>
        <w:adjustRightInd w:val="0"/>
        <w:spacing w:line="480" w:lineRule="auto"/>
        <w:rPr>
          <w:rFonts w:ascii="Times New Roman" w:hAnsi="Times New Roman" w:cs="Times New Roman"/>
          <w:b/>
          <w:sz w:val="20"/>
          <w:szCs w:val="20"/>
        </w:rPr>
      </w:pPr>
      <w:r w:rsidRPr="0003506B">
        <w:rPr>
          <w:rFonts w:ascii="Times New Roman" w:hAnsi="Times New Roman" w:cs="Times New Roman"/>
          <w:b/>
          <w:sz w:val="20"/>
          <w:szCs w:val="20"/>
        </w:rPr>
        <w:t xml:space="preserve">Proportion </w:t>
      </w:r>
      <w:r w:rsidR="0064744C" w:rsidRPr="0003506B">
        <w:rPr>
          <w:rFonts w:ascii="Times New Roman" w:hAnsi="Times New Roman" w:cs="Times New Roman"/>
          <w:b/>
          <w:sz w:val="20"/>
          <w:szCs w:val="20"/>
        </w:rPr>
        <w:t xml:space="preserve">of </w:t>
      </w:r>
      <w:r w:rsidRPr="0003506B">
        <w:rPr>
          <w:rFonts w:ascii="Times New Roman" w:hAnsi="Times New Roman" w:cs="Times New Roman"/>
          <w:b/>
          <w:sz w:val="20"/>
          <w:szCs w:val="20"/>
        </w:rPr>
        <w:t>m</w:t>
      </w:r>
      <w:r w:rsidR="004A1281" w:rsidRPr="0003506B">
        <w:rPr>
          <w:rFonts w:ascii="Times New Roman" w:hAnsi="Times New Roman" w:cs="Times New Roman"/>
          <w:b/>
          <w:sz w:val="20"/>
          <w:szCs w:val="20"/>
        </w:rPr>
        <w:t>isled responses</w:t>
      </w:r>
    </w:p>
    <w:p w14:paraId="3A69EAD2" w14:textId="0074CA52" w:rsidR="000E2230" w:rsidRPr="0003506B" w:rsidRDefault="003D49E9" w:rsidP="00725B9D">
      <w:pPr>
        <w:widowControl w:val="0"/>
        <w:autoSpaceDE w:val="0"/>
        <w:autoSpaceDN w:val="0"/>
        <w:adjustRightInd w:val="0"/>
        <w:spacing w:line="480" w:lineRule="auto"/>
        <w:rPr>
          <w:rFonts w:ascii="Times New Roman" w:hAnsi="Times New Roman" w:cs="Times New Roman"/>
          <w:sz w:val="20"/>
          <w:szCs w:val="20"/>
        </w:rPr>
      </w:pPr>
      <w:r w:rsidRPr="0003506B">
        <w:rPr>
          <w:rFonts w:ascii="Times New Roman" w:hAnsi="Times New Roman" w:cs="Times New Roman"/>
          <w:sz w:val="20"/>
          <w:szCs w:val="20"/>
        </w:rPr>
        <w:t>A 2 (</w:t>
      </w:r>
      <w:r w:rsidR="0064744C" w:rsidRPr="0003506B">
        <w:rPr>
          <w:rFonts w:ascii="Times New Roman" w:hAnsi="Times New Roman" w:cs="Times New Roman"/>
          <w:sz w:val="20"/>
          <w:szCs w:val="20"/>
        </w:rPr>
        <w:t>I</w:t>
      </w:r>
      <w:r w:rsidRPr="0003506B">
        <w:rPr>
          <w:rFonts w:ascii="Times New Roman" w:hAnsi="Times New Roman" w:cs="Times New Roman"/>
          <w:sz w:val="20"/>
          <w:szCs w:val="20"/>
        </w:rPr>
        <w:t>tem: control vs. misled) x 3 (</w:t>
      </w:r>
      <w:r w:rsidR="0064744C" w:rsidRPr="0003506B">
        <w:rPr>
          <w:rFonts w:ascii="Times New Roman" w:hAnsi="Times New Roman" w:cs="Times New Roman"/>
          <w:sz w:val="20"/>
          <w:szCs w:val="20"/>
        </w:rPr>
        <w:t>C</w:t>
      </w:r>
      <w:r w:rsidRPr="0003506B">
        <w:rPr>
          <w:rFonts w:ascii="Times New Roman" w:hAnsi="Times New Roman" w:cs="Times New Roman"/>
          <w:sz w:val="20"/>
          <w:szCs w:val="20"/>
        </w:rPr>
        <w:t xml:space="preserve">ondition: alcohol vs. control vs. reverse placebo) mixed ANOVA on the proportion of misled responses (out of 5) revealed a significant main effect for </w:t>
      </w:r>
      <w:r w:rsidR="0064744C" w:rsidRPr="0003506B">
        <w:rPr>
          <w:rFonts w:ascii="Times New Roman" w:hAnsi="Times New Roman" w:cs="Times New Roman"/>
          <w:sz w:val="20"/>
          <w:szCs w:val="20"/>
        </w:rPr>
        <w:t>I</w:t>
      </w:r>
      <w:r w:rsidRPr="0003506B">
        <w:rPr>
          <w:rFonts w:ascii="Times New Roman" w:hAnsi="Times New Roman" w:cs="Times New Roman"/>
          <w:sz w:val="20"/>
          <w:szCs w:val="20"/>
        </w:rPr>
        <w:t xml:space="preserve">tem, </w:t>
      </w:r>
      <w:r w:rsidRPr="0003506B">
        <w:rPr>
          <w:rFonts w:ascii="Times New Roman" w:hAnsi="Times New Roman" w:cs="Times New Roman"/>
          <w:i/>
          <w:sz w:val="20"/>
          <w:szCs w:val="20"/>
        </w:rPr>
        <w:t>F</w:t>
      </w:r>
      <w:r w:rsidR="00937392">
        <w:rPr>
          <w:rFonts w:ascii="Times New Roman" w:hAnsi="Times New Roman" w:cs="Times New Roman"/>
          <w:i/>
          <w:sz w:val="20"/>
          <w:szCs w:val="20"/>
        </w:rPr>
        <w:t xml:space="preserve"> </w:t>
      </w:r>
      <w:r w:rsidR="003B31E6" w:rsidRPr="0003506B">
        <w:rPr>
          <w:rFonts w:ascii="Times New Roman" w:hAnsi="Times New Roman" w:cs="Times New Roman"/>
          <w:sz w:val="20"/>
          <w:szCs w:val="20"/>
        </w:rPr>
        <w:t>(1, 79) = 35.39</w:t>
      </w:r>
      <w:r w:rsidRPr="0003506B">
        <w:rPr>
          <w:rFonts w:ascii="Times New Roman" w:hAnsi="Times New Roman" w:cs="Times New Roman"/>
          <w:sz w:val="20"/>
          <w:szCs w:val="20"/>
        </w:rPr>
        <w:t xml:space="preserve">, </w:t>
      </w:r>
      <w:r w:rsidRPr="0003506B">
        <w:rPr>
          <w:rFonts w:ascii="Times New Roman" w:hAnsi="Times New Roman" w:cs="Times New Roman"/>
          <w:i/>
          <w:sz w:val="20"/>
          <w:szCs w:val="20"/>
        </w:rPr>
        <w:t>p</w:t>
      </w:r>
      <w:r w:rsidRPr="0003506B">
        <w:rPr>
          <w:rFonts w:ascii="Times New Roman" w:hAnsi="Times New Roman" w:cs="Times New Roman"/>
          <w:sz w:val="20"/>
          <w:szCs w:val="20"/>
        </w:rPr>
        <w:t xml:space="preserve"> &lt;.001</w:t>
      </w:r>
      <w:r w:rsidR="00DF1F30" w:rsidRPr="0003506B">
        <w:rPr>
          <w:rFonts w:ascii="Times New Roman" w:hAnsi="Times New Roman" w:cs="Times New Roman"/>
          <w:sz w:val="20"/>
          <w:szCs w:val="20"/>
        </w:rPr>
        <w:t>, η</w:t>
      </w:r>
      <w:r w:rsidR="00DF1F30" w:rsidRPr="0003506B">
        <w:rPr>
          <w:rFonts w:ascii="Times New Roman" w:hAnsi="Times New Roman" w:cs="Times New Roman"/>
          <w:sz w:val="20"/>
          <w:szCs w:val="20"/>
          <w:vertAlign w:val="superscript"/>
        </w:rPr>
        <w:t>2</w:t>
      </w:r>
      <w:r w:rsidR="00DF1F30" w:rsidRPr="0003506B">
        <w:rPr>
          <w:rFonts w:ascii="Times New Roman" w:hAnsi="Times New Roman" w:cs="Times New Roman"/>
          <w:sz w:val="20"/>
          <w:szCs w:val="20"/>
        </w:rPr>
        <w:t xml:space="preserve"> = .0.189</w:t>
      </w:r>
      <w:r w:rsidRPr="0003506B">
        <w:rPr>
          <w:rFonts w:ascii="Times New Roman" w:hAnsi="Times New Roman" w:cs="Times New Roman"/>
          <w:sz w:val="20"/>
          <w:szCs w:val="20"/>
        </w:rPr>
        <w:t>. Participants were more likely to provide a misled response to misinformation items (</w:t>
      </w:r>
      <w:r w:rsidRPr="0003506B">
        <w:rPr>
          <w:rFonts w:ascii="Times New Roman" w:hAnsi="Times New Roman" w:cs="Times New Roman"/>
          <w:i/>
          <w:sz w:val="20"/>
          <w:szCs w:val="20"/>
        </w:rPr>
        <w:t>M</w:t>
      </w:r>
      <w:r w:rsidR="003B31E6" w:rsidRPr="0003506B">
        <w:rPr>
          <w:rFonts w:ascii="Times New Roman" w:hAnsi="Times New Roman" w:cs="Times New Roman"/>
          <w:sz w:val="20"/>
          <w:szCs w:val="20"/>
        </w:rPr>
        <w:t xml:space="preserve"> = .36</w:t>
      </w:r>
      <w:r w:rsidRPr="0003506B">
        <w:rPr>
          <w:rFonts w:ascii="Times New Roman" w:hAnsi="Times New Roman" w:cs="Times New Roman"/>
          <w:sz w:val="20"/>
          <w:szCs w:val="20"/>
        </w:rPr>
        <w:t xml:space="preserve">, </w:t>
      </w:r>
      <w:r w:rsidR="00EC481C" w:rsidRPr="0003506B">
        <w:rPr>
          <w:rFonts w:ascii="Times New Roman" w:hAnsi="Times New Roman" w:cs="Times New Roman"/>
          <w:sz w:val="20"/>
          <w:szCs w:val="20"/>
        </w:rPr>
        <w:t>95%CI [.309</w:t>
      </w:r>
      <w:r w:rsidR="00CD3D90" w:rsidRPr="0003506B">
        <w:rPr>
          <w:rFonts w:ascii="Times New Roman" w:hAnsi="Times New Roman" w:cs="Times New Roman"/>
          <w:sz w:val="20"/>
          <w:szCs w:val="20"/>
        </w:rPr>
        <w:t>, .40</w:t>
      </w:r>
      <w:r w:rsidR="00EC481C" w:rsidRPr="0003506B">
        <w:rPr>
          <w:rFonts w:ascii="Times New Roman" w:hAnsi="Times New Roman" w:cs="Times New Roman"/>
          <w:sz w:val="20"/>
          <w:szCs w:val="20"/>
        </w:rPr>
        <w:t>5</w:t>
      </w:r>
      <w:r w:rsidR="00CD3D90" w:rsidRPr="0003506B">
        <w:rPr>
          <w:rFonts w:ascii="Times New Roman" w:hAnsi="Times New Roman" w:cs="Times New Roman"/>
          <w:sz w:val="20"/>
          <w:szCs w:val="20"/>
        </w:rPr>
        <w:t>]</w:t>
      </w:r>
      <w:r w:rsidRPr="0003506B">
        <w:rPr>
          <w:rFonts w:ascii="Times New Roman" w:hAnsi="Times New Roman" w:cs="Times New Roman"/>
          <w:sz w:val="20"/>
          <w:szCs w:val="20"/>
        </w:rPr>
        <w:t>) than to control items (</w:t>
      </w:r>
      <w:r w:rsidRPr="0003506B">
        <w:rPr>
          <w:rFonts w:ascii="Times New Roman" w:hAnsi="Times New Roman" w:cs="Times New Roman"/>
          <w:i/>
          <w:sz w:val="20"/>
          <w:szCs w:val="20"/>
        </w:rPr>
        <w:t>M</w:t>
      </w:r>
      <w:r w:rsidRPr="0003506B">
        <w:rPr>
          <w:rFonts w:ascii="Times New Roman" w:hAnsi="Times New Roman" w:cs="Times New Roman"/>
          <w:sz w:val="20"/>
          <w:szCs w:val="20"/>
        </w:rPr>
        <w:t xml:space="preserve"> = .17, </w:t>
      </w:r>
      <w:r w:rsidR="00CD3D90" w:rsidRPr="0003506B">
        <w:rPr>
          <w:rFonts w:ascii="Times New Roman" w:hAnsi="Times New Roman" w:cs="Times New Roman"/>
          <w:sz w:val="20"/>
          <w:szCs w:val="20"/>
        </w:rPr>
        <w:t>95%CI [.13</w:t>
      </w:r>
      <w:r w:rsidR="00EC481C" w:rsidRPr="0003506B">
        <w:rPr>
          <w:rFonts w:ascii="Times New Roman" w:hAnsi="Times New Roman" w:cs="Times New Roman"/>
          <w:sz w:val="20"/>
          <w:szCs w:val="20"/>
        </w:rPr>
        <w:t>3, .209</w:t>
      </w:r>
      <w:r w:rsidR="00CD3D90" w:rsidRPr="0003506B">
        <w:rPr>
          <w:rFonts w:ascii="Times New Roman" w:hAnsi="Times New Roman" w:cs="Times New Roman"/>
          <w:sz w:val="20"/>
          <w:szCs w:val="20"/>
        </w:rPr>
        <w:t>]</w:t>
      </w:r>
      <w:r w:rsidRPr="0003506B">
        <w:rPr>
          <w:rFonts w:ascii="Times New Roman" w:hAnsi="Times New Roman" w:cs="Times New Roman"/>
          <w:sz w:val="20"/>
          <w:szCs w:val="20"/>
        </w:rPr>
        <w:t xml:space="preserve">). The main effect for </w:t>
      </w:r>
      <w:r w:rsidR="0064744C" w:rsidRPr="0003506B">
        <w:rPr>
          <w:rFonts w:ascii="Times New Roman" w:hAnsi="Times New Roman" w:cs="Times New Roman"/>
          <w:sz w:val="20"/>
          <w:szCs w:val="20"/>
        </w:rPr>
        <w:t>C</w:t>
      </w:r>
      <w:r w:rsidRPr="0003506B">
        <w:rPr>
          <w:rFonts w:ascii="Times New Roman" w:hAnsi="Times New Roman" w:cs="Times New Roman"/>
          <w:sz w:val="20"/>
          <w:szCs w:val="20"/>
        </w:rPr>
        <w:t xml:space="preserve">ondition was </w:t>
      </w:r>
      <w:r w:rsidR="0064744C" w:rsidRPr="0003506B">
        <w:rPr>
          <w:rFonts w:ascii="Times New Roman" w:hAnsi="Times New Roman" w:cs="Times New Roman"/>
          <w:sz w:val="20"/>
          <w:szCs w:val="20"/>
        </w:rPr>
        <w:t xml:space="preserve">also </w:t>
      </w:r>
      <w:r w:rsidRPr="0003506B">
        <w:rPr>
          <w:rFonts w:ascii="Times New Roman" w:hAnsi="Times New Roman" w:cs="Times New Roman"/>
          <w:sz w:val="20"/>
          <w:szCs w:val="20"/>
        </w:rPr>
        <w:t xml:space="preserve">significant, </w:t>
      </w:r>
      <w:r w:rsidRPr="0003506B">
        <w:rPr>
          <w:rFonts w:ascii="Times New Roman" w:hAnsi="Times New Roman" w:cs="Times New Roman"/>
          <w:i/>
          <w:sz w:val="20"/>
          <w:szCs w:val="20"/>
        </w:rPr>
        <w:t>F</w:t>
      </w:r>
      <w:r w:rsidR="00937392">
        <w:rPr>
          <w:rFonts w:ascii="Times New Roman" w:hAnsi="Times New Roman" w:cs="Times New Roman"/>
          <w:i/>
          <w:sz w:val="20"/>
          <w:szCs w:val="20"/>
        </w:rPr>
        <w:t xml:space="preserve"> </w:t>
      </w:r>
      <w:r w:rsidR="003B31E6" w:rsidRPr="0003506B">
        <w:rPr>
          <w:rFonts w:ascii="Times New Roman" w:hAnsi="Times New Roman" w:cs="Times New Roman"/>
          <w:sz w:val="20"/>
          <w:szCs w:val="20"/>
        </w:rPr>
        <w:t>(2, 79) = 3.51</w:t>
      </w:r>
      <w:r w:rsidRPr="0003506B">
        <w:rPr>
          <w:rFonts w:ascii="Times New Roman" w:hAnsi="Times New Roman" w:cs="Times New Roman"/>
          <w:sz w:val="20"/>
          <w:szCs w:val="20"/>
        </w:rPr>
        <w:t xml:space="preserve">, </w:t>
      </w:r>
      <w:r w:rsidRPr="0003506B">
        <w:rPr>
          <w:rFonts w:ascii="Times New Roman" w:hAnsi="Times New Roman" w:cs="Times New Roman"/>
          <w:i/>
          <w:sz w:val="20"/>
          <w:szCs w:val="20"/>
        </w:rPr>
        <w:t>p</w:t>
      </w:r>
      <w:r w:rsidR="003B31E6" w:rsidRPr="0003506B">
        <w:rPr>
          <w:rFonts w:ascii="Times New Roman" w:hAnsi="Times New Roman" w:cs="Times New Roman"/>
          <w:sz w:val="20"/>
          <w:szCs w:val="20"/>
        </w:rPr>
        <w:t xml:space="preserve"> = .035</w:t>
      </w:r>
      <w:r w:rsidR="007C520D" w:rsidRPr="0003506B">
        <w:rPr>
          <w:rFonts w:ascii="Times New Roman" w:hAnsi="Times New Roman" w:cs="Times New Roman"/>
          <w:sz w:val="20"/>
          <w:szCs w:val="20"/>
        </w:rPr>
        <w:t>, η</w:t>
      </w:r>
      <w:r w:rsidR="007C520D" w:rsidRPr="0003506B">
        <w:rPr>
          <w:rFonts w:ascii="Times New Roman" w:hAnsi="Times New Roman" w:cs="Times New Roman"/>
          <w:sz w:val="20"/>
          <w:szCs w:val="20"/>
          <w:vertAlign w:val="superscript"/>
        </w:rPr>
        <w:t>2</w:t>
      </w:r>
      <w:r w:rsidR="007C520D" w:rsidRPr="0003506B">
        <w:rPr>
          <w:rFonts w:ascii="Times New Roman" w:hAnsi="Times New Roman" w:cs="Times New Roman"/>
          <w:sz w:val="20"/>
          <w:szCs w:val="20"/>
        </w:rPr>
        <w:t xml:space="preserve"> = .088</w:t>
      </w:r>
      <w:r w:rsidRPr="0003506B">
        <w:rPr>
          <w:rFonts w:ascii="Times New Roman" w:hAnsi="Times New Roman" w:cs="Times New Roman"/>
          <w:sz w:val="20"/>
          <w:szCs w:val="20"/>
        </w:rPr>
        <w:t xml:space="preserve">). </w:t>
      </w:r>
      <w:proofErr w:type="spellStart"/>
      <w:r w:rsidR="003B31E6" w:rsidRPr="0003506B">
        <w:rPr>
          <w:rFonts w:ascii="Times New Roman" w:hAnsi="Times New Roman" w:cs="Times New Roman"/>
          <w:sz w:val="20"/>
          <w:szCs w:val="20"/>
        </w:rPr>
        <w:t>Bonferroni</w:t>
      </w:r>
      <w:proofErr w:type="spellEnd"/>
      <w:r w:rsidR="003B31E6" w:rsidRPr="0003506B">
        <w:rPr>
          <w:rFonts w:ascii="Times New Roman" w:hAnsi="Times New Roman" w:cs="Times New Roman"/>
          <w:sz w:val="20"/>
          <w:szCs w:val="20"/>
        </w:rPr>
        <w:t xml:space="preserve"> post-hoc tests showed that the control group provided significantly more misled responses than the reverse placebo group (</w:t>
      </w:r>
      <w:r w:rsidR="003B31E6" w:rsidRPr="0003506B">
        <w:rPr>
          <w:rFonts w:ascii="Times New Roman" w:hAnsi="Times New Roman" w:cs="Times New Roman"/>
          <w:i/>
          <w:sz w:val="20"/>
          <w:szCs w:val="20"/>
        </w:rPr>
        <w:t>p</w:t>
      </w:r>
      <w:r w:rsidR="00F43B78" w:rsidRPr="0003506B">
        <w:rPr>
          <w:rFonts w:ascii="Times New Roman" w:hAnsi="Times New Roman" w:cs="Times New Roman"/>
          <w:sz w:val="20"/>
          <w:szCs w:val="20"/>
        </w:rPr>
        <w:t xml:space="preserve"> = .038</w:t>
      </w:r>
      <w:r w:rsidR="003B31E6" w:rsidRPr="0003506B">
        <w:rPr>
          <w:rFonts w:ascii="Times New Roman" w:hAnsi="Times New Roman" w:cs="Times New Roman"/>
          <w:sz w:val="20"/>
          <w:szCs w:val="20"/>
        </w:rPr>
        <w:t>).</w:t>
      </w:r>
      <w:r w:rsidR="00B86D50" w:rsidRPr="0003506B">
        <w:rPr>
          <w:rFonts w:ascii="Times New Roman" w:hAnsi="Times New Roman" w:cs="Times New Roman"/>
          <w:sz w:val="20"/>
          <w:szCs w:val="20"/>
        </w:rPr>
        <w:t xml:space="preserve"> There was no significant difference between the </w:t>
      </w:r>
      <w:r w:rsidR="00AD2D56">
        <w:rPr>
          <w:rFonts w:ascii="Times New Roman" w:hAnsi="Times New Roman" w:cs="Times New Roman"/>
          <w:sz w:val="20"/>
          <w:szCs w:val="20"/>
        </w:rPr>
        <w:t>c</w:t>
      </w:r>
      <w:r w:rsidR="00B86D50" w:rsidRPr="0003506B">
        <w:rPr>
          <w:rFonts w:ascii="Times New Roman" w:hAnsi="Times New Roman" w:cs="Times New Roman"/>
          <w:sz w:val="20"/>
          <w:szCs w:val="20"/>
        </w:rPr>
        <w:t>ontrol and alcohol group (</w:t>
      </w:r>
      <w:r w:rsidR="00B86D50" w:rsidRPr="0003506B">
        <w:rPr>
          <w:rFonts w:ascii="Times New Roman" w:hAnsi="Times New Roman" w:cs="Times New Roman"/>
          <w:i/>
          <w:sz w:val="20"/>
          <w:szCs w:val="20"/>
        </w:rPr>
        <w:t>p</w:t>
      </w:r>
      <w:r w:rsidR="00B86D50" w:rsidRPr="0003506B">
        <w:rPr>
          <w:rFonts w:ascii="Times New Roman" w:hAnsi="Times New Roman" w:cs="Times New Roman"/>
          <w:sz w:val="20"/>
          <w:szCs w:val="20"/>
        </w:rPr>
        <w:t xml:space="preserve"> = .183) nor between reverse placebo and alcohol group (</w:t>
      </w:r>
      <w:r w:rsidR="00B86D50" w:rsidRPr="0003506B">
        <w:rPr>
          <w:rFonts w:ascii="Times New Roman" w:hAnsi="Times New Roman" w:cs="Times New Roman"/>
          <w:i/>
          <w:sz w:val="20"/>
          <w:szCs w:val="20"/>
        </w:rPr>
        <w:t>p</w:t>
      </w:r>
      <w:r w:rsidR="00B86D50" w:rsidRPr="0003506B">
        <w:rPr>
          <w:rFonts w:ascii="Times New Roman" w:hAnsi="Times New Roman" w:cs="Times New Roman"/>
          <w:sz w:val="20"/>
          <w:szCs w:val="20"/>
        </w:rPr>
        <w:t xml:space="preserve"> &gt; .99</w:t>
      </w:r>
      <w:r w:rsidR="00397810" w:rsidRPr="0003506B">
        <w:rPr>
          <w:rFonts w:ascii="Times New Roman" w:hAnsi="Times New Roman" w:cs="Times New Roman"/>
          <w:sz w:val="20"/>
          <w:szCs w:val="20"/>
        </w:rPr>
        <w:t>9</w:t>
      </w:r>
      <w:r w:rsidR="00B86D50" w:rsidRPr="0003506B">
        <w:rPr>
          <w:rFonts w:ascii="Times New Roman" w:hAnsi="Times New Roman" w:cs="Times New Roman"/>
          <w:sz w:val="20"/>
          <w:szCs w:val="20"/>
        </w:rPr>
        <w:t>)</w:t>
      </w:r>
      <w:r w:rsidR="00AE6C49" w:rsidRPr="0003506B">
        <w:rPr>
          <w:rFonts w:ascii="Times New Roman" w:hAnsi="Times New Roman" w:cs="Times New Roman"/>
          <w:sz w:val="20"/>
          <w:szCs w:val="20"/>
        </w:rPr>
        <w:t xml:space="preserve"> (alcohol: M = .25, 95%CI [.196, .300]; control: M = .319, 95%CI [.266, .371]; reverse placebo: M = .22, 95%CI [.174, .276])</w:t>
      </w:r>
      <w:r w:rsidR="00B86D50" w:rsidRPr="0003506B">
        <w:rPr>
          <w:rFonts w:ascii="Times New Roman" w:hAnsi="Times New Roman" w:cs="Times New Roman"/>
          <w:sz w:val="20"/>
          <w:szCs w:val="20"/>
        </w:rPr>
        <w:t xml:space="preserve">. </w:t>
      </w:r>
      <w:r w:rsidR="00E52389" w:rsidRPr="0003506B">
        <w:rPr>
          <w:rFonts w:ascii="Times New Roman" w:hAnsi="Times New Roman" w:cs="Times New Roman"/>
          <w:sz w:val="20"/>
          <w:szCs w:val="20"/>
        </w:rPr>
        <w:t xml:space="preserve">The interaction between item and condition was significant, </w:t>
      </w:r>
      <w:r w:rsidR="00E52389" w:rsidRPr="0003506B">
        <w:rPr>
          <w:rFonts w:ascii="Times New Roman" w:hAnsi="Times New Roman" w:cs="Times New Roman"/>
          <w:i/>
          <w:sz w:val="20"/>
          <w:szCs w:val="20"/>
        </w:rPr>
        <w:t>F</w:t>
      </w:r>
      <w:r w:rsidR="00937392">
        <w:rPr>
          <w:rFonts w:ascii="Times New Roman" w:hAnsi="Times New Roman" w:cs="Times New Roman"/>
          <w:i/>
          <w:sz w:val="20"/>
          <w:szCs w:val="20"/>
        </w:rPr>
        <w:t xml:space="preserve"> </w:t>
      </w:r>
      <w:r w:rsidR="008037A2" w:rsidRPr="0003506B">
        <w:rPr>
          <w:rFonts w:ascii="Times New Roman" w:hAnsi="Times New Roman" w:cs="Times New Roman"/>
          <w:sz w:val="20"/>
          <w:szCs w:val="20"/>
        </w:rPr>
        <w:t>(2, 79) = 8.55</w:t>
      </w:r>
      <w:r w:rsidR="00E52389" w:rsidRPr="0003506B">
        <w:rPr>
          <w:rFonts w:ascii="Times New Roman" w:hAnsi="Times New Roman" w:cs="Times New Roman"/>
          <w:sz w:val="20"/>
          <w:szCs w:val="20"/>
        </w:rPr>
        <w:t xml:space="preserve">, </w:t>
      </w:r>
      <w:r w:rsidR="00E52389" w:rsidRPr="0003506B">
        <w:rPr>
          <w:rFonts w:ascii="Times New Roman" w:hAnsi="Times New Roman" w:cs="Times New Roman"/>
          <w:i/>
          <w:sz w:val="20"/>
          <w:szCs w:val="20"/>
        </w:rPr>
        <w:t>p</w:t>
      </w:r>
      <w:r w:rsidR="008037A2" w:rsidRPr="0003506B">
        <w:rPr>
          <w:rFonts w:ascii="Times New Roman" w:hAnsi="Times New Roman" w:cs="Times New Roman"/>
          <w:sz w:val="20"/>
          <w:szCs w:val="20"/>
        </w:rPr>
        <w:t xml:space="preserve"> &lt;</w:t>
      </w:r>
      <w:r w:rsidR="00E52389" w:rsidRPr="0003506B">
        <w:rPr>
          <w:rFonts w:ascii="Times New Roman" w:hAnsi="Times New Roman" w:cs="Times New Roman"/>
          <w:sz w:val="20"/>
          <w:szCs w:val="20"/>
        </w:rPr>
        <w:t xml:space="preserve"> .001</w:t>
      </w:r>
      <w:r w:rsidR="00DF1F30" w:rsidRPr="0003506B">
        <w:rPr>
          <w:rFonts w:ascii="Times New Roman" w:hAnsi="Times New Roman" w:cs="Times New Roman"/>
          <w:sz w:val="20"/>
          <w:szCs w:val="20"/>
        </w:rPr>
        <w:t>, η</w:t>
      </w:r>
      <w:r w:rsidR="00DF1F30" w:rsidRPr="0003506B">
        <w:rPr>
          <w:rFonts w:ascii="Times New Roman" w:hAnsi="Times New Roman" w:cs="Times New Roman"/>
          <w:sz w:val="20"/>
          <w:szCs w:val="20"/>
          <w:vertAlign w:val="superscript"/>
        </w:rPr>
        <w:t xml:space="preserve">2 </w:t>
      </w:r>
      <w:r w:rsidR="00DF1F30" w:rsidRPr="0003506B">
        <w:rPr>
          <w:rFonts w:ascii="Times New Roman" w:hAnsi="Times New Roman" w:cs="Times New Roman"/>
          <w:sz w:val="20"/>
          <w:szCs w:val="20"/>
        </w:rPr>
        <w:t>= .178</w:t>
      </w:r>
      <w:r w:rsidR="00E52389" w:rsidRPr="0003506B">
        <w:rPr>
          <w:rFonts w:ascii="Times New Roman" w:hAnsi="Times New Roman" w:cs="Times New Roman"/>
          <w:sz w:val="20"/>
          <w:szCs w:val="20"/>
        </w:rPr>
        <w:t xml:space="preserve">. </w:t>
      </w:r>
      <w:proofErr w:type="spellStart"/>
      <w:r w:rsidR="00E52389" w:rsidRPr="0003506B">
        <w:rPr>
          <w:rFonts w:ascii="Times New Roman" w:hAnsi="Times New Roman" w:cs="Times New Roman"/>
          <w:sz w:val="20"/>
          <w:szCs w:val="20"/>
        </w:rPr>
        <w:t>Bonferroni</w:t>
      </w:r>
      <w:proofErr w:type="spellEnd"/>
      <w:r w:rsidR="00E52389" w:rsidRPr="0003506B">
        <w:rPr>
          <w:rFonts w:ascii="Times New Roman" w:hAnsi="Times New Roman" w:cs="Times New Roman"/>
          <w:sz w:val="20"/>
          <w:szCs w:val="20"/>
        </w:rPr>
        <w:t xml:space="preserve"> post-hoc tests revealed that groups did not differ sign</w:t>
      </w:r>
      <w:r w:rsidR="0064320D" w:rsidRPr="0003506B">
        <w:rPr>
          <w:rFonts w:ascii="Times New Roman" w:hAnsi="Times New Roman" w:cs="Times New Roman"/>
          <w:sz w:val="20"/>
          <w:szCs w:val="20"/>
        </w:rPr>
        <w:t xml:space="preserve">ificantly on control items (alcohol vs. control: </w:t>
      </w:r>
      <w:r w:rsidR="0064320D" w:rsidRPr="0003506B">
        <w:rPr>
          <w:rFonts w:ascii="Times New Roman" w:hAnsi="Times New Roman" w:cs="Times New Roman"/>
          <w:i/>
          <w:sz w:val="20"/>
          <w:szCs w:val="20"/>
        </w:rPr>
        <w:t xml:space="preserve">p </w:t>
      </w:r>
      <w:r w:rsidR="0064320D" w:rsidRPr="0003506B">
        <w:rPr>
          <w:rFonts w:ascii="Times New Roman" w:hAnsi="Times New Roman" w:cs="Times New Roman"/>
          <w:sz w:val="20"/>
          <w:szCs w:val="20"/>
        </w:rPr>
        <w:t>= .4</w:t>
      </w:r>
      <w:r w:rsidR="004560E3">
        <w:rPr>
          <w:rFonts w:ascii="Times New Roman" w:hAnsi="Times New Roman" w:cs="Times New Roman"/>
          <w:sz w:val="20"/>
          <w:szCs w:val="20"/>
        </w:rPr>
        <w:t>7</w:t>
      </w:r>
      <w:r w:rsidR="0064320D" w:rsidRPr="0003506B">
        <w:rPr>
          <w:rFonts w:ascii="Times New Roman" w:hAnsi="Times New Roman" w:cs="Times New Roman"/>
          <w:sz w:val="20"/>
          <w:szCs w:val="20"/>
        </w:rPr>
        <w:t xml:space="preserve">8; alcohol vs. reverse placebo: </w:t>
      </w:r>
      <w:r w:rsidR="0064320D" w:rsidRPr="0003506B">
        <w:rPr>
          <w:rFonts w:ascii="Times New Roman" w:hAnsi="Times New Roman" w:cs="Times New Roman"/>
          <w:i/>
          <w:sz w:val="20"/>
          <w:szCs w:val="20"/>
        </w:rPr>
        <w:t>p</w:t>
      </w:r>
      <w:r w:rsidR="0064320D" w:rsidRPr="0003506B">
        <w:rPr>
          <w:rFonts w:ascii="Times New Roman" w:hAnsi="Times New Roman" w:cs="Times New Roman"/>
          <w:sz w:val="20"/>
          <w:szCs w:val="20"/>
        </w:rPr>
        <w:t xml:space="preserve"> &gt; .99</w:t>
      </w:r>
      <w:r w:rsidR="00397810" w:rsidRPr="0003506B">
        <w:rPr>
          <w:rFonts w:ascii="Times New Roman" w:hAnsi="Times New Roman" w:cs="Times New Roman"/>
          <w:sz w:val="20"/>
          <w:szCs w:val="20"/>
        </w:rPr>
        <w:t>9</w:t>
      </w:r>
      <w:r w:rsidR="0064320D" w:rsidRPr="0003506B">
        <w:rPr>
          <w:rFonts w:ascii="Times New Roman" w:hAnsi="Times New Roman" w:cs="Times New Roman"/>
          <w:sz w:val="20"/>
          <w:szCs w:val="20"/>
        </w:rPr>
        <w:t xml:space="preserve">; reverse placebo vs. control: </w:t>
      </w:r>
      <w:r w:rsidR="0064320D" w:rsidRPr="0003506B">
        <w:rPr>
          <w:rFonts w:ascii="Times New Roman" w:hAnsi="Times New Roman" w:cs="Times New Roman"/>
          <w:i/>
          <w:sz w:val="20"/>
          <w:szCs w:val="20"/>
        </w:rPr>
        <w:t>p</w:t>
      </w:r>
      <w:r w:rsidR="0064320D" w:rsidRPr="0003506B">
        <w:rPr>
          <w:rFonts w:ascii="Times New Roman" w:hAnsi="Times New Roman" w:cs="Times New Roman"/>
          <w:sz w:val="20"/>
          <w:szCs w:val="20"/>
        </w:rPr>
        <w:t xml:space="preserve"> &gt; .99</w:t>
      </w:r>
      <w:r w:rsidR="00397810" w:rsidRPr="0003506B">
        <w:rPr>
          <w:rFonts w:ascii="Times New Roman" w:hAnsi="Times New Roman" w:cs="Times New Roman"/>
          <w:sz w:val="20"/>
          <w:szCs w:val="20"/>
        </w:rPr>
        <w:t>9</w:t>
      </w:r>
      <w:r w:rsidR="00E52389" w:rsidRPr="0003506B">
        <w:rPr>
          <w:rFonts w:ascii="Times New Roman" w:hAnsi="Times New Roman" w:cs="Times New Roman"/>
          <w:sz w:val="20"/>
          <w:szCs w:val="20"/>
        </w:rPr>
        <w:t>). However, for the misinformation items a significant difference was present between the alcohol</w:t>
      </w:r>
      <w:r w:rsidR="00A45F08" w:rsidRPr="0003506B">
        <w:rPr>
          <w:rFonts w:ascii="Times New Roman" w:hAnsi="Times New Roman" w:cs="Times New Roman"/>
          <w:sz w:val="20"/>
          <w:szCs w:val="20"/>
        </w:rPr>
        <w:t xml:space="preserve"> and</w:t>
      </w:r>
      <w:r w:rsidR="0044710D" w:rsidRPr="0003506B">
        <w:rPr>
          <w:rFonts w:ascii="Times New Roman" w:hAnsi="Times New Roman" w:cs="Times New Roman"/>
          <w:sz w:val="20"/>
          <w:szCs w:val="20"/>
        </w:rPr>
        <w:t xml:space="preserve"> control group (</w:t>
      </w:r>
      <w:r w:rsidR="0044710D" w:rsidRPr="0003506B">
        <w:rPr>
          <w:rFonts w:ascii="Times New Roman" w:hAnsi="Times New Roman" w:cs="Times New Roman"/>
          <w:i/>
          <w:sz w:val="20"/>
          <w:szCs w:val="20"/>
        </w:rPr>
        <w:t>p</w:t>
      </w:r>
      <w:r w:rsidR="0044710D" w:rsidRPr="0003506B">
        <w:rPr>
          <w:rFonts w:ascii="Times New Roman" w:hAnsi="Times New Roman" w:cs="Times New Roman"/>
          <w:sz w:val="20"/>
          <w:szCs w:val="20"/>
        </w:rPr>
        <w:t xml:space="preserve"> = .002</w:t>
      </w:r>
      <w:r w:rsidR="00E52389" w:rsidRPr="0003506B">
        <w:rPr>
          <w:rFonts w:ascii="Times New Roman" w:hAnsi="Times New Roman" w:cs="Times New Roman"/>
          <w:sz w:val="20"/>
          <w:szCs w:val="20"/>
        </w:rPr>
        <w:t xml:space="preserve">), and between the reverse placebo </w:t>
      </w:r>
      <w:r w:rsidR="00A45F08" w:rsidRPr="0003506B">
        <w:rPr>
          <w:rFonts w:ascii="Times New Roman" w:hAnsi="Times New Roman" w:cs="Times New Roman"/>
          <w:sz w:val="20"/>
          <w:szCs w:val="20"/>
        </w:rPr>
        <w:t>and</w:t>
      </w:r>
      <w:r w:rsidR="00E52389" w:rsidRPr="0003506B">
        <w:rPr>
          <w:rFonts w:ascii="Times New Roman" w:hAnsi="Times New Roman" w:cs="Times New Roman"/>
          <w:sz w:val="20"/>
          <w:szCs w:val="20"/>
        </w:rPr>
        <w:t xml:space="preserve"> control group (</w:t>
      </w:r>
      <w:r w:rsidR="00E52389" w:rsidRPr="0003506B">
        <w:rPr>
          <w:rFonts w:ascii="Times New Roman" w:hAnsi="Times New Roman" w:cs="Times New Roman"/>
          <w:i/>
          <w:sz w:val="20"/>
          <w:szCs w:val="20"/>
        </w:rPr>
        <w:t>p</w:t>
      </w:r>
      <w:r w:rsidR="00E52389" w:rsidRPr="0003506B">
        <w:rPr>
          <w:rFonts w:ascii="Times New Roman" w:hAnsi="Times New Roman" w:cs="Times New Roman"/>
          <w:sz w:val="20"/>
          <w:szCs w:val="20"/>
        </w:rPr>
        <w:t xml:space="preserve"> = .001), </w:t>
      </w:r>
      <w:r w:rsidR="0064744C" w:rsidRPr="0003506B">
        <w:rPr>
          <w:rFonts w:ascii="Times New Roman" w:hAnsi="Times New Roman" w:cs="Times New Roman"/>
          <w:sz w:val="20"/>
          <w:szCs w:val="20"/>
        </w:rPr>
        <w:t>but</w:t>
      </w:r>
      <w:r w:rsidR="00E52389" w:rsidRPr="0003506B">
        <w:rPr>
          <w:rFonts w:ascii="Times New Roman" w:hAnsi="Times New Roman" w:cs="Times New Roman"/>
          <w:sz w:val="20"/>
          <w:szCs w:val="20"/>
        </w:rPr>
        <w:t xml:space="preserve"> not between the alcohol and reverse placebo group (</w:t>
      </w:r>
      <w:r w:rsidR="00E52389" w:rsidRPr="0003506B">
        <w:rPr>
          <w:rFonts w:ascii="Times New Roman" w:hAnsi="Times New Roman" w:cs="Times New Roman"/>
          <w:i/>
          <w:sz w:val="20"/>
          <w:szCs w:val="20"/>
        </w:rPr>
        <w:t>p</w:t>
      </w:r>
      <w:r w:rsidR="00E52389" w:rsidRPr="0003506B">
        <w:rPr>
          <w:rFonts w:ascii="Times New Roman" w:hAnsi="Times New Roman" w:cs="Times New Roman"/>
          <w:sz w:val="20"/>
          <w:szCs w:val="20"/>
        </w:rPr>
        <w:t xml:space="preserve"> &gt; .99</w:t>
      </w:r>
      <w:r w:rsidR="00397810" w:rsidRPr="0003506B">
        <w:rPr>
          <w:rFonts w:ascii="Times New Roman" w:hAnsi="Times New Roman" w:cs="Times New Roman"/>
          <w:sz w:val="20"/>
          <w:szCs w:val="20"/>
        </w:rPr>
        <w:t>9</w:t>
      </w:r>
      <w:r w:rsidR="00E52389" w:rsidRPr="0003506B">
        <w:rPr>
          <w:rFonts w:ascii="Times New Roman" w:hAnsi="Times New Roman" w:cs="Times New Roman"/>
          <w:sz w:val="20"/>
          <w:szCs w:val="20"/>
        </w:rPr>
        <w:t xml:space="preserve">). </w:t>
      </w:r>
      <w:r w:rsidR="00143417" w:rsidRPr="0003506B">
        <w:rPr>
          <w:rFonts w:ascii="Times New Roman" w:hAnsi="Times New Roman" w:cs="Times New Roman"/>
          <w:sz w:val="20"/>
          <w:szCs w:val="20"/>
        </w:rPr>
        <w:t>Thus, the control group was significantly more likely to give a misled response</w:t>
      </w:r>
      <w:r w:rsidR="00857DA2" w:rsidRPr="0003506B">
        <w:rPr>
          <w:rFonts w:ascii="Times New Roman" w:hAnsi="Times New Roman" w:cs="Times New Roman"/>
          <w:sz w:val="20"/>
          <w:szCs w:val="20"/>
        </w:rPr>
        <w:t xml:space="preserve"> to misleading items</w:t>
      </w:r>
      <w:r w:rsidR="00143417" w:rsidRPr="0003506B">
        <w:rPr>
          <w:rFonts w:ascii="Times New Roman" w:hAnsi="Times New Roman" w:cs="Times New Roman"/>
          <w:sz w:val="20"/>
          <w:szCs w:val="20"/>
        </w:rPr>
        <w:t xml:space="preserve"> compared to the alcohol and reverse placebo group</w:t>
      </w:r>
      <w:r w:rsidR="00EE7954" w:rsidRPr="0003506B">
        <w:rPr>
          <w:rStyle w:val="FootnoteReference"/>
          <w:rFonts w:ascii="Times New Roman" w:hAnsi="Times New Roman" w:cs="Times New Roman"/>
          <w:sz w:val="20"/>
          <w:szCs w:val="20"/>
        </w:rPr>
        <w:footnoteReference w:id="2"/>
      </w:r>
      <w:r w:rsidR="00143417" w:rsidRPr="0003506B">
        <w:rPr>
          <w:rFonts w:ascii="Times New Roman" w:hAnsi="Times New Roman" w:cs="Times New Roman"/>
          <w:sz w:val="20"/>
          <w:szCs w:val="20"/>
        </w:rPr>
        <w:t xml:space="preserve">. </w:t>
      </w:r>
    </w:p>
    <w:p w14:paraId="5017B648" w14:textId="7D9D9370" w:rsidR="00E8414E" w:rsidRPr="0003506B" w:rsidRDefault="00CE03F5" w:rsidP="00725B9D">
      <w:pPr>
        <w:widowControl w:val="0"/>
        <w:autoSpaceDE w:val="0"/>
        <w:autoSpaceDN w:val="0"/>
        <w:adjustRightInd w:val="0"/>
        <w:spacing w:line="480" w:lineRule="auto"/>
        <w:rPr>
          <w:rFonts w:ascii="Times New Roman" w:hAnsi="Times New Roman" w:cs="Times New Roman"/>
          <w:b/>
          <w:sz w:val="20"/>
          <w:szCs w:val="20"/>
        </w:rPr>
      </w:pPr>
      <w:r w:rsidRPr="0003506B">
        <w:rPr>
          <w:rFonts w:ascii="Times New Roman" w:hAnsi="Times New Roman" w:cs="Times New Roman"/>
          <w:b/>
          <w:sz w:val="20"/>
          <w:szCs w:val="20"/>
        </w:rPr>
        <w:lastRenderedPageBreak/>
        <w:t xml:space="preserve">Proportion correct </w:t>
      </w:r>
      <w:r w:rsidR="00E8414E" w:rsidRPr="0003506B">
        <w:rPr>
          <w:rFonts w:ascii="Times New Roman" w:hAnsi="Times New Roman" w:cs="Times New Roman"/>
          <w:b/>
          <w:sz w:val="20"/>
          <w:szCs w:val="20"/>
        </w:rPr>
        <w:t>responses</w:t>
      </w:r>
    </w:p>
    <w:p w14:paraId="3FB59C3C" w14:textId="734BDF22" w:rsidR="00D21FD1" w:rsidRDefault="00165349" w:rsidP="00725B9D">
      <w:pPr>
        <w:widowControl w:val="0"/>
        <w:autoSpaceDE w:val="0"/>
        <w:autoSpaceDN w:val="0"/>
        <w:adjustRightInd w:val="0"/>
        <w:spacing w:line="480" w:lineRule="auto"/>
        <w:rPr>
          <w:rFonts w:ascii="Times New Roman" w:hAnsi="Times New Roman" w:cs="Times New Roman"/>
          <w:sz w:val="20"/>
          <w:szCs w:val="20"/>
        </w:rPr>
      </w:pPr>
      <w:r w:rsidRPr="0003506B">
        <w:rPr>
          <w:rFonts w:ascii="Times New Roman" w:hAnsi="Times New Roman" w:cs="Times New Roman"/>
          <w:sz w:val="20"/>
          <w:szCs w:val="20"/>
        </w:rPr>
        <w:t>A 2 (</w:t>
      </w:r>
      <w:r w:rsidR="00F61779" w:rsidRPr="0003506B">
        <w:rPr>
          <w:rFonts w:ascii="Times New Roman" w:hAnsi="Times New Roman" w:cs="Times New Roman"/>
          <w:sz w:val="20"/>
          <w:szCs w:val="20"/>
        </w:rPr>
        <w:t>I</w:t>
      </w:r>
      <w:r w:rsidRPr="0003506B">
        <w:rPr>
          <w:rFonts w:ascii="Times New Roman" w:hAnsi="Times New Roman" w:cs="Times New Roman"/>
          <w:sz w:val="20"/>
          <w:szCs w:val="20"/>
        </w:rPr>
        <w:t>tem: control vs. misled) x</w:t>
      </w:r>
      <w:r w:rsidR="0082239F" w:rsidRPr="0003506B">
        <w:rPr>
          <w:rFonts w:ascii="Times New Roman" w:hAnsi="Times New Roman" w:cs="Times New Roman"/>
          <w:sz w:val="20"/>
          <w:szCs w:val="20"/>
        </w:rPr>
        <w:t xml:space="preserve"> 3 (</w:t>
      </w:r>
      <w:r w:rsidR="00F61779" w:rsidRPr="0003506B">
        <w:rPr>
          <w:rFonts w:ascii="Times New Roman" w:hAnsi="Times New Roman" w:cs="Times New Roman"/>
          <w:sz w:val="20"/>
          <w:szCs w:val="20"/>
        </w:rPr>
        <w:t>C</w:t>
      </w:r>
      <w:r w:rsidR="0082239F" w:rsidRPr="0003506B">
        <w:rPr>
          <w:rFonts w:ascii="Times New Roman" w:hAnsi="Times New Roman" w:cs="Times New Roman"/>
          <w:sz w:val="20"/>
          <w:szCs w:val="20"/>
        </w:rPr>
        <w:t xml:space="preserve">ondition: alcohol vs. control vs. reverse placebo) mixed ANOVA on the proportion of correct responses revealed a significant main effect for </w:t>
      </w:r>
      <w:r w:rsidR="00F61779" w:rsidRPr="0003506B">
        <w:rPr>
          <w:rFonts w:ascii="Times New Roman" w:hAnsi="Times New Roman" w:cs="Times New Roman"/>
          <w:sz w:val="20"/>
          <w:szCs w:val="20"/>
        </w:rPr>
        <w:t>I</w:t>
      </w:r>
      <w:r w:rsidR="0082239F" w:rsidRPr="0003506B">
        <w:rPr>
          <w:rFonts w:ascii="Times New Roman" w:hAnsi="Times New Roman" w:cs="Times New Roman"/>
          <w:sz w:val="20"/>
          <w:szCs w:val="20"/>
        </w:rPr>
        <w:t xml:space="preserve">tem, </w:t>
      </w:r>
      <w:r w:rsidR="0082239F" w:rsidRPr="0003506B">
        <w:rPr>
          <w:rFonts w:ascii="Times New Roman" w:hAnsi="Times New Roman" w:cs="Times New Roman"/>
          <w:i/>
          <w:sz w:val="20"/>
          <w:szCs w:val="20"/>
        </w:rPr>
        <w:t>F</w:t>
      </w:r>
      <w:r w:rsidR="00937392">
        <w:rPr>
          <w:rFonts w:ascii="Times New Roman" w:hAnsi="Times New Roman" w:cs="Times New Roman"/>
          <w:i/>
          <w:sz w:val="20"/>
          <w:szCs w:val="20"/>
        </w:rPr>
        <w:t xml:space="preserve"> </w:t>
      </w:r>
      <w:r w:rsidR="00F110BA" w:rsidRPr="0003506B">
        <w:rPr>
          <w:rFonts w:ascii="Times New Roman" w:hAnsi="Times New Roman" w:cs="Times New Roman"/>
          <w:sz w:val="20"/>
          <w:szCs w:val="20"/>
        </w:rPr>
        <w:t>(1, 79) = 8.84</w:t>
      </w:r>
      <w:r w:rsidR="0082239F" w:rsidRPr="0003506B">
        <w:rPr>
          <w:rFonts w:ascii="Times New Roman" w:hAnsi="Times New Roman" w:cs="Times New Roman"/>
          <w:sz w:val="20"/>
          <w:szCs w:val="20"/>
        </w:rPr>
        <w:t xml:space="preserve">, </w:t>
      </w:r>
      <w:r w:rsidR="0082239F" w:rsidRPr="0003506B">
        <w:rPr>
          <w:rFonts w:ascii="Times New Roman" w:hAnsi="Times New Roman" w:cs="Times New Roman"/>
          <w:i/>
          <w:sz w:val="20"/>
          <w:szCs w:val="20"/>
        </w:rPr>
        <w:t>p</w:t>
      </w:r>
      <w:r w:rsidR="00F110BA" w:rsidRPr="0003506B">
        <w:rPr>
          <w:rFonts w:ascii="Times New Roman" w:hAnsi="Times New Roman" w:cs="Times New Roman"/>
          <w:sz w:val="20"/>
          <w:szCs w:val="20"/>
        </w:rPr>
        <w:t xml:space="preserve"> = .004</w:t>
      </w:r>
      <w:r w:rsidR="00264149" w:rsidRPr="0003506B">
        <w:rPr>
          <w:rFonts w:ascii="Times New Roman" w:hAnsi="Times New Roman" w:cs="Times New Roman"/>
          <w:sz w:val="20"/>
          <w:szCs w:val="20"/>
        </w:rPr>
        <w:t>, η</w:t>
      </w:r>
      <w:r w:rsidR="00264149" w:rsidRPr="0003506B">
        <w:rPr>
          <w:rFonts w:ascii="Times New Roman" w:hAnsi="Times New Roman" w:cs="Times New Roman"/>
          <w:sz w:val="20"/>
          <w:szCs w:val="20"/>
          <w:vertAlign w:val="superscript"/>
        </w:rPr>
        <w:t>2</w:t>
      </w:r>
      <w:r w:rsidR="00264149" w:rsidRPr="0003506B">
        <w:rPr>
          <w:rFonts w:ascii="Times New Roman" w:hAnsi="Times New Roman" w:cs="Times New Roman"/>
          <w:sz w:val="20"/>
          <w:szCs w:val="20"/>
        </w:rPr>
        <w:t xml:space="preserve"> = .101</w:t>
      </w:r>
      <w:r w:rsidR="0082239F" w:rsidRPr="0003506B">
        <w:rPr>
          <w:rFonts w:ascii="Times New Roman" w:hAnsi="Times New Roman" w:cs="Times New Roman"/>
          <w:sz w:val="20"/>
          <w:szCs w:val="20"/>
        </w:rPr>
        <w:t>. Participants provided significantly more correct responses to control items (</w:t>
      </w:r>
      <w:r w:rsidR="0082239F" w:rsidRPr="0003506B">
        <w:rPr>
          <w:rFonts w:ascii="Times New Roman" w:hAnsi="Times New Roman" w:cs="Times New Roman"/>
          <w:i/>
          <w:sz w:val="20"/>
          <w:szCs w:val="20"/>
        </w:rPr>
        <w:t>M</w:t>
      </w:r>
      <w:r w:rsidR="0082239F" w:rsidRPr="0003506B">
        <w:rPr>
          <w:rFonts w:ascii="Times New Roman" w:hAnsi="Times New Roman" w:cs="Times New Roman"/>
          <w:sz w:val="20"/>
          <w:szCs w:val="20"/>
        </w:rPr>
        <w:t xml:space="preserve"> = .55, </w:t>
      </w:r>
      <w:r w:rsidR="00533895" w:rsidRPr="0003506B">
        <w:rPr>
          <w:rFonts w:ascii="Times New Roman" w:hAnsi="Times New Roman" w:cs="Times New Roman"/>
          <w:sz w:val="20"/>
          <w:szCs w:val="20"/>
        </w:rPr>
        <w:t xml:space="preserve">95%CI [.498, </w:t>
      </w:r>
      <w:r w:rsidR="001B3355" w:rsidRPr="0003506B">
        <w:rPr>
          <w:rFonts w:ascii="Times New Roman" w:hAnsi="Times New Roman" w:cs="Times New Roman"/>
          <w:sz w:val="20"/>
          <w:szCs w:val="20"/>
        </w:rPr>
        <w:t>.609]</w:t>
      </w:r>
      <w:r w:rsidR="00840383">
        <w:rPr>
          <w:rFonts w:ascii="Times New Roman" w:hAnsi="Times New Roman" w:cs="Times New Roman"/>
          <w:sz w:val="20"/>
          <w:szCs w:val="20"/>
        </w:rPr>
        <w:t>) tha</w:t>
      </w:r>
      <w:r w:rsidR="00F110BA" w:rsidRPr="0003506B">
        <w:rPr>
          <w:rFonts w:ascii="Times New Roman" w:hAnsi="Times New Roman" w:cs="Times New Roman"/>
          <w:sz w:val="20"/>
          <w:szCs w:val="20"/>
        </w:rPr>
        <w:t>n to misleading</w:t>
      </w:r>
      <w:r w:rsidR="0082239F" w:rsidRPr="0003506B">
        <w:rPr>
          <w:rFonts w:ascii="Times New Roman" w:hAnsi="Times New Roman" w:cs="Times New Roman"/>
          <w:sz w:val="20"/>
          <w:szCs w:val="20"/>
        </w:rPr>
        <w:t xml:space="preserve"> items (</w:t>
      </w:r>
      <w:r w:rsidR="0082239F" w:rsidRPr="0003506B">
        <w:rPr>
          <w:rFonts w:ascii="Times New Roman" w:hAnsi="Times New Roman" w:cs="Times New Roman"/>
          <w:i/>
          <w:sz w:val="20"/>
          <w:szCs w:val="20"/>
        </w:rPr>
        <w:t>M</w:t>
      </w:r>
      <w:r w:rsidR="00F110BA" w:rsidRPr="0003506B">
        <w:rPr>
          <w:rFonts w:ascii="Times New Roman" w:hAnsi="Times New Roman" w:cs="Times New Roman"/>
          <w:sz w:val="20"/>
          <w:szCs w:val="20"/>
        </w:rPr>
        <w:t xml:space="preserve"> = .44</w:t>
      </w:r>
      <w:r w:rsidR="0082239F" w:rsidRPr="0003506B">
        <w:rPr>
          <w:rFonts w:ascii="Times New Roman" w:hAnsi="Times New Roman" w:cs="Times New Roman"/>
          <w:sz w:val="20"/>
          <w:szCs w:val="20"/>
        </w:rPr>
        <w:t xml:space="preserve">, </w:t>
      </w:r>
      <w:r w:rsidR="001B3355" w:rsidRPr="0003506B">
        <w:rPr>
          <w:rFonts w:ascii="Times New Roman" w:hAnsi="Times New Roman" w:cs="Times New Roman"/>
          <w:sz w:val="20"/>
          <w:szCs w:val="20"/>
        </w:rPr>
        <w:t>95%CI [.384, .498]</w:t>
      </w:r>
      <w:r w:rsidR="0082239F" w:rsidRPr="0003506B">
        <w:rPr>
          <w:rFonts w:ascii="Times New Roman" w:hAnsi="Times New Roman" w:cs="Times New Roman"/>
          <w:sz w:val="20"/>
          <w:szCs w:val="20"/>
        </w:rPr>
        <w:t xml:space="preserve">). The main effect for </w:t>
      </w:r>
      <w:r w:rsidR="00F61779" w:rsidRPr="0003506B">
        <w:rPr>
          <w:rFonts w:ascii="Times New Roman" w:hAnsi="Times New Roman" w:cs="Times New Roman"/>
          <w:sz w:val="20"/>
          <w:szCs w:val="20"/>
        </w:rPr>
        <w:t>C</w:t>
      </w:r>
      <w:r w:rsidR="0082239F" w:rsidRPr="0003506B">
        <w:rPr>
          <w:rFonts w:ascii="Times New Roman" w:hAnsi="Times New Roman" w:cs="Times New Roman"/>
          <w:sz w:val="20"/>
          <w:szCs w:val="20"/>
        </w:rPr>
        <w:t xml:space="preserve">ondition, </w:t>
      </w:r>
      <w:r w:rsidR="0082239F" w:rsidRPr="0003506B">
        <w:rPr>
          <w:rFonts w:ascii="Times New Roman" w:hAnsi="Times New Roman" w:cs="Times New Roman"/>
          <w:i/>
          <w:sz w:val="20"/>
          <w:szCs w:val="20"/>
        </w:rPr>
        <w:t>F</w:t>
      </w:r>
      <w:r w:rsidR="008C40EE">
        <w:rPr>
          <w:rFonts w:ascii="Times New Roman" w:hAnsi="Times New Roman" w:cs="Times New Roman"/>
          <w:i/>
          <w:sz w:val="20"/>
          <w:szCs w:val="20"/>
        </w:rPr>
        <w:t xml:space="preserve"> </w:t>
      </w:r>
      <w:r w:rsidR="00F110BA" w:rsidRPr="0003506B">
        <w:rPr>
          <w:rFonts w:ascii="Times New Roman" w:hAnsi="Times New Roman" w:cs="Times New Roman"/>
          <w:sz w:val="20"/>
          <w:szCs w:val="20"/>
        </w:rPr>
        <w:t>(2, 79) = .05</w:t>
      </w:r>
      <w:r w:rsidR="0082239F" w:rsidRPr="0003506B">
        <w:rPr>
          <w:rFonts w:ascii="Times New Roman" w:hAnsi="Times New Roman" w:cs="Times New Roman"/>
          <w:sz w:val="20"/>
          <w:szCs w:val="20"/>
        </w:rPr>
        <w:t xml:space="preserve">, </w:t>
      </w:r>
      <w:r w:rsidR="0082239F" w:rsidRPr="0003506B">
        <w:rPr>
          <w:rFonts w:ascii="Times New Roman" w:hAnsi="Times New Roman" w:cs="Times New Roman"/>
          <w:i/>
          <w:sz w:val="20"/>
          <w:szCs w:val="20"/>
        </w:rPr>
        <w:t>p</w:t>
      </w:r>
      <w:r w:rsidR="004560E3">
        <w:rPr>
          <w:rFonts w:ascii="Times New Roman" w:hAnsi="Times New Roman" w:cs="Times New Roman"/>
          <w:sz w:val="20"/>
          <w:szCs w:val="20"/>
        </w:rPr>
        <w:t xml:space="preserve"> = .956</w:t>
      </w:r>
      <w:r w:rsidR="00F61779" w:rsidRPr="0003506B">
        <w:rPr>
          <w:rFonts w:ascii="Times New Roman" w:hAnsi="Times New Roman" w:cs="Times New Roman"/>
          <w:sz w:val="20"/>
          <w:szCs w:val="20"/>
        </w:rPr>
        <w:t xml:space="preserve">, </w:t>
      </w:r>
      <w:r w:rsidR="00264149" w:rsidRPr="0003506B">
        <w:rPr>
          <w:rFonts w:ascii="Times New Roman" w:hAnsi="Times New Roman" w:cs="Times New Roman"/>
          <w:sz w:val="20"/>
          <w:szCs w:val="20"/>
        </w:rPr>
        <w:t>η</w:t>
      </w:r>
      <w:r w:rsidR="00264149" w:rsidRPr="0003506B">
        <w:rPr>
          <w:rFonts w:ascii="Times New Roman" w:hAnsi="Times New Roman" w:cs="Times New Roman"/>
          <w:sz w:val="20"/>
          <w:szCs w:val="20"/>
          <w:vertAlign w:val="superscript"/>
        </w:rPr>
        <w:t>2</w:t>
      </w:r>
      <w:r w:rsidR="00264149" w:rsidRPr="0003506B">
        <w:rPr>
          <w:rFonts w:ascii="Times New Roman" w:hAnsi="Times New Roman" w:cs="Times New Roman"/>
          <w:sz w:val="20"/>
          <w:szCs w:val="20"/>
        </w:rPr>
        <w:t xml:space="preserve"> = .001, </w:t>
      </w:r>
      <w:r w:rsidR="00F61779" w:rsidRPr="0003506B">
        <w:rPr>
          <w:rFonts w:ascii="Times New Roman" w:hAnsi="Times New Roman" w:cs="Times New Roman"/>
          <w:sz w:val="20"/>
          <w:szCs w:val="20"/>
        </w:rPr>
        <w:t>and the</w:t>
      </w:r>
      <w:r w:rsidR="00CE03F5" w:rsidRPr="0003506B">
        <w:rPr>
          <w:rFonts w:ascii="Times New Roman" w:hAnsi="Times New Roman" w:cs="Times New Roman"/>
          <w:sz w:val="20"/>
          <w:szCs w:val="20"/>
        </w:rPr>
        <w:t xml:space="preserve"> </w:t>
      </w:r>
      <w:r w:rsidR="00E8414E" w:rsidRPr="0003506B">
        <w:rPr>
          <w:rFonts w:ascii="Times New Roman" w:hAnsi="Times New Roman" w:cs="Times New Roman"/>
          <w:sz w:val="20"/>
          <w:szCs w:val="20"/>
        </w:rPr>
        <w:t xml:space="preserve">interaction between </w:t>
      </w:r>
      <w:r w:rsidR="00F61779" w:rsidRPr="0003506B">
        <w:rPr>
          <w:rFonts w:ascii="Times New Roman" w:hAnsi="Times New Roman" w:cs="Times New Roman"/>
          <w:sz w:val="20"/>
          <w:szCs w:val="20"/>
        </w:rPr>
        <w:t>I</w:t>
      </w:r>
      <w:r w:rsidR="00E8414E" w:rsidRPr="0003506B">
        <w:rPr>
          <w:rFonts w:ascii="Times New Roman" w:hAnsi="Times New Roman" w:cs="Times New Roman"/>
          <w:sz w:val="20"/>
          <w:szCs w:val="20"/>
        </w:rPr>
        <w:t xml:space="preserve">tem and </w:t>
      </w:r>
      <w:r w:rsidR="00F61779" w:rsidRPr="0003506B">
        <w:rPr>
          <w:rFonts w:ascii="Times New Roman" w:hAnsi="Times New Roman" w:cs="Times New Roman"/>
          <w:sz w:val="20"/>
          <w:szCs w:val="20"/>
        </w:rPr>
        <w:t>C</w:t>
      </w:r>
      <w:r w:rsidR="00E8414E" w:rsidRPr="0003506B">
        <w:rPr>
          <w:rFonts w:ascii="Times New Roman" w:hAnsi="Times New Roman" w:cs="Times New Roman"/>
          <w:sz w:val="20"/>
          <w:szCs w:val="20"/>
        </w:rPr>
        <w:t xml:space="preserve">ondition </w:t>
      </w:r>
      <w:r w:rsidR="00F61779" w:rsidRPr="0003506B">
        <w:rPr>
          <w:rFonts w:ascii="Times New Roman" w:hAnsi="Times New Roman" w:cs="Times New Roman"/>
          <w:sz w:val="20"/>
          <w:szCs w:val="20"/>
        </w:rPr>
        <w:t>were</w:t>
      </w:r>
      <w:r w:rsidR="00CE03F5" w:rsidRPr="0003506B">
        <w:rPr>
          <w:rFonts w:ascii="Times New Roman" w:hAnsi="Times New Roman" w:cs="Times New Roman"/>
          <w:sz w:val="20"/>
          <w:szCs w:val="20"/>
        </w:rPr>
        <w:t xml:space="preserve"> not significant</w:t>
      </w:r>
      <w:r w:rsidR="00F61779" w:rsidRPr="0003506B">
        <w:rPr>
          <w:rFonts w:ascii="Times New Roman" w:hAnsi="Times New Roman" w:cs="Times New Roman"/>
          <w:sz w:val="20"/>
          <w:szCs w:val="20"/>
        </w:rPr>
        <w:t>,</w:t>
      </w:r>
      <w:r w:rsidR="00CE03F5" w:rsidRPr="0003506B">
        <w:rPr>
          <w:rFonts w:ascii="Times New Roman" w:hAnsi="Times New Roman" w:cs="Times New Roman"/>
          <w:sz w:val="20"/>
          <w:szCs w:val="20"/>
        </w:rPr>
        <w:t xml:space="preserve"> </w:t>
      </w:r>
      <w:proofErr w:type="gramStart"/>
      <w:r w:rsidR="00CE03F5" w:rsidRPr="0003506B">
        <w:rPr>
          <w:rFonts w:ascii="Times New Roman" w:hAnsi="Times New Roman" w:cs="Times New Roman"/>
          <w:i/>
          <w:sz w:val="20"/>
          <w:szCs w:val="20"/>
        </w:rPr>
        <w:t>F</w:t>
      </w:r>
      <w:r w:rsidR="00F110BA" w:rsidRPr="0003506B">
        <w:rPr>
          <w:rFonts w:ascii="Times New Roman" w:hAnsi="Times New Roman" w:cs="Times New Roman"/>
          <w:sz w:val="20"/>
          <w:szCs w:val="20"/>
        </w:rPr>
        <w:t>(</w:t>
      </w:r>
      <w:proofErr w:type="gramEnd"/>
      <w:r w:rsidR="00F110BA" w:rsidRPr="0003506B">
        <w:rPr>
          <w:rFonts w:ascii="Times New Roman" w:hAnsi="Times New Roman" w:cs="Times New Roman"/>
          <w:sz w:val="20"/>
          <w:szCs w:val="20"/>
        </w:rPr>
        <w:t>2, 79) = 1.34</w:t>
      </w:r>
      <w:r w:rsidR="00CE03F5" w:rsidRPr="0003506B">
        <w:rPr>
          <w:rFonts w:ascii="Times New Roman" w:hAnsi="Times New Roman" w:cs="Times New Roman"/>
          <w:sz w:val="20"/>
          <w:szCs w:val="20"/>
        </w:rPr>
        <w:t xml:space="preserve">, </w:t>
      </w:r>
      <w:r w:rsidR="00CE03F5" w:rsidRPr="0003506B">
        <w:rPr>
          <w:rFonts w:ascii="Times New Roman" w:hAnsi="Times New Roman" w:cs="Times New Roman"/>
          <w:i/>
          <w:sz w:val="20"/>
          <w:szCs w:val="20"/>
        </w:rPr>
        <w:t>p</w:t>
      </w:r>
      <w:r w:rsidR="004560E3">
        <w:rPr>
          <w:rFonts w:ascii="Times New Roman" w:hAnsi="Times New Roman" w:cs="Times New Roman"/>
          <w:sz w:val="20"/>
          <w:szCs w:val="20"/>
        </w:rPr>
        <w:t xml:space="preserve"> = .267</w:t>
      </w:r>
      <w:r w:rsidR="00264149" w:rsidRPr="0003506B">
        <w:rPr>
          <w:rFonts w:ascii="Times New Roman" w:hAnsi="Times New Roman" w:cs="Times New Roman"/>
          <w:sz w:val="20"/>
          <w:szCs w:val="20"/>
        </w:rPr>
        <w:t>, η</w:t>
      </w:r>
      <w:r w:rsidR="00264149" w:rsidRPr="0003506B">
        <w:rPr>
          <w:rFonts w:ascii="Times New Roman" w:hAnsi="Times New Roman" w:cs="Times New Roman"/>
          <w:sz w:val="20"/>
          <w:szCs w:val="20"/>
          <w:vertAlign w:val="superscript"/>
        </w:rPr>
        <w:t>2</w:t>
      </w:r>
      <w:r w:rsidR="00264149" w:rsidRPr="0003506B">
        <w:rPr>
          <w:rFonts w:ascii="Times New Roman" w:hAnsi="Times New Roman" w:cs="Times New Roman"/>
          <w:sz w:val="20"/>
          <w:szCs w:val="20"/>
        </w:rPr>
        <w:t xml:space="preserve"> = .033</w:t>
      </w:r>
      <w:r w:rsidR="00CE03F5" w:rsidRPr="0003506B">
        <w:rPr>
          <w:rFonts w:ascii="Times New Roman" w:hAnsi="Times New Roman" w:cs="Times New Roman"/>
          <w:sz w:val="20"/>
          <w:szCs w:val="20"/>
        </w:rPr>
        <w:t xml:space="preserve">. </w:t>
      </w:r>
      <w:r w:rsidR="00891920" w:rsidRPr="008C35AB">
        <w:rPr>
          <w:rFonts w:ascii="Times New Roman" w:hAnsi="Times New Roman" w:cs="Times New Roman"/>
          <w:sz w:val="20"/>
          <w:szCs w:val="20"/>
        </w:rPr>
        <w:t>Proportions correct and misled responses are presented in Table 1.</w:t>
      </w:r>
      <w:r w:rsidR="00891920" w:rsidRPr="0003506B">
        <w:rPr>
          <w:rFonts w:ascii="Times New Roman" w:hAnsi="Times New Roman" w:cs="Times New Roman"/>
          <w:sz w:val="20"/>
          <w:szCs w:val="20"/>
        </w:rPr>
        <w:t xml:space="preserve">  </w:t>
      </w:r>
    </w:p>
    <w:p w14:paraId="5C83E060" w14:textId="77777777" w:rsidR="00891920" w:rsidRPr="0003506B" w:rsidRDefault="00891920" w:rsidP="00891920">
      <w:pPr>
        <w:widowControl w:val="0"/>
        <w:autoSpaceDE w:val="0"/>
        <w:autoSpaceDN w:val="0"/>
        <w:adjustRightInd w:val="0"/>
        <w:spacing w:line="480" w:lineRule="auto"/>
        <w:rPr>
          <w:rFonts w:ascii="Times New Roman" w:hAnsi="Times New Roman" w:cs="Times New Roman"/>
          <w:sz w:val="20"/>
          <w:szCs w:val="20"/>
        </w:rPr>
      </w:pPr>
      <w:r w:rsidRPr="0003506B">
        <w:rPr>
          <w:rFonts w:ascii="Times New Roman" w:hAnsi="Times New Roman" w:cs="Times New Roman"/>
          <w:b/>
          <w:sz w:val="20"/>
          <w:szCs w:val="20"/>
        </w:rPr>
        <w:t xml:space="preserve">Table 1. </w:t>
      </w:r>
      <w:r w:rsidRPr="0003506B">
        <w:rPr>
          <w:rFonts w:ascii="Times New Roman" w:hAnsi="Times New Roman" w:cs="Times New Roman"/>
          <w:sz w:val="20"/>
          <w:szCs w:val="20"/>
        </w:rPr>
        <w:t xml:space="preserve">Mean (and 95% CI) proportion correct (out of 5) and misled (out of 5) responses for control and misleading items in each condition (alcohol, control and reverse placebo). </w:t>
      </w:r>
    </w:p>
    <w:tbl>
      <w:tblPr>
        <w:tblStyle w:val="LightShading"/>
        <w:tblW w:w="11483" w:type="dxa"/>
        <w:jc w:val="center"/>
        <w:tblLayout w:type="fixed"/>
        <w:tblLook w:val="04A0" w:firstRow="1" w:lastRow="0" w:firstColumn="1" w:lastColumn="0" w:noHBand="0" w:noVBand="1"/>
      </w:tblPr>
      <w:tblGrid>
        <w:gridCol w:w="1275"/>
        <w:gridCol w:w="1701"/>
        <w:gridCol w:w="1701"/>
        <w:gridCol w:w="1702"/>
        <w:gridCol w:w="1559"/>
        <w:gridCol w:w="142"/>
        <w:gridCol w:w="1701"/>
        <w:gridCol w:w="1702"/>
      </w:tblGrid>
      <w:tr w:rsidR="00891920" w:rsidRPr="0003506B" w14:paraId="1C57D2E6" w14:textId="77777777" w:rsidTr="00BD0E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auto"/>
          </w:tcPr>
          <w:p w14:paraId="4A43B477" w14:textId="77777777" w:rsidR="00891920" w:rsidRPr="0003506B" w:rsidRDefault="00891920" w:rsidP="00BD0EA8">
            <w:pPr>
              <w:widowControl w:val="0"/>
              <w:autoSpaceDE w:val="0"/>
              <w:autoSpaceDN w:val="0"/>
              <w:adjustRightInd w:val="0"/>
              <w:spacing w:line="480" w:lineRule="auto"/>
              <w:rPr>
                <w:rFonts w:ascii="Times New Roman" w:hAnsi="Times New Roman" w:cs="Times New Roman"/>
                <w:sz w:val="20"/>
                <w:szCs w:val="20"/>
              </w:rPr>
            </w:pPr>
          </w:p>
        </w:tc>
        <w:tc>
          <w:tcPr>
            <w:tcW w:w="10208" w:type="dxa"/>
            <w:gridSpan w:val="7"/>
            <w:shd w:val="clear" w:color="auto" w:fill="auto"/>
          </w:tcPr>
          <w:p w14:paraId="226F2128" w14:textId="77777777" w:rsidR="00891920" w:rsidRPr="0003506B" w:rsidRDefault="00891920" w:rsidP="00BD0EA8">
            <w:pPr>
              <w:widowControl w:val="0"/>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Condition</w:t>
            </w:r>
          </w:p>
        </w:tc>
      </w:tr>
      <w:tr w:rsidR="00891920" w:rsidRPr="0003506B" w14:paraId="6BC1A20A" w14:textId="77777777" w:rsidTr="00BD0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auto"/>
          </w:tcPr>
          <w:p w14:paraId="70429373" w14:textId="77777777" w:rsidR="00891920" w:rsidRPr="0003506B" w:rsidRDefault="00891920" w:rsidP="00BD0EA8">
            <w:pPr>
              <w:widowControl w:val="0"/>
              <w:autoSpaceDE w:val="0"/>
              <w:autoSpaceDN w:val="0"/>
              <w:adjustRightInd w:val="0"/>
              <w:spacing w:line="480" w:lineRule="auto"/>
              <w:rPr>
                <w:rFonts w:ascii="Times New Roman" w:hAnsi="Times New Roman" w:cs="Times New Roman"/>
                <w:sz w:val="20"/>
                <w:szCs w:val="20"/>
              </w:rPr>
            </w:pPr>
          </w:p>
        </w:tc>
        <w:tc>
          <w:tcPr>
            <w:tcW w:w="3402" w:type="dxa"/>
            <w:gridSpan w:val="2"/>
            <w:shd w:val="clear" w:color="auto" w:fill="auto"/>
          </w:tcPr>
          <w:p w14:paraId="451F9112" w14:textId="77777777" w:rsidR="00891920" w:rsidRPr="0003506B" w:rsidRDefault="00891920" w:rsidP="00BD0EA8">
            <w:pPr>
              <w:widowControl w:val="0"/>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Alcohol</w:t>
            </w:r>
          </w:p>
        </w:tc>
        <w:tc>
          <w:tcPr>
            <w:tcW w:w="3261" w:type="dxa"/>
            <w:gridSpan w:val="2"/>
            <w:shd w:val="clear" w:color="auto" w:fill="auto"/>
          </w:tcPr>
          <w:p w14:paraId="670D47C3" w14:textId="77777777" w:rsidR="00891920" w:rsidRPr="0003506B" w:rsidRDefault="00891920" w:rsidP="00BD0EA8">
            <w:pPr>
              <w:widowControl w:val="0"/>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Control</w:t>
            </w:r>
          </w:p>
        </w:tc>
        <w:tc>
          <w:tcPr>
            <w:tcW w:w="3545" w:type="dxa"/>
            <w:gridSpan w:val="3"/>
            <w:shd w:val="clear" w:color="auto" w:fill="auto"/>
          </w:tcPr>
          <w:p w14:paraId="0386F715" w14:textId="77777777" w:rsidR="00891920" w:rsidRPr="0003506B" w:rsidRDefault="00891920" w:rsidP="00BD0EA8">
            <w:pPr>
              <w:widowControl w:val="0"/>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Reverse Placebo</w:t>
            </w:r>
          </w:p>
        </w:tc>
      </w:tr>
      <w:tr w:rsidR="00891920" w:rsidRPr="0003506B" w14:paraId="3EA3D9BB" w14:textId="77777777" w:rsidTr="00BD0EA8">
        <w:trPr>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auto"/>
          </w:tcPr>
          <w:p w14:paraId="7E72496C" w14:textId="77777777" w:rsidR="00891920" w:rsidRPr="0003506B" w:rsidRDefault="00891920" w:rsidP="00BD0EA8">
            <w:pPr>
              <w:widowControl w:val="0"/>
              <w:autoSpaceDE w:val="0"/>
              <w:autoSpaceDN w:val="0"/>
              <w:adjustRightInd w:val="0"/>
              <w:spacing w:line="480" w:lineRule="auto"/>
              <w:rPr>
                <w:rFonts w:ascii="Times New Roman" w:hAnsi="Times New Roman" w:cs="Times New Roman"/>
                <w:sz w:val="20"/>
                <w:szCs w:val="20"/>
              </w:rPr>
            </w:pPr>
            <w:r w:rsidRPr="0003506B">
              <w:rPr>
                <w:rFonts w:ascii="Times New Roman" w:hAnsi="Times New Roman" w:cs="Times New Roman"/>
                <w:sz w:val="20"/>
                <w:szCs w:val="20"/>
              </w:rPr>
              <w:t>Item</w:t>
            </w:r>
          </w:p>
        </w:tc>
        <w:tc>
          <w:tcPr>
            <w:tcW w:w="1701" w:type="dxa"/>
            <w:shd w:val="clear" w:color="auto" w:fill="auto"/>
          </w:tcPr>
          <w:p w14:paraId="0177B4BE" w14:textId="77777777" w:rsidR="00891920" w:rsidRPr="0003506B" w:rsidRDefault="00891920" w:rsidP="00BD0EA8">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Control</w:t>
            </w:r>
          </w:p>
        </w:tc>
        <w:tc>
          <w:tcPr>
            <w:tcW w:w="1701" w:type="dxa"/>
            <w:shd w:val="clear" w:color="auto" w:fill="auto"/>
          </w:tcPr>
          <w:p w14:paraId="685D7DEA" w14:textId="77777777" w:rsidR="00891920" w:rsidRPr="0003506B" w:rsidRDefault="00891920" w:rsidP="00BD0EA8">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Misleading</w:t>
            </w:r>
          </w:p>
        </w:tc>
        <w:tc>
          <w:tcPr>
            <w:tcW w:w="1702" w:type="dxa"/>
            <w:shd w:val="clear" w:color="auto" w:fill="auto"/>
          </w:tcPr>
          <w:p w14:paraId="65B4703E" w14:textId="77777777" w:rsidR="00891920" w:rsidRPr="0003506B" w:rsidRDefault="00891920" w:rsidP="00BD0EA8">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Control</w:t>
            </w:r>
          </w:p>
        </w:tc>
        <w:tc>
          <w:tcPr>
            <w:tcW w:w="1701" w:type="dxa"/>
            <w:gridSpan w:val="2"/>
            <w:shd w:val="clear" w:color="auto" w:fill="auto"/>
          </w:tcPr>
          <w:p w14:paraId="5642F7F4" w14:textId="77777777" w:rsidR="00891920" w:rsidRPr="0003506B" w:rsidRDefault="00891920" w:rsidP="00BD0EA8">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Misleading</w:t>
            </w:r>
          </w:p>
        </w:tc>
        <w:tc>
          <w:tcPr>
            <w:tcW w:w="1701" w:type="dxa"/>
            <w:shd w:val="clear" w:color="auto" w:fill="auto"/>
          </w:tcPr>
          <w:p w14:paraId="622F2807" w14:textId="77777777" w:rsidR="00891920" w:rsidRPr="0003506B" w:rsidRDefault="00891920" w:rsidP="00BD0EA8">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Control</w:t>
            </w:r>
          </w:p>
        </w:tc>
        <w:tc>
          <w:tcPr>
            <w:tcW w:w="1702" w:type="dxa"/>
            <w:shd w:val="clear" w:color="auto" w:fill="auto"/>
          </w:tcPr>
          <w:p w14:paraId="461F6CF5" w14:textId="77777777" w:rsidR="00891920" w:rsidRPr="0003506B" w:rsidRDefault="00891920" w:rsidP="00BD0EA8">
            <w:pPr>
              <w:widowControl w:val="0"/>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Misleading</w:t>
            </w:r>
          </w:p>
        </w:tc>
      </w:tr>
      <w:tr w:rsidR="00891920" w:rsidRPr="0003506B" w14:paraId="45673D7F" w14:textId="77777777" w:rsidTr="00BD0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auto"/>
          </w:tcPr>
          <w:p w14:paraId="2EE4B5E6" w14:textId="77777777" w:rsidR="00891920" w:rsidRPr="0003506B" w:rsidRDefault="00891920" w:rsidP="00BD0EA8">
            <w:pPr>
              <w:widowControl w:val="0"/>
              <w:autoSpaceDE w:val="0"/>
              <w:autoSpaceDN w:val="0"/>
              <w:adjustRightInd w:val="0"/>
              <w:spacing w:line="480" w:lineRule="auto"/>
              <w:rPr>
                <w:rFonts w:ascii="Times New Roman" w:hAnsi="Times New Roman" w:cs="Times New Roman"/>
                <w:b w:val="0"/>
                <w:sz w:val="20"/>
                <w:szCs w:val="20"/>
              </w:rPr>
            </w:pPr>
            <w:r w:rsidRPr="0003506B">
              <w:rPr>
                <w:rFonts w:ascii="Times New Roman" w:hAnsi="Times New Roman" w:cs="Times New Roman"/>
                <w:b w:val="0"/>
                <w:sz w:val="20"/>
                <w:szCs w:val="20"/>
              </w:rPr>
              <w:t>Correct responses</w:t>
            </w:r>
          </w:p>
        </w:tc>
        <w:tc>
          <w:tcPr>
            <w:tcW w:w="1701" w:type="dxa"/>
            <w:shd w:val="clear" w:color="auto" w:fill="auto"/>
          </w:tcPr>
          <w:p w14:paraId="1722FFAA" w14:textId="66B5CF0E" w:rsidR="00891920" w:rsidRPr="00331DE2" w:rsidRDefault="00891920" w:rsidP="00BD0EA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03506B">
              <w:rPr>
                <w:rFonts w:ascii="Times New Roman" w:hAnsi="Times New Roman" w:cs="Times New Roman"/>
                <w:sz w:val="20"/>
                <w:szCs w:val="20"/>
              </w:rPr>
              <w:t>.52 [.422, .615]</w:t>
            </w:r>
            <w:r w:rsidR="00536396">
              <w:rPr>
                <w:rFonts w:ascii="Times New Roman" w:hAnsi="Times New Roman" w:cs="Times New Roman"/>
                <w:sz w:val="20"/>
                <w:szCs w:val="20"/>
                <w:vertAlign w:val="superscript"/>
              </w:rPr>
              <w:t>a</w:t>
            </w:r>
          </w:p>
        </w:tc>
        <w:tc>
          <w:tcPr>
            <w:tcW w:w="1701" w:type="dxa"/>
            <w:shd w:val="clear" w:color="auto" w:fill="auto"/>
          </w:tcPr>
          <w:p w14:paraId="34B6DEB2" w14:textId="78C353C1" w:rsidR="00891920" w:rsidRPr="00331DE2" w:rsidRDefault="00891920" w:rsidP="00BD0EA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03506B">
              <w:rPr>
                <w:rFonts w:ascii="Times New Roman" w:hAnsi="Times New Roman" w:cs="Times New Roman"/>
                <w:sz w:val="20"/>
                <w:szCs w:val="20"/>
              </w:rPr>
              <w:t>.46 [.360, .558]</w:t>
            </w:r>
            <w:r w:rsidR="00536396">
              <w:rPr>
                <w:rFonts w:ascii="Times New Roman" w:hAnsi="Times New Roman" w:cs="Times New Roman"/>
                <w:sz w:val="20"/>
                <w:szCs w:val="20"/>
                <w:vertAlign w:val="superscript"/>
              </w:rPr>
              <w:t>a</w:t>
            </w:r>
          </w:p>
        </w:tc>
        <w:tc>
          <w:tcPr>
            <w:tcW w:w="1702" w:type="dxa"/>
            <w:shd w:val="clear" w:color="auto" w:fill="auto"/>
          </w:tcPr>
          <w:p w14:paraId="668A2682" w14:textId="26212F0A" w:rsidR="00891920" w:rsidRPr="00331DE2" w:rsidRDefault="00891920" w:rsidP="00BD0EA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03506B">
              <w:rPr>
                <w:rFonts w:ascii="Times New Roman" w:hAnsi="Times New Roman" w:cs="Times New Roman"/>
                <w:sz w:val="20"/>
                <w:szCs w:val="20"/>
              </w:rPr>
              <w:t>.60 [.503, .697]</w:t>
            </w:r>
            <w:r w:rsidR="00536396">
              <w:rPr>
                <w:rFonts w:ascii="Times New Roman" w:hAnsi="Times New Roman" w:cs="Times New Roman"/>
                <w:sz w:val="20"/>
                <w:szCs w:val="20"/>
                <w:vertAlign w:val="superscript"/>
              </w:rPr>
              <w:t>b</w:t>
            </w:r>
          </w:p>
        </w:tc>
        <w:tc>
          <w:tcPr>
            <w:tcW w:w="1701" w:type="dxa"/>
            <w:gridSpan w:val="2"/>
            <w:shd w:val="clear" w:color="auto" w:fill="auto"/>
          </w:tcPr>
          <w:p w14:paraId="5CF42CE1" w14:textId="77777777" w:rsidR="00891920" w:rsidRPr="00331DE2" w:rsidRDefault="00891920" w:rsidP="00BD0EA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03506B">
              <w:rPr>
                <w:rFonts w:ascii="Times New Roman" w:hAnsi="Times New Roman" w:cs="Times New Roman"/>
                <w:sz w:val="20"/>
                <w:szCs w:val="20"/>
              </w:rPr>
              <w:t>.40 [.301, .499]</w:t>
            </w:r>
            <w:r>
              <w:rPr>
                <w:rFonts w:ascii="Times New Roman" w:hAnsi="Times New Roman" w:cs="Times New Roman"/>
                <w:sz w:val="20"/>
                <w:szCs w:val="20"/>
                <w:vertAlign w:val="superscript"/>
              </w:rPr>
              <w:t>b</w:t>
            </w:r>
          </w:p>
        </w:tc>
        <w:tc>
          <w:tcPr>
            <w:tcW w:w="1701" w:type="dxa"/>
            <w:shd w:val="clear" w:color="auto" w:fill="auto"/>
          </w:tcPr>
          <w:p w14:paraId="1E6AA3E9" w14:textId="0C5B6889" w:rsidR="00891920" w:rsidRPr="00331DE2" w:rsidRDefault="00891920" w:rsidP="00BD0EA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03506B">
              <w:rPr>
                <w:rFonts w:ascii="Times New Roman" w:hAnsi="Times New Roman" w:cs="Times New Roman"/>
                <w:sz w:val="20"/>
                <w:szCs w:val="20"/>
              </w:rPr>
              <w:t>.54 [.448, .638]</w:t>
            </w:r>
            <w:r w:rsidR="00536396">
              <w:rPr>
                <w:rFonts w:ascii="Times New Roman" w:hAnsi="Times New Roman" w:cs="Times New Roman"/>
                <w:sz w:val="20"/>
                <w:szCs w:val="20"/>
                <w:vertAlign w:val="superscript"/>
              </w:rPr>
              <w:t>c</w:t>
            </w:r>
          </w:p>
        </w:tc>
        <w:tc>
          <w:tcPr>
            <w:tcW w:w="1702" w:type="dxa"/>
            <w:shd w:val="clear" w:color="auto" w:fill="auto"/>
          </w:tcPr>
          <w:p w14:paraId="7C1ED1E5" w14:textId="2DED08BF" w:rsidR="00891920" w:rsidRPr="00331DE2" w:rsidRDefault="00891920" w:rsidP="00BD0EA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03506B">
              <w:rPr>
                <w:rFonts w:ascii="Times New Roman" w:hAnsi="Times New Roman" w:cs="Times New Roman"/>
                <w:sz w:val="20"/>
                <w:szCs w:val="20"/>
              </w:rPr>
              <w:t>.46 [.367, .561]</w:t>
            </w:r>
            <w:r w:rsidR="00536396">
              <w:rPr>
                <w:rFonts w:ascii="Times New Roman" w:hAnsi="Times New Roman" w:cs="Times New Roman"/>
                <w:sz w:val="20"/>
                <w:szCs w:val="20"/>
                <w:vertAlign w:val="superscript"/>
              </w:rPr>
              <w:t>c</w:t>
            </w:r>
          </w:p>
        </w:tc>
      </w:tr>
      <w:tr w:rsidR="00891920" w:rsidRPr="0003506B" w14:paraId="31B68B2F" w14:textId="77777777" w:rsidTr="00BD0EA8">
        <w:trPr>
          <w:jc w:val="center"/>
        </w:trPr>
        <w:tc>
          <w:tcPr>
            <w:cnfStyle w:val="001000000000" w:firstRow="0" w:lastRow="0" w:firstColumn="1" w:lastColumn="0" w:oddVBand="0" w:evenVBand="0" w:oddHBand="0" w:evenHBand="0" w:firstRowFirstColumn="0" w:firstRowLastColumn="0" w:lastRowFirstColumn="0" w:lastRowLastColumn="0"/>
            <w:tcW w:w="1275" w:type="dxa"/>
            <w:shd w:val="clear" w:color="auto" w:fill="auto"/>
          </w:tcPr>
          <w:p w14:paraId="24AEFBFE" w14:textId="77777777" w:rsidR="00891920" w:rsidRPr="0003506B" w:rsidRDefault="00891920" w:rsidP="00BD0EA8">
            <w:pPr>
              <w:widowControl w:val="0"/>
              <w:autoSpaceDE w:val="0"/>
              <w:autoSpaceDN w:val="0"/>
              <w:adjustRightInd w:val="0"/>
              <w:spacing w:line="480" w:lineRule="auto"/>
              <w:rPr>
                <w:rFonts w:ascii="Times New Roman" w:hAnsi="Times New Roman" w:cs="Times New Roman"/>
                <w:b w:val="0"/>
                <w:sz w:val="20"/>
                <w:szCs w:val="20"/>
              </w:rPr>
            </w:pPr>
            <w:r w:rsidRPr="0003506B">
              <w:rPr>
                <w:rFonts w:ascii="Times New Roman" w:hAnsi="Times New Roman" w:cs="Times New Roman"/>
                <w:b w:val="0"/>
                <w:sz w:val="20"/>
                <w:szCs w:val="20"/>
              </w:rPr>
              <w:t>Misled responses</w:t>
            </w:r>
          </w:p>
        </w:tc>
        <w:tc>
          <w:tcPr>
            <w:tcW w:w="1701" w:type="dxa"/>
            <w:shd w:val="clear" w:color="auto" w:fill="auto"/>
          </w:tcPr>
          <w:p w14:paraId="6806045B" w14:textId="77777777" w:rsidR="00891920" w:rsidRPr="0003506B" w:rsidRDefault="00891920" w:rsidP="00BD0EA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.20 [.134, .266]</w:t>
            </w:r>
          </w:p>
        </w:tc>
        <w:tc>
          <w:tcPr>
            <w:tcW w:w="1701" w:type="dxa"/>
            <w:shd w:val="clear" w:color="auto" w:fill="auto"/>
          </w:tcPr>
          <w:p w14:paraId="49E20308" w14:textId="4DA806E8" w:rsidR="00891920" w:rsidRPr="005F4760" w:rsidRDefault="00891920" w:rsidP="00BD0EA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03506B">
              <w:rPr>
                <w:rFonts w:ascii="Times New Roman" w:hAnsi="Times New Roman" w:cs="Times New Roman"/>
                <w:sz w:val="20"/>
                <w:szCs w:val="20"/>
              </w:rPr>
              <w:t>.30 [.213, .380]</w:t>
            </w:r>
            <w:r w:rsidR="003C0EB0">
              <w:rPr>
                <w:rFonts w:ascii="Times New Roman" w:hAnsi="Times New Roman" w:cs="Times New Roman"/>
                <w:sz w:val="20"/>
                <w:szCs w:val="20"/>
                <w:vertAlign w:val="superscript"/>
              </w:rPr>
              <w:t>d</w:t>
            </w:r>
          </w:p>
        </w:tc>
        <w:tc>
          <w:tcPr>
            <w:tcW w:w="1702" w:type="dxa"/>
            <w:shd w:val="clear" w:color="auto" w:fill="auto"/>
          </w:tcPr>
          <w:p w14:paraId="7E9B19ED" w14:textId="77777777" w:rsidR="00891920" w:rsidRPr="0003506B" w:rsidRDefault="00891920" w:rsidP="00BD0EA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.13 [.067, .199]</w:t>
            </w:r>
          </w:p>
        </w:tc>
        <w:tc>
          <w:tcPr>
            <w:tcW w:w="1701" w:type="dxa"/>
            <w:gridSpan w:val="2"/>
            <w:shd w:val="clear" w:color="auto" w:fill="auto"/>
          </w:tcPr>
          <w:p w14:paraId="1F3E9901" w14:textId="5375D4DF" w:rsidR="00891920" w:rsidRPr="005F4760" w:rsidRDefault="00891920" w:rsidP="00BD0EA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03506B">
              <w:rPr>
                <w:rFonts w:ascii="Times New Roman" w:hAnsi="Times New Roman" w:cs="Times New Roman"/>
                <w:sz w:val="20"/>
                <w:szCs w:val="20"/>
              </w:rPr>
              <w:t>.50 [.420, .587]</w:t>
            </w:r>
            <w:r w:rsidR="003C0EB0">
              <w:rPr>
                <w:rFonts w:ascii="Times New Roman" w:hAnsi="Times New Roman" w:cs="Times New Roman"/>
                <w:sz w:val="20"/>
                <w:szCs w:val="20"/>
                <w:vertAlign w:val="superscript"/>
              </w:rPr>
              <w:t>de</w:t>
            </w:r>
          </w:p>
        </w:tc>
        <w:tc>
          <w:tcPr>
            <w:tcW w:w="1701" w:type="dxa"/>
            <w:shd w:val="clear" w:color="auto" w:fill="auto"/>
          </w:tcPr>
          <w:p w14:paraId="3F80713D" w14:textId="77777777" w:rsidR="00891920" w:rsidRPr="0003506B" w:rsidRDefault="00891920" w:rsidP="00BD0EA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.17 [.114, .243]</w:t>
            </w:r>
          </w:p>
        </w:tc>
        <w:tc>
          <w:tcPr>
            <w:tcW w:w="1702" w:type="dxa"/>
            <w:shd w:val="clear" w:color="auto" w:fill="auto"/>
          </w:tcPr>
          <w:p w14:paraId="3D84FBA4" w14:textId="0D7FBDD0" w:rsidR="00891920" w:rsidRPr="005F4760" w:rsidRDefault="00891920" w:rsidP="00BD0EA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03506B">
              <w:rPr>
                <w:rFonts w:ascii="Times New Roman" w:hAnsi="Times New Roman" w:cs="Times New Roman"/>
                <w:sz w:val="20"/>
                <w:szCs w:val="20"/>
              </w:rPr>
              <w:t>.27 [.189, .353]</w:t>
            </w:r>
            <w:r w:rsidR="003C0EB0">
              <w:rPr>
                <w:rFonts w:ascii="Times New Roman" w:hAnsi="Times New Roman" w:cs="Times New Roman"/>
                <w:sz w:val="20"/>
                <w:szCs w:val="20"/>
                <w:vertAlign w:val="superscript"/>
              </w:rPr>
              <w:t>e</w:t>
            </w:r>
          </w:p>
        </w:tc>
      </w:tr>
    </w:tbl>
    <w:p w14:paraId="7764D8D7" w14:textId="22BE6CB6" w:rsidR="00891920" w:rsidRDefault="00987009" w:rsidP="00DD4C5C">
      <w:pPr>
        <w:widowControl w:val="0"/>
        <w:autoSpaceDE w:val="0"/>
        <w:autoSpaceDN w:val="0"/>
        <w:adjustRightInd w:val="0"/>
        <w:rPr>
          <w:rFonts w:ascii="Times New Roman" w:hAnsi="Times New Roman" w:cs="Times New Roman"/>
          <w:sz w:val="16"/>
          <w:szCs w:val="20"/>
          <w:vertAlign w:val="superscript"/>
        </w:rPr>
      </w:pPr>
      <w:proofErr w:type="gramStart"/>
      <w:r w:rsidRPr="00987009">
        <w:rPr>
          <w:rFonts w:ascii="Times New Roman" w:hAnsi="Times New Roman" w:cs="Times New Roman"/>
          <w:color w:val="191919"/>
          <w:sz w:val="16"/>
          <w:szCs w:val="16"/>
          <w:vertAlign w:val="superscript"/>
        </w:rPr>
        <w:t>a</w:t>
      </w:r>
      <w:proofErr w:type="gramEnd"/>
      <w:r w:rsidRPr="00987009">
        <w:rPr>
          <w:rFonts w:ascii="Times New Roman" w:hAnsi="Times New Roman" w:cs="Times New Roman"/>
          <w:color w:val="191919"/>
          <w:sz w:val="16"/>
          <w:szCs w:val="16"/>
          <w:vertAlign w:val="superscript"/>
        </w:rPr>
        <w:t xml:space="preserve"> b c d e</w:t>
      </w:r>
      <w:r>
        <w:rPr>
          <w:rFonts w:ascii="Times New Roman" w:hAnsi="Times New Roman" w:cs="Times New Roman"/>
          <w:color w:val="191919"/>
          <w:sz w:val="16"/>
          <w:szCs w:val="16"/>
        </w:rPr>
        <w:t xml:space="preserve"> </w:t>
      </w:r>
      <w:r w:rsidR="00911757">
        <w:rPr>
          <w:rFonts w:ascii="Times New Roman" w:hAnsi="Times New Roman" w:cs="Times New Roman"/>
          <w:color w:val="191919"/>
          <w:sz w:val="16"/>
          <w:szCs w:val="16"/>
        </w:rPr>
        <w:t>Ce</w:t>
      </w:r>
      <w:r w:rsidR="00911757" w:rsidRPr="00911757">
        <w:rPr>
          <w:rFonts w:ascii="Times New Roman" w:hAnsi="Times New Roman" w:cs="Times New Roman"/>
          <w:color w:val="191919"/>
          <w:sz w:val="16"/>
          <w:szCs w:val="16"/>
        </w:rPr>
        <w:t>lls sharing the same capital differ significantly</w:t>
      </w:r>
      <w:r w:rsidR="00DB1617">
        <w:rPr>
          <w:rFonts w:ascii="Times New Roman" w:hAnsi="Times New Roman" w:cs="Times New Roman"/>
          <w:color w:val="191919"/>
          <w:sz w:val="16"/>
          <w:szCs w:val="16"/>
        </w:rPr>
        <w:t xml:space="preserve"> from each other</w:t>
      </w:r>
      <w:r w:rsidR="00911757">
        <w:rPr>
          <w:rFonts w:ascii="Times New Roman" w:hAnsi="Times New Roman" w:cs="Times New Roman"/>
          <w:color w:val="191919"/>
          <w:sz w:val="16"/>
          <w:szCs w:val="16"/>
        </w:rPr>
        <w:t>.</w:t>
      </w:r>
      <w:r w:rsidR="00911757" w:rsidRPr="00911757">
        <w:rPr>
          <w:rFonts w:ascii="Times New Roman" w:hAnsi="Times New Roman" w:cs="Times New Roman"/>
          <w:sz w:val="16"/>
          <w:szCs w:val="16"/>
        </w:rPr>
        <w:t xml:space="preserve"> </w:t>
      </w:r>
    </w:p>
    <w:p w14:paraId="05B79030" w14:textId="77777777" w:rsidR="00891920" w:rsidRPr="00891920" w:rsidRDefault="00891920" w:rsidP="00891920">
      <w:pPr>
        <w:widowControl w:val="0"/>
        <w:autoSpaceDE w:val="0"/>
        <w:autoSpaceDN w:val="0"/>
        <w:adjustRightInd w:val="0"/>
        <w:rPr>
          <w:rFonts w:ascii="Times New Roman" w:hAnsi="Times New Roman" w:cs="Times New Roman"/>
          <w:sz w:val="16"/>
          <w:szCs w:val="20"/>
          <w:vertAlign w:val="superscript"/>
        </w:rPr>
      </w:pPr>
    </w:p>
    <w:p w14:paraId="228A7C8B" w14:textId="24AE6480" w:rsidR="00B05BEA" w:rsidRPr="0003506B" w:rsidRDefault="00020A2D" w:rsidP="00725B9D">
      <w:pPr>
        <w:widowControl w:val="0"/>
        <w:autoSpaceDE w:val="0"/>
        <w:autoSpaceDN w:val="0"/>
        <w:adjustRightInd w:val="0"/>
        <w:spacing w:line="480" w:lineRule="auto"/>
        <w:rPr>
          <w:rFonts w:ascii="Times New Roman" w:hAnsi="Times New Roman" w:cs="Times New Roman"/>
          <w:b/>
          <w:sz w:val="20"/>
          <w:szCs w:val="20"/>
        </w:rPr>
      </w:pPr>
      <w:r w:rsidRPr="0003506B">
        <w:rPr>
          <w:rFonts w:ascii="Times New Roman" w:hAnsi="Times New Roman" w:cs="Times New Roman"/>
          <w:b/>
          <w:sz w:val="20"/>
          <w:szCs w:val="20"/>
        </w:rPr>
        <w:t xml:space="preserve">Proportion testified </w:t>
      </w:r>
      <w:r w:rsidR="00B05BEA" w:rsidRPr="0003506B">
        <w:rPr>
          <w:rFonts w:ascii="Times New Roman" w:hAnsi="Times New Roman" w:cs="Times New Roman"/>
          <w:b/>
          <w:sz w:val="20"/>
          <w:szCs w:val="20"/>
        </w:rPr>
        <w:t>responses</w:t>
      </w:r>
    </w:p>
    <w:p w14:paraId="352AAD84" w14:textId="02150121" w:rsidR="00992F1C" w:rsidRPr="0003506B" w:rsidRDefault="00BE343A" w:rsidP="00725B9D">
      <w:pPr>
        <w:widowControl w:val="0"/>
        <w:autoSpaceDE w:val="0"/>
        <w:autoSpaceDN w:val="0"/>
        <w:adjustRightInd w:val="0"/>
        <w:spacing w:line="480" w:lineRule="auto"/>
        <w:rPr>
          <w:rFonts w:ascii="Times New Roman" w:hAnsi="Times New Roman" w:cs="Times New Roman"/>
          <w:sz w:val="20"/>
          <w:szCs w:val="20"/>
        </w:rPr>
      </w:pPr>
      <w:r w:rsidRPr="0003506B">
        <w:rPr>
          <w:rFonts w:ascii="Times New Roman" w:hAnsi="Times New Roman" w:cs="Times New Roman"/>
          <w:sz w:val="20"/>
          <w:szCs w:val="20"/>
        </w:rPr>
        <w:t>A 3</w:t>
      </w:r>
      <w:r w:rsidR="00F61779" w:rsidRPr="0003506B">
        <w:rPr>
          <w:rFonts w:ascii="Times New Roman" w:hAnsi="Times New Roman" w:cs="Times New Roman"/>
          <w:sz w:val="20"/>
          <w:szCs w:val="20"/>
        </w:rPr>
        <w:t xml:space="preserve"> </w:t>
      </w:r>
      <w:r w:rsidRPr="0003506B">
        <w:rPr>
          <w:rFonts w:ascii="Times New Roman" w:hAnsi="Times New Roman" w:cs="Times New Roman"/>
          <w:sz w:val="20"/>
          <w:szCs w:val="20"/>
        </w:rPr>
        <w:t>(</w:t>
      </w:r>
      <w:r w:rsidR="00F61779" w:rsidRPr="0003506B">
        <w:rPr>
          <w:rFonts w:ascii="Times New Roman" w:hAnsi="Times New Roman" w:cs="Times New Roman"/>
          <w:sz w:val="20"/>
          <w:szCs w:val="20"/>
        </w:rPr>
        <w:t>R</w:t>
      </w:r>
      <w:r w:rsidRPr="0003506B">
        <w:rPr>
          <w:rFonts w:ascii="Times New Roman" w:hAnsi="Times New Roman" w:cs="Times New Roman"/>
          <w:sz w:val="20"/>
          <w:szCs w:val="20"/>
        </w:rPr>
        <w:t xml:space="preserve">esponse </w:t>
      </w:r>
      <w:r w:rsidR="00F61779" w:rsidRPr="0003506B">
        <w:rPr>
          <w:rFonts w:ascii="Times New Roman" w:hAnsi="Times New Roman" w:cs="Times New Roman"/>
          <w:sz w:val="20"/>
          <w:szCs w:val="20"/>
        </w:rPr>
        <w:t>T</w:t>
      </w:r>
      <w:r w:rsidRPr="0003506B">
        <w:rPr>
          <w:rFonts w:ascii="Times New Roman" w:hAnsi="Times New Roman" w:cs="Times New Roman"/>
          <w:sz w:val="20"/>
          <w:szCs w:val="20"/>
        </w:rPr>
        <w:t>yp</w:t>
      </w:r>
      <w:r w:rsidR="00BD016F" w:rsidRPr="0003506B">
        <w:rPr>
          <w:rFonts w:ascii="Times New Roman" w:hAnsi="Times New Roman" w:cs="Times New Roman"/>
          <w:sz w:val="20"/>
          <w:szCs w:val="20"/>
        </w:rPr>
        <w:t>e: correct, incorrect, misled) x</w:t>
      </w:r>
      <w:r w:rsidRPr="0003506B">
        <w:rPr>
          <w:rFonts w:ascii="Times New Roman" w:hAnsi="Times New Roman" w:cs="Times New Roman"/>
          <w:sz w:val="20"/>
          <w:szCs w:val="20"/>
        </w:rPr>
        <w:t xml:space="preserve"> 3</w:t>
      </w:r>
      <w:r w:rsidR="00BB38FE" w:rsidRPr="0003506B">
        <w:rPr>
          <w:rFonts w:ascii="Times New Roman" w:hAnsi="Times New Roman" w:cs="Times New Roman"/>
          <w:sz w:val="20"/>
          <w:szCs w:val="20"/>
        </w:rPr>
        <w:t xml:space="preserve"> </w:t>
      </w:r>
      <w:r w:rsidRPr="0003506B">
        <w:rPr>
          <w:rFonts w:ascii="Times New Roman" w:hAnsi="Times New Roman" w:cs="Times New Roman"/>
          <w:sz w:val="20"/>
          <w:szCs w:val="20"/>
        </w:rPr>
        <w:t>(</w:t>
      </w:r>
      <w:r w:rsidR="00F61779" w:rsidRPr="0003506B">
        <w:rPr>
          <w:rFonts w:ascii="Times New Roman" w:hAnsi="Times New Roman" w:cs="Times New Roman"/>
          <w:sz w:val="20"/>
          <w:szCs w:val="20"/>
        </w:rPr>
        <w:t>C</w:t>
      </w:r>
      <w:r w:rsidRPr="0003506B">
        <w:rPr>
          <w:rFonts w:ascii="Times New Roman" w:hAnsi="Times New Roman" w:cs="Times New Roman"/>
          <w:sz w:val="20"/>
          <w:szCs w:val="20"/>
        </w:rPr>
        <w:t xml:space="preserve">ondition: alcohol vs. control vs. reverse placebo) mixed ANOVA on the proportion of testified responses revealed a significant main effect for </w:t>
      </w:r>
      <w:r w:rsidR="00F61779" w:rsidRPr="0003506B">
        <w:rPr>
          <w:rFonts w:ascii="Times New Roman" w:hAnsi="Times New Roman" w:cs="Times New Roman"/>
          <w:sz w:val="20"/>
          <w:szCs w:val="20"/>
        </w:rPr>
        <w:t>R</w:t>
      </w:r>
      <w:r w:rsidRPr="0003506B">
        <w:rPr>
          <w:rFonts w:ascii="Times New Roman" w:hAnsi="Times New Roman" w:cs="Times New Roman"/>
          <w:sz w:val="20"/>
          <w:szCs w:val="20"/>
        </w:rPr>
        <w:t xml:space="preserve">esponse </w:t>
      </w:r>
      <w:r w:rsidR="00F61779" w:rsidRPr="0003506B">
        <w:rPr>
          <w:rFonts w:ascii="Times New Roman" w:hAnsi="Times New Roman" w:cs="Times New Roman"/>
          <w:sz w:val="20"/>
          <w:szCs w:val="20"/>
        </w:rPr>
        <w:t>T</w:t>
      </w:r>
      <w:r w:rsidRPr="0003506B">
        <w:rPr>
          <w:rFonts w:ascii="Times New Roman" w:hAnsi="Times New Roman" w:cs="Times New Roman"/>
          <w:sz w:val="20"/>
          <w:szCs w:val="20"/>
        </w:rPr>
        <w:t xml:space="preserve">ype, </w:t>
      </w:r>
      <w:r w:rsidRPr="0003506B">
        <w:rPr>
          <w:rFonts w:ascii="Times New Roman" w:hAnsi="Times New Roman" w:cs="Times New Roman"/>
          <w:i/>
          <w:sz w:val="20"/>
          <w:szCs w:val="20"/>
        </w:rPr>
        <w:t>F</w:t>
      </w:r>
      <w:r w:rsidR="008C40EE">
        <w:rPr>
          <w:rFonts w:ascii="Times New Roman" w:hAnsi="Times New Roman" w:cs="Times New Roman"/>
          <w:i/>
          <w:sz w:val="20"/>
          <w:szCs w:val="20"/>
        </w:rPr>
        <w:t xml:space="preserve"> </w:t>
      </w:r>
      <w:r w:rsidR="00E53B11" w:rsidRPr="0003506B">
        <w:rPr>
          <w:rFonts w:ascii="Times New Roman" w:hAnsi="Times New Roman" w:cs="Times New Roman"/>
          <w:sz w:val="20"/>
          <w:szCs w:val="20"/>
        </w:rPr>
        <w:t>(2, 158) = 89.84</w:t>
      </w:r>
      <w:r w:rsidRPr="0003506B">
        <w:rPr>
          <w:rFonts w:ascii="Times New Roman" w:hAnsi="Times New Roman" w:cs="Times New Roman"/>
          <w:sz w:val="20"/>
          <w:szCs w:val="20"/>
        </w:rPr>
        <w:t xml:space="preserve">, </w:t>
      </w:r>
      <w:r w:rsidRPr="0003506B">
        <w:rPr>
          <w:rFonts w:ascii="Times New Roman" w:hAnsi="Times New Roman" w:cs="Times New Roman"/>
          <w:i/>
          <w:sz w:val="20"/>
          <w:szCs w:val="20"/>
        </w:rPr>
        <w:t>p</w:t>
      </w:r>
      <w:r w:rsidR="00E53B11" w:rsidRPr="0003506B">
        <w:rPr>
          <w:rFonts w:ascii="Times New Roman" w:hAnsi="Times New Roman" w:cs="Times New Roman"/>
          <w:sz w:val="20"/>
          <w:szCs w:val="20"/>
        </w:rPr>
        <w:t xml:space="preserve"> &lt; .001</w:t>
      </w:r>
      <w:r w:rsidR="00027D81" w:rsidRPr="0003506B">
        <w:rPr>
          <w:rFonts w:ascii="Times New Roman" w:hAnsi="Times New Roman" w:cs="Times New Roman"/>
          <w:sz w:val="20"/>
          <w:szCs w:val="20"/>
        </w:rPr>
        <w:t>, η</w:t>
      </w:r>
      <w:r w:rsidR="00027D81" w:rsidRPr="0003506B">
        <w:rPr>
          <w:rFonts w:ascii="Times New Roman" w:hAnsi="Times New Roman" w:cs="Times New Roman"/>
          <w:sz w:val="20"/>
          <w:szCs w:val="20"/>
          <w:vertAlign w:val="superscript"/>
        </w:rPr>
        <w:t>2</w:t>
      </w:r>
      <w:r w:rsidR="00027D81" w:rsidRPr="0003506B">
        <w:rPr>
          <w:rFonts w:ascii="Times New Roman" w:hAnsi="Times New Roman" w:cs="Times New Roman"/>
          <w:sz w:val="20"/>
          <w:szCs w:val="20"/>
        </w:rPr>
        <w:t xml:space="preserve"> = .532</w:t>
      </w:r>
      <w:r w:rsidR="00E53B11" w:rsidRPr="0003506B">
        <w:rPr>
          <w:rFonts w:ascii="Times New Roman" w:hAnsi="Times New Roman" w:cs="Times New Roman"/>
          <w:sz w:val="20"/>
          <w:szCs w:val="20"/>
        </w:rPr>
        <w:t xml:space="preserve"> (correct</w:t>
      </w:r>
      <w:r w:rsidRPr="0003506B">
        <w:rPr>
          <w:rFonts w:ascii="Times New Roman" w:hAnsi="Times New Roman" w:cs="Times New Roman"/>
          <w:sz w:val="20"/>
          <w:szCs w:val="20"/>
        </w:rPr>
        <w:t xml:space="preserve">: </w:t>
      </w:r>
      <w:r w:rsidRPr="0003506B">
        <w:rPr>
          <w:rFonts w:ascii="Times New Roman" w:hAnsi="Times New Roman" w:cs="Times New Roman"/>
          <w:i/>
          <w:sz w:val="20"/>
          <w:szCs w:val="20"/>
        </w:rPr>
        <w:t>M</w:t>
      </w:r>
      <w:r w:rsidR="00E53B11" w:rsidRPr="0003506B">
        <w:rPr>
          <w:rFonts w:ascii="Times New Roman" w:hAnsi="Times New Roman" w:cs="Times New Roman"/>
          <w:sz w:val="20"/>
          <w:szCs w:val="20"/>
        </w:rPr>
        <w:t xml:space="preserve"> = .50</w:t>
      </w:r>
      <w:r w:rsidRPr="0003506B">
        <w:rPr>
          <w:rFonts w:ascii="Times New Roman" w:hAnsi="Times New Roman" w:cs="Times New Roman"/>
          <w:sz w:val="20"/>
          <w:szCs w:val="20"/>
        </w:rPr>
        <w:t xml:space="preserve">, </w:t>
      </w:r>
      <w:r w:rsidR="00027D81" w:rsidRPr="0003506B">
        <w:rPr>
          <w:rFonts w:ascii="Times New Roman" w:hAnsi="Times New Roman" w:cs="Times New Roman"/>
          <w:sz w:val="20"/>
          <w:szCs w:val="20"/>
        </w:rPr>
        <w:t>95%CI [.456, .539]</w:t>
      </w:r>
      <w:r w:rsidRPr="0003506B">
        <w:rPr>
          <w:rFonts w:ascii="Times New Roman" w:hAnsi="Times New Roman" w:cs="Times New Roman"/>
          <w:sz w:val="20"/>
          <w:szCs w:val="20"/>
        </w:rPr>
        <w:t xml:space="preserve">; </w:t>
      </w:r>
      <w:r w:rsidR="00E53B11" w:rsidRPr="0003506B">
        <w:rPr>
          <w:rFonts w:ascii="Times New Roman" w:hAnsi="Times New Roman" w:cs="Times New Roman"/>
          <w:sz w:val="20"/>
          <w:szCs w:val="20"/>
        </w:rPr>
        <w:t xml:space="preserve">incorrect: </w:t>
      </w:r>
      <w:r w:rsidRPr="0003506B">
        <w:rPr>
          <w:rFonts w:ascii="Times New Roman" w:hAnsi="Times New Roman" w:cs="Times New Roman"/>
          <w:i/>
          <w:sz w:val="20"/>
          <w:szCs w:val="20"/>
        </w:rPr>
        <w:t>M</w:t>
      </w:r>
      <w:r w:rsidR="00E53B11" w:rsidRPr="0003506B">
        <w:rPr>
          <w:rFonts w:ascii="Times New Roman" w:hAnsi="Times New Roman" w:cs="Times New Roman"/>
          <w:sz w:val="20"/>
          <w:szCs w:val="20"/>
        </w:rPr>
        <w:t xml:space="preserve"> = .08</w:t>
      </w:r>
      <w:r w:rsidRPr="0003506B">
        <w:rPr>
          <w:rFonts w:ascii="Times New Roman" w:hAnsi="Times New Roman" w:cs="Times New Roman"/>
          <w:sz w:val="20"/>
          <w:szCs w:val="20"/>
        </w:rPr>
        <w:t xml:space="preserve">, </w:t>
      </w:r>
      <w:r w:rsidR="00027D81" w:rsidRPr="0003506B">
        <w:rPr>
          <w:rFonts w:ascii="Times New Roman" w:hAnsi="Times New Roman" w:cs="Times New Roman"/>
          <w:sz w:val="20"/>
          <w:szCs w:val="20"/>
        </w:rPr>
        <w:t>95%CI [.056, .105]</w:t>
      </w:r>
      <w:r w:rsidR="00E53B11" w:rsidRPr="0003506B">
        <w:rPr>
          <w:rFonts w:ascii="Times New Roman" w:hAnsi="Times New Roman" w:cs="Times New Roman"/>
          <w:sz w:val="20"/>
          <w:szCs w:val="20"/>
        </w:rPr>
        <w:t xml:space="preserve">; misled: </w:t>
      </w:r>
      <w:r w:rsidR="00E53B11" w:rsidRPr="0003506B">
        <w:rPr>
          <w:rFonts w:ascii="Times New Roman" w:hAnsi="Times New Roman" w:cs="Times New Roman"/>
          <w:i/>
          <w:sz w:val="20"/>
          <w:szCs w:val="20"/>
        </w:rPr>
        <w:t>M</w:t>
      </w:r>
      <w:r w:rsidR="00E53B11" w:rsidRPr="0003506B">
        <w:rPr>
          <w:rFonts w:ascii="Times New Roman" w:hAnsi="Times New Roman" w:cs="Times New Roman"/>
          <w:sz w:val="20"/>
          <w:szCs w:val="20"/>
        </w:rPr>
        <w:t xml:space="preserve"> = .36, </w:t>
      </w:r>
      <w:r w:rsidR="00027D81" w:rsidRPr="0003506B">
        <w:rPr>
          <w:rFonts w:ascii="Times New Roman" w:hAnsi="Times New Roman" w:cs="Times New Roman"/>
          <w:sz w:val="20"/>
          <w:szCs w:val="20"/>
        </w:rPr>
        <w:t>95%CI [ .309, .405]</w:t>
      </w:r>
      <w:r w:rsidRPr="0003506B">
        <w:rPr>
          <w:rFonts w:ascii="Times New Roman" w:hAnsi="Times New Roman" w:cs="Times New Roman"/>
          <w:sz w:val="20"/>
          <w:szCs w:val="20"/>
        </w:rPr>
        <w:t xml:space="preserve">). The main effect for </w:t>
      </w:r>
      <w:r w:rsidR="00F61779" w:rsidRPr="0003506B">
        <w:rPr>
          <w:rFonts w:ascii="Times New Roman" w:hAnsi="Times New Roman" w:cs="Times New Roman"/>
          <w:sz w:val="20"/>
          <w:szCs w:val="20"/>
        </w:rPr>
        <w:t>C</w:t>
      </w:r>
      <w:r w:rsidRPr="0003506B">
        <w:rPr>
          <w:rFonts w:ascii="Times New Roman" w:hAnsi="Times New Roman" w:cs="Times New Roman"/>
          <w:sz w:val="20"/>
          <w:szCs w:val="20"/>
        </w:rPr>
        <w:t>ondition was</w:t>
      </w:r>
      <w:r w:rsidR="00E53B11" w:rsidRPr="0003506B">
        <w:rPr>
          <w:rFonts w:ascii="Times New Roman" w:hAnsi="Times New Roman" w:cs="Times New Roman"/>
          <w:sz w:val="20"/>
          <w:szCs w:val="20"/>
        </w:rPr>
        <w:t xml:space="preserve"> </w:t>
      </w:r>
      <w:r w:rsidR="00F61779" w:rsidRPr="0003506B">
        <w:rPr>
          <w:rFonts w:ascii="Times New Roman" w:hAnsi="Times New Roman" w:cs="Times New Roman"/>
          <w:sz w:val="20"/>
          <w:szCs w:val="20"/>
        </w:rPr>
        <w:t xml:space="preserve">also </w:t>
      </w:r>
      <w:r w:rsidRPr="0003506B">
        <w:rPr>
          <w:rFonts w:ascii="Times New Roman" w:hAnsi="Times New Roman" w:cs="Times New Roman"/>
          <w:sz w:val="20"/>
          <w:szCs w:val="20"/>
        </w:rPr>
        <w:t xml:space="preserve">significant, </w:t>
      </w:r>
      <w:r w:rsidRPr="0003506B">
        <w:rPr>
          <w:rFonts w:ascii="Times New Roman" w:hAnsi="Times New Roman" w:cs="Times New Roman"/>
          <w:i/>
          <w:sz w:val="20"/>
          <w:szCs w:val="20"/>
        </w:rPr>
        <w:t>F</w:t>
      </w:r>
      <w:r w:rsidR="008C40EE">
        <w:rPr>
          <w:rFonts w:ascii="Times New Roman" w:hAnsi="Times New Roman" w:cs="Times New Roman"/>
          <w:i/>
          <w:sz w:val="20"/>
          <w:szCs w:val="20"/>
        </w:rPr>
        <w:t xml:space="preserve"> </w:t>
      </w:r>
      <w:r w:rsidR="00E53B11" w:rsidRPr="0003506B">
        <w:rPr>
          <w:rFonts w:ascii="Times New Roman" w:hAnsi="Times New Roman" w:cs="Times New Roman"/>
          <w:sz w:val="20"/>
          <w:szCs w:val="20"/>
        </w:rPr>
        <w:t>(2, 79) = 6.50</w:t>
      </w:r>
      <w:r w:rsidRPr="0003506B">
        <w:rPr>
          <w:rFonts w:ascii="Times New Roman" w:hAnsi="Times New Roman" w:cs="Times New Roman"/>
          <w:sz w:val="20"/>
          <w:szCs w:val="20"/>
        </w:rPr>
        <w:t xml:space="preserve">, </w:t>
      </w:r>
      <w:r w:rsidRPr="0003506B">
        <w:rPr>
          <w:rFonts w:ascii="Times New Roman" w:hAnsi="Times New Roman" w:cs="Times New Roman"/>
          <w:i/>
          <w:sz w:val="20"/>
          <w:szCs w:val="20"/>
        </w:rPr>
        <w:t>p</w:t>
      </w:r>
      <w:r w:rsidR="00E53B11" w:rsidRPr="0003506B">
        <w:rPr>
          <w:rFonts w:ascii="Times New Roman" w:hAnsi="Times New Roman" w:cs="Times New Roman"/>
          <w:sz w:val="20"/>
          <w:szCs w:val="20"/>
        </w:rPr>
        <w:t xml:space="preserve"> = .002</w:t>
      </w:r>
      <w:proofErr w:type="gramStart"/>
      <w:r w:rsidR="00027D81" w:rsidRPr="0003506B">
        <w:rPr>
          <w:rFonts w:ascii="Times New Roman" w:hAnsi="Times New Roman" w:cs="Times New Roman"/>
          <w:sz w:val="20"/>
          <w:szCs w:val="20"/>
        </w:rPr>
        <w:t xml:space="preserve">, </w:t>
      </w:r>
      <w:r w:rsidRPr="0003506B">
        <w:rPr>
          <w:rFonts w:ascii="Times New Roman" w:hAnsi="Times New Roman" w:cs="Times New Roman"/>
          <w:sz w:val="20"/>
          <w:szCs w:val="20"/>
        </w:rPr>
        <w:t xml:space="preserve"> </w:t>
      </w:r>
      <w:r w:rsidR="00027D81" w:rsidRPr="0003506B">
        <w:rPr>
          <w:rFonts w:ascii="Times New Roman" w:hAnsi="Times New Roman" w:cs="Times New Roman"/>
          <w:sz w:val="20"/>
          <w:szCs w:val="20"/>
        </w:rPr>
        <w:t>η</w:t>
      </w:r>
      <w:r w:rsidR="00027D81" w:rsidRPr="0003506B">
        <w:rPr>
          <w:rFonts w:ascii="Times New Roman" w:hAnsi="Times New Roman" w:cs="Times New Roman"/>
          <w:i/>
          <w:sz w:val="20"/>
          <w:szCs w:val="20"/>
          <w:vertAlign w:val="superscript"/>
        </w:rPr>
        <w:t>2</w:t>
      </w:r>
      <w:proofErr w:type="gramEnd"/>
      <w:r w:rsidR="00027D81" w:rsidRPr="0003506B">
        <w:rPr>
          <w:rFonts w:ascii="Times New Roman" w:hAnsi="Times New Roman" w:cs="Times New Roman"/>
          <w:sz w:val="20"/>
          <w:szCs w:val="20"/>
        </w:rPr>
        <w:t xml:space="preserve">  = .141 </w:t>
      </w:r>
      <w:r w:rsidRPr="0003506B">
        <w:rPr>
          <w:rFonts w:ascii="Times New Roman" w:hAnsi="Times New Roman" w:cs="Times New Roman"/>
          <w:sz w:val="20"/>
          <w:szCs w:val="20"/>
        </w:rPr>
        <w:t xml:space="preserve">(alcohol: </w:t>
      </w:r>
      <w:r w:rsidRPr="0003506B">
        <w:rPr>
          <w:rFonts w:ascii="Times New Roman" w:hAnsi="Times New Roman" w:cs="Times New Roman"/>
          <w:i/>
          <w:sz w:val="20"/>
          <w:szCs w:val="20"/>
        </w:rPr>
        <w:t>M</w:t>
      </w:r>
      <w:r w:rsidR="00E53B11" w:rsidRPr="0003506B">
        <w:rPr>
          <w:rFonts w:ascii="Times New Roman" w:hAnsi="Times New Roman" w:cs="Times New Roman"/>
          <w:sz w:val="20"/>
          <w:szCs w:val="20"/>
        </w:rPr>
        <w:t xml:space="preserve"> = .30</w:t>
      </w:r>
      <w:r w:rsidRPr="0003506B">
        <w:rPr>
          <w:rFonts w:ascii="Times New Roman" w:hAnsi="Times New Roman" w:cs="Times New Roman"/>
          <w:sz w:val="20"/>
          <w:szCs w:val="20"/>
        </w:rPr>
        <w:t xml:space="preserve">, </w:t>
      </w:r>
      <w:r w:rsidR="004A765E" w:rsidRPr="0003506B">
        <w:rPr>
          <w:rFonts w:ascii="Times New Roman" w:hAnsi="Times New Roman" w:cs="Times New Roman"/>
          <w:sz w:val="20"/>
          <w:szCs w:val="20"/>
        </w:rPr>
        <w:t>95%CI [.271, .322]</w:t>
      </w:r>
      <w:r w:rsidRPr="0003506B">
        <w:rPr>
          <w:rFonts w:ascii="Times New Roman" w:hAnsi="Times New Roman" w:cs="Times New Roman"/>
          <w:sz w:val="20"/>
          <w:szCs w:val="20"/>
        </w:rPr>
        <w:t xml:space="preserve">; control: </w:t>
      </w:r>
      <w:r w:rsidRPr="0003506B">
        <w:rPr>
          <w:rFonts w:ascii="Times New Roman" w:hAnsi="Times New Roman" w:cs="Times New Roman"/>
          <w:i/>
          <w:sz w:val="20"/>
          <w:szCs w:val="20"/>
        </w:rPr>
        <w:t>M</w:t>
      </w:r>
      <w:r w:rsidR="00F64335" w:rsidRPr="0003506B">
        <w:rPr>
          <w:rFonts w:ascii="Times New Roman" w:hAnsi="Times New Roman" w:cs="Times New Roman"/>
          <w:sz w:val="20"/>
          <w:szCs w:val="20"/>
        </w:rPr>
        <w:t xml:space="preserve"> = .35</w:t>
      </w:r>
      <w:r w:rsidRPr="0003506B">
        <w:rPr>
          <w:rFonts w:ascii="Times New Roman" w:hAnsi="Times New Roman" w:cs="Times New Roman"/>
          <w:sz w:val="20"/>
          <w:szCs w:val="20"/>
        </w:rPr>
        <w:t xml:space="preserve">, </w:t>
      </w:r>
      <w:r w:rsidR="004A765E" w:rsidRPr="0003506B">
        <w:rPr>
          <w:rFonts w:ascii="Times New Roman" w:hAnsi="Times New Roman" w:cs="Times New Roman"/>
          <w:sz w:val="20"/>
          <w:szCs w:val="20"/>
        </w:rPr>
        <w:t>95%CI [.324, .375]</w:t>
      </w:r>
      <w:r w:rsidRPr="0003506B">
        <w:rPr>
          <w:rFonts w:ascii="Times New Roman" w:hAnsi="Times New Roman" w:cs="Times New Roman"/>
          <w:sz w:val="20"/>
          <w:szCs w:val="20"/>
        </w:rPr>
        <w:t xml:space="preserve">; reverse placebo: </w:t>
      </w:r>
      <w:r w:rsidRPr="0003506B">
        <w:rPr>
          <w:rFonts w:ascii="Times New Roman" w:hAnsi="Times New Roman" w:cs="Times New Roman"/>
          <w:i/>
          <w:sz w:val="20"/>
          <w:szCs w:val="20"/>
        </w:rPr>
        <w:t>M</w:t>
      </w:r>
      <w:r w:rsidR="00F64335" w:rsidRPr="0003506B">
        <w:rPr>
          <w:rFonts w:ascii="Times New Roman" w:hAnsi="Times New Roman" w:cs="Times New Roman"/>
          <w:sz w:val="20"/>
          <w:szCs w:val="20"/>
        </w:rPr>
        <w:t xml:space="preserve"> = .29</w:t>
      </w:r>
      <w:r w:rsidRPr="0003506B">
        <w:rPr>
          <w:rFonts w:ascii="Times New Roman" w:hAnsi="Times New Roman" w:cs="Times New Roman"/>
          <w:sz w:val="20"/>
          <w:szCs w:val="20"/>
        </w:rPr>
        <w:t xml:space="preserve">, </w:t>
      </w:r>
      <w:r w:rsidR="004A765E" w:rsidRPr="0003506B">
        <w:rPr>
          <w:rFonts w:ascii="Times New Roman" w:hAnsi="Times New Roman" w:cs="Times New Roman"/>
          <w:sz w:val="20"/>
          <w:szCs w:val="20"/>
        </w:rPr>
        <w:t>95%CI [.264, .315]</w:t>
      </w:r>
      <w:r w:rsidRPr="0003506B">
        <w:rPr>
          <w:rFonts w:ascii="Times New Roman" w:hAnsi="Times New Roman" w:cs="Times New Roman"/>
          <w:sz w:val="20"/>
          <w:szCs w:val="20"/>
        </w:rPr>
        <w:t>)</w:t>
      </w:r>
      <w:r w:rsidR="00F64335" w:rsidRPr="0003506B">
        <w:rPr>
          <w:rFonts w:ascii="Times New Roman" w:hAnsi="Times New Roman" w:cs="Times New Roman"/>
          <w:sz w:val="20"/>
          <w:szCs w:val="20"/>
        </w:rPr>
        <w:t xml:space="preserve">. </w:t>
      </w:r>
      <w:r w:rsidR="00F61779" w:rsidRPr="0003506B">
        <w:rPr>
          <w:rFonts w:ascii="Times New Roman" w:hAnsi="Times New Roman" w:cs="Times New Roman"/>
          <w:sz w:val="20"/>
          <w:szCs w:val="20"/>
        </w:rPr>
        <w:t>In addition, t</w:t>
      </w:r>
      <w:r w:rsidR="00F64335" w:rsidRPr="0003506B">
        <w:rPr>
          <w:rFonts w:ascii="Times New Roman" w:hAnsi="Times New Roman" w:cs="Times New Roman"/>
          <w:sz w:val="20"/>
          <w:szCs w:val="20"/>
        </w:rPr>
        <w:t xml:space="preserve">he interaction between </w:t>
      </w:r>
      <w:r w:rsidR="00F61779" w:rsidRPr="0003506B">
        <w:rPr>
          <w:rFonts w:ascii="Times New Roman" w:hAnsi="Times New Roman" w:cs="Times New Roman"/>
          <w:sz w:val="20"/>
          <w:szCs w:val="20"/>
        </w:rPr>
        <w:t>R</w:t>
      </w:r>
      <w:r w:rsidR="00F64335" w:rsidRPr="0003506B">
        <w:rPr>
          <w:rFonts w:ascii="Times New Roman" w:hAnsi="Times New Roman" w:cs="Times New Roman"/>
          <w:sz w:val="20"/>
          <w:szCs w:val="20"/>
        </w:rPr>
        <w:t xml:space="preserve">esponse </w:t>
      </w:r>
      <w:r w:rsidR="00F61779" w:rsidRPr="0003506B">
        <w:rPr>
          <w:rFonts w:ascii="Times New Roman" w:hAnsi="Times New Roman" w:cs="Times New Roman"/>
          <w:sz w:val="20"/>
          <w:szCs w:val="20"/>
        </w:rPr>
        <w:t>T</w:t>
      </w:r>
      <w:r w:rsidR="00F64335" w:rsidRPr="0003506B">
        <w:rPr>
          <w:rFonts w:ascii="Times New Roman" w:hAnsi="Times New Roman" w:cs="Times New Roman"/>
          <w:sz w:val="20"/>
          <w:szCs w:val="20"/>
        </w:rPr>
        <w:t xml:space="preserve">ype and </w:t>
      </w:r>
      <w:r w:rsidR="00F61779" w:rsidRPr="0003506B">
        <w:rPr>
          <w:rFonts w:ascii="Times New Roman" w:hAnsi="Times New Roman" w:cs="Times New Roman"/>
          <w:sz w:val="20"/>
          <w:szCs w:val="20"/>
        </w:rPr>
        <w:t>C</w:t>
      </w:r>
      <w:r w:rsidR="00F64335" w:rsidRPr="0003506B">
        <w:rPr>
          <w:rFonts w:ascii="Times New Roman" w:hAnsi="Times New Roman" w:cs="Times New Roman"/>
          <w:sz w:val="20"/>
          <w:szCs w:val="20"/>
        </w:rPr>
        <w:t xml:space="preserve">ondition was </w:t>
      </w:r>
      <w:r w:rsidRPr="0003506B">
        <w:rPr>
          <w:rFonts w:ascii="Times New Roman" w:hAnsi="Times New Roman" w:cs="Times New Roman"/>
          <w:sz w:val="20"/>
          <w:szCs w:val="20"/>
        </w:rPr>
        <w:t xml:space="preserve">significant </w:t>
      </w:r>
      <w:r w:rsidRPr="0003506B">
        <w:rPr>
          <w:rFonts w:ascii="Times New Roman" w:hAnsi="Times New Roman" w:cs="Times New Roman"/>
          <w:i/>
          <w:sz w:val="20"/>
          <w:szCs w:val="20"/>
        </w:rPr>
        <w:t>F</w:t>
      </w:r>
      <w:r w:rsidR="008C40EE">
        <w:rPr>
          <w:rFonts w:ascii="Times New Roman" w:hAnsi="Times New Roman" w:cs="Times New Roman"/>
          <w:i/>
          <w:sz w:val="20"/>
          <w:szCs w:val="20"/>
        </w:rPr>
        <w:t xml:space="preserve"> </w:t>
      </w:r>
      <w:r w:rsidR="00F64335" w:rsidRPr="0003506B">
        <w:rPr>
          <w:rFonts w:ascii="Times New Roman" w:hAnsi="Times New Roman" w:cs="Times New Roman"/>
          <w:sz w:val="20"/>
          <w:szCs w:val="20"/>
        </w:rPr>
        <w:t>(4, 158) = 4.66</w:t>
      </w:r>
      <w:r w:rsidRPr="0003506B">
        <w:rPr>
          <w:rFonts w:ascii="Times New Roman" w:hAnsi="Times New Roman" w:cs="Times New Roman"/>
          <w:sz w:val="20"/>
          <w:szCs w:val="20"/>
        </w:rPr>
        <w:t xml:space="preserve">, </w:t>
      </w:r>
      <w:r w:rsidRPr="0003506B">
        <w:rPr>
          <w:rFonts w:ascii="Times New Roman" w:hAnsi="Times New Roman" w:cs="Times New Roman"/>
          <w:i/>
          <w:sz w:val="20"/>
          <w:szCs w:val="20"/>
        </w:rPr>
        <w:t>p</w:t>
      </w:r>
      <w:r w:rsidRPr="0003506B">
        <w:rPr>
          <w:rFonts w:ascii="Times New Roman" w:hAnsi="Times New Roman" w:cs="Times New Roman"/>
          <w:sz w:val="20"/>
          <w:szCs w:val="20"/>
        </w:rPr>
        <w:t xml:space="preserve"> =</w:t>
      </w:r>
      <w:r w:rsidR="00F64335" w:rsidRPr="0003506B">
        <w:rPr>
          <w:rFonts w:ascii="Times New Roman" w:hAnsi="Times New Roman" w:cs="Times New Roman"/>
          <w:sz w:val="20"/>
          <w:szCs w:val="20"/>
        </w:rPr>
        <w:t xml:space="preserve"> .001</w:t>
      </w:r>
      <w:r w:rsidR="004A765E" w:rsidRPr="0003506B">
        <w:rPr>
          <w:rFonts w:ascii="Times New Roman" w:hAnsi="Times New Roman" w:cs="Times New Roman"/>
          <w:sz w:val="20"/>
          <w:szCs w:val="20"/>
        </w:rPr>
        <w:t>, η</w:t>
      </w:r>
      <w:r w:rsidR="004A765E" w:rsidRPr="0003506B">
        <w:rPr>
          <w:rFonts w:ascii="Times New Roman" w:hAnsi="Times New Roman" w:cs="Times New Roman"/>
          <w:sz w:val="20"/>
          <w:szCs w:val="20"/>
          <w:vertAlign w:val="superscript"/>
        </w:rPr>
        <w:t>2</w:t>
      </w:r>
      <w:r w:rsidR="004A765E" w:rsidRPr="0003506B">
        <w:rPr>
          <w:rFonts w:ascii="Times New Roman" w:hAnsi="Times New Roman" w:cs="Times New Roman"/>
          <w:sz w:val="20"/>
          <w:szCs w:val="20"/>
        </w:rPr>
        <w:t xml:space="preserve"> = .106</w:t>
      </w:r>
      <w:r w:rsidRPr="0003506B">
        <w:rPr>
          <w:rFonts w:ascii="Times New Roman" w:hAnsi="Times New Roman" w:cs="Times New Roman"/>
          <w:sz w:val="20"/>
          <w:szCs w:val="20"/>
        </w:rPr>
        <w:t>.</w:t>
      </w:r>
      <w:r w:rsidR="006653B9" w:rsidRPr="0003506B">
        <w:rPr>
          <w:rFonts w:ascii="Times New Roman" w:hAnsi="Times New Roman" w:cs="Times New Roman"/>
          <w:sz w:val="20"/>
          <w:szCs w:val="20"/>
        </w:rPr>
        <w:t xml:space="preserve"> </w:t>
      </w:r>
      <w:proofErr w:type="spellStart"/>
      <w:r w:rsidR="006653B9" w:rsidRPr="0003506B">
        <w:rPr>
          <w:rFonts w:ascii="Times New Roman" w:hAnsi="Times New Roman" w:cs="Times New Roman"/>
          <w:sz w:val="20"/>
          <w:szCs w:val="20"/>
        </w:rPr>
        <w:t>Bonferroni</w:t>
      </w:r>
      <w:proofErr w:type="spellEnd"/>
      <w:r w:rsidR="006653B9" w:rsidRPr="0003506B">
        <w:rPr>
          <w:rFonts w:ascii="Times New Roman" w:hAnsi="Times New Roman" w:cs="Times New Roman"/>
          <w:sz w:val="20"/>
          <w:szCs w:val="20"/>
        </w:rPr>
        <w:t xml:space="preserve"> post-hoc tests showed that there were no group differences in the proportion of testified responses for correct and incorrect responses</w:t>
      </w:r>
      <w:r w:rsidR="00010649" w:rsidRPr="0003506B">
        <w:rPr>
          <w:rFonts w:ascii="Times New Roman" w:hAnsi="Times New Roman" w:cs="Times New Roman"/>
          <w:sz w:val="20"/>
          <w:szCs w:val="20"/>
        </w:rPr>
        <w:t xml:space="preserve"> (all </w:t>
      </w:r>
      <w:proofErr w:type="spellStart"/>
      <w:r w:rsidR="00010649" w:rsidRPr="0003506B">
        <w:rPr>
          <w:rFonts w:ascii="Times New Roman" w:hAnsi="Times New Roman" w:cs="Times New Roman"/>
          <w:i/>
          <w:sz w:val="20"/>
          <w:szCs w:val="20"/>
        </w:rPr>
        <w:t>p</w:t>
      </w:r>
      <w:r w:rsidR="00010649" w:rsidRPr="0003506B">
        <w:rPr>
          <w:rFonts w:ascii="Times New Roman" w:hAnsi="Times New Roman" w:cs="Times New Roman"/>
          <w:sz w:val="20"/>
          <w:szCs w:val="20"/>
        </w:rPr>
        <w:t>s</w:t>
      </w:r>
      <w:proofErr w:type="spellEnd"/>
      <w:r w:rsidR="00010649" w:rsidRPr="0003506B">
        <w:rPr>
          <w:rFonts w:ascii="Times New Roman" w:hAnsi="Times New Roman" w:cs="Times New Roman"/>
          <w:sz w:val="20"/>
          <w:szCs w:val="20"/>
        </w:rPr>
        <w:t xml:space="preserve"> &gt; .05)</w:t>
      </w:r>
      <w:r w:rsidR="00F61779" w:rsidRPr="0003506B">
        <w:rPr>
          <w:rFonts w:ascii="Times New Roman" w:hAnsi="Times New Roman" w:cs="Times New Roman"/>
          <w:sz w:val="20"/>
          <w:szCs w:val="20"/>
        </w:rPr>
        <w:t>.</w:t>
      </w:r>
      <w:r w:rsidR="006653B9" w:rsidRPr="0003506B">
        <w:rPr>
          <w:rFonts w:ascii="Times New Roman" w:hAnsi="Times New Roman" w:cs="Times New Roman"/>
          <w:sz w:val="20"/>
          <w:szCs w:val="20"/>
        </w:rPr>
        <w:t xml:space="preserve"> </w:t>
      </w:r>
      <w:r w:rsidR="00F61779" w:rsidRPr="0003506B">
        <w:rPr>
          <w:rFonts w:ascii="Times New Roman" w:hAnsi="Times New Roman" w:cs="Times New Roman"/>
          <w:sz w:val="20"/>
          <w:szCs w:val="20"/>
        </w:rPr>
        <w:t>H</w:t>
      </w:r>
      <w:r w:rsidR="006653B9" w:rsidRPr="0003506B">
        <w:rPr>
          <w:rFonts w:ascii="Times New Roman" w:hAnsi="Times New Roman" w:cs="Times New Roman"/>
          <w:sz w:val="20"/>
          <w:szCs w:val="20"/>
        </w:rPr>
        <w:t xml:space="preserve">owever, the control group was significantly more likely to testify to a misled response compared to the alcohol </w:t>
      </w:r>
      <w:r w:rsidR="00010649" w:rsidRPr="0003506B">
        <w:rPr>
          <w:rFonts w:ascii="Times New Roman" w:hAnsi="Times New Roman" w:cs="Times New Roman"/>
          <w:sz w:val="20"/>
          <w:szCs w:val="20"/>
        </w:rPr>
        <w:t>(</w:t>
      </w:r>
      <w:r w:rsidR="00010649" w:rsidRPr="0003506B">
        <w:rPr>
          <w:rFonts w:ascii="Times New Roman" w:hAnsi="Times New Roman" w:cs="Times New Roman"/>
          <w:i/>
          <w:sz w:val="20"/>
          <w:szCs w:val="20"/>
        </w:rPr>
        <w:t>p</w:t>
      </w:r>
      <w:r w:rsidR="00010649" w:rsidRPr="0003506B">
        <w:rPr>
          <w:rFonts w:ascii="Times New Roman" w:hAnsi="Times New Roman" w:cs="Times New Roman"/>
          <w:sz w:val="20"/>
          <w:szCs w:val="20"/>
        </w:rPr>
        <w:t xml:space="preserve"> = .002) </w:t>
      </w:r>
      <w:r w:rsidR="006653B9" w:rsidRPr="0003506B">
        <w:rPr>
          <w:rFonts w:ascii="Times New Roman" w:hAnsi="Times New Roman" w:cs="Times New Roman"/>
          <w:sz w:val="20"/>
          <w:szCs w:val="20"/>
        </w:rPr>
        <w:t xml:space="preserve">and the </w:t>
      </w:r>
      <w:r w:rsidR="006653B9" w:rsidRPr="0003506B">
        <w:rPr>
          <w:rFonts w:ascii="Times New Roman" w:hAnsi="Times New Roman" w:cs="Times New Roman"/>
          <w:sz w:val="20"/>
          <w:szCs w:val="20"/>
        </w:rPr>
        <w:lastRenderedPageBreak/>
        <w:t>reverse placebo group</w:t>
      </w:r>
      <w:r w:rsidR="00010649" w:rsidRPr="0003506B">
        <w:rPr>
          <w:rFonts w:ascii="Times New Roman" w:hAnsi="Times New Roman" w:cs="Times New Roman"/>
          <w:sz w:val="20"/>
          <w:szCs w:val="20"/>
        </w:rPr>
        <w:t xml:space="preserve"> (</w:t>
      </w:r>
      <w:r w:rsidR="00010649" w:rsidRPr="0003506B">
        <w:rPr>
          <w:rFonts w:ascii="Times New Roman" w:hAnsi="Times New Roman" w:cs="Times New Roman"/>
          <w:i/>
          <w:sz w:val="20"/>
          <w:szCs w:val="20"/>
        </w:rPr>
        <w:t>p</w:t>
      </w:r>
      <w:r w:rsidR="00010649" w:rsidRPr="0003506B">
        <w:rPr>
          <w:rFonts w:ascii="Times New Roman" w:hAnsi="Times New Roman" w:cs="Times New Roman"/>
          <w:sz w:val="20"/>
          <w:szCs w:val="20"/>
        </w:rPr>
        <w:t xml:space="preserve"> = .001)</w:t>
      </w:r>
      <w:r w:rsidR="006653B9" w:rsidRPr="0003506B">
        <w:rPr>
          <w:rFonts w:ascii="Times New Roman" w:hAnsi="Times New Roman" w:cs="Times New Roman"/>
          <w:sz w:val="20"/>
          <w:szCs w:val="20"/>
        </w:rPr>
        <w:t>. There was no significant difference between the alcohol and the reverse placebo group</w:t>
      </w:r>
      <w:r w:rsidR="00010649" w:rsidRPr="0003506B">
        <w:rPr>
          <w:rFonts w:ascii="Times New Roman" w:hAnsi="Times New Roman" w:cs="Times New Roman"/>
          <w:sz w:val="20"/>
          <w:szCs w:val="20"/>
        </w:rPr>
        <w:t xml:space="preserve"> (</w:t>
      </w:r>
      <w:r w:rsidR="00010649" w:rsidRPr="0003506B">
        <w:rPr>
          <w:rFonts w:ascii="Times New Roman" w:hAnsi="Times New Roman" w:cs="Times New Roman"/>
          <w:i/>
          <w:sz w:val="20"/>
          <w:szCs w:val="20"/>
        </w:rPr>
        <w:t>p</w:t>
      </w:r>
      <w:r w:rsidR="00010649" w:rsidRPr="0003506B">
        <w:rPr>
          <w:rFonts w:ascii="Times New Roman" w:hAnsi="Times New Roman" w:cs="Times New Roman"/>
          <w:sz w:val="20"/>
          <w:szCs w:val="20"/>
        </w:rPr>
        <w:t xml:space="preserve"> &gt; .99</w:t>
      </w:r>
      <w:r w:rsidR="000306D4">
        <w:rPr>
          <w:rFonts w:ascii="Times New Roman" w:hAnsi="Times New Roman" w:cs="Times New Roman"/>
          <w:sz w:val="20"/>
          <w:szCs w:val="20"/>
        </w:rPr>
        <w:t>9</w:t>
      </w:r>
      <w:r w:rsidR="00010649" w:rsidRPr="0003506B">
        <w:rPr>
          <w:rFonts w:ascii="Times New Roman" w:hAnsi="Times New Roman" w:cs="Times New Roman"/>
          <w:sz w:val="20"/>
          <w:szCs w:val="20"/>
        </w:rPr>
        <w:t>)</w:t>
      </w:r>
      <w:r w:rsidR="006653B9" w:rsidRPr="0003506B">
        <w:rPr>
          <w:rFonts w:ascii="Times New Roman" w:hAnsi="Times New Roman" w:cs="Times New Roman"/>
          <w:sz w:val="20"/>
          <w:szCs w:val="20"/>
        </w:rPr>
        <w:t xml:space="preserve">. </w:t>
      </w:r>
      <w:r w:rsidR="002764EE" w:rsidRPr="0003506B">
        <w:rPr>
          <w:rFonts w:ascii="Times New Roman" w:hAnsi="Times New Roman" w:cs="Times New Roman"/>
          <w:sz w:val="20"/>
          <w:szCs w:val="20"/>
        </w:rPr>
        <w:t xml:space="preserve"> See Table 2 for mean proportions of testified responses and </w:t>
      </w:r>
      <w:r w:rsidR="00451E33">
        <w:rPr>
          <w:rFonts w:ascii="Times New Roman" w:hAnsi="Times New Roman" w:cs="Times New Roman"/>
          <w:sz w:val="20"/>
          <w:szCs w:val="20"/>
        </w:rPr>
        <w:t>confidence intervals.</w:t>
      </w:r>
    </w:p>
    <w:p w14:paraId="070708CF" w14:textId="20756E19" w:rsidR="00E926F1" w:rsidRPr="0003506B" w:rsidRDefault="00E926F1" w:rsidP="00725B9D">
      <w:pPr>
        <w:widowControl w:val="0"/>
        <w:autoSpaceDE w:val="0"/>
        <w:autoSpaceDN w:val="0"/>
        <w:adjustRightInd w:val="0"/>
        <w:spacing w:line="480" w:lineRule="auto"/>
        <w:rPr>
          <w:rFonts w:ascii="Times New Roman" w:hAnsi="Times New Roman" w:cs="Times New Roman"/>
          <w:sz w:val="20"/>
          <w:szCs w:val="20"/>
        </w:rPr>
      </w:pPr>
      <w:r w:rsidRPr="0003506B">
        <w:rPr>
          <w:rFonts w:ascii="Times New Roman" w:hAnsi="Times New Roman" w:cs="Times New Roman"/>
          <w:b/>
          <w:sz w:val="20"/>
          <w:szCs w:val="20"/>
        </w:rPr>
        <w:t xml:space="preserve">Table 2. </w:t>
      </w:r>
      <w:r w:rsidRPr="0003506B">
        <w:rPr>
          <w:rFonts w:ascii="Times New Roman" w:hAnsi="Times New Roman" w:cs="Times New Roman"/>
          <w:sz w:val="20"/>
          <w:szCs w:val="20"/>
        </w:rPr>
        <w:t xml:space="preserve">Mean proportion </w:t>
      </w:r>
      <w:r w:rsidR="00F61779" w:rsidRPr="0003506B">
        <w:rPr>
          <w:rFonts w:ascii="Times New Roman" w:hAnsi="Times New Roman" w:cs="Times New Roman"/>
          <w:sz w:val="20"/>
          <w:szCs w:val="20"/>
        </w:rPr>
        <w:t xml:space="preserve">of </w:t>
      </w:r>
      <w:r w:rsidRPr="0003506B">
        <w:rPr>
          <w:rFonts w:ascii="Times New Roman" w:hAnsi="Times New Roman" w:cs="Times New Roman"/>
          <w:sz w:val="20"/>
          <w:szCs w:val="20"/>
        </w:rPr>
        <w:t xml:space="preserve">testified responses (and </w:t>
      </w:r>
      <w:r w:rsidR="004A765E" w:rsidRPr="0003506B">
        <w:rPr>
          <w:rFonts w:ascii="Times New Roman" w:hAnsi="Times New Roman" w:cs="Times New Roman"/>
          <w:sz w:val="20"/>
          <w:szCs w:val="20"/>
        </w:rPr>
        <w:t>95% Confidence Intervals</w:t>
      </w:r>
      <w:r w:rsidRPr="0003506B">
        <w:rPr>
          <w:rFonts w:ascii="Times New Roman" w:hAnsi="Times New Roman" w:cs="Times New Roman"/>
          <w:sz w:val="20"/>
          <w:szCs w:val="20"/>
        </w:rPr>
        <w:t xml:space="preserve">) for correct (out of 10), incorrect (out of 10) and misled (out of 5) responses for each condition (alcohol, control and reverse placebo). </w:t>
      </w:r>
    </w:p>
    <w:tbl>
      <w:tblPr>
        <w:tblStyle w:val="LightShading"/>
        <w:tblW w:w="9073" w:type="dxa"/>
        <w:jc w:val="center"/>
        <w:tblLayout w:type="fixed"/>
        <w:tblLook w:val="04A0" w:firstRow="1" w:lastRow="0" w:firstColumn="1" w:lastColumn="0" w:noHBand="0" w:noVBand="1"/>
      </w:tblPr>
      <w:tblGrid>
        <w:gridCol w:w="3120"/>
        <w:gridCol w:w="1984"/>
        <w:gridCol w:w="1984"/>
        <w:gridCol w:w="1985"/>
      </w:tblGrid>
      <w:tr w:rsidR="00E926F1" w:rsidRPr="0003506B" w14:paraId="66C86F05" w14:textId="77777777" w:rsidTr="00F556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auto"/>
          </w:tcPr>
          <w:p w14:paraId="3A80B703" w14:textId="77777777" w:rsidR="00E926F1" w:rsidRPr="0003506B" w:rsidRDefault="00E926F1" w:rsidP="00725B9D">
            <w:pPr>
              <w:widowControl w:val="0"/>
              <w:autoSpaceDE w:val="0"/>
              <w:autoSpaceDN w:val="0"/>
              <w:adjustRightInd w:val="0"/>
              <w:spacing w:line="480" w:lineRule="auto"/>
              <w:rPr>
                <w:rFonts w:ascii="Times New Roman" w:hAnsi="Times New Roman" w:cs="Times New Roman"/>
                <w:sz w:val="20"/>
                <w:szCs w:val="20"/>
              </w:rPr>
            </w:pPr>
          </w:p>
        </w:tc>
        <w:tc>
          <w:tcPr>
            <w:tcW w:w="5953" w:type="dxa"/>
            <w:gridSpan w:val="3"/>
            <w:shd w:val="clear" w:color="auto" w:fill="auto"/>
          </w:tcPr>
          <w:p w14:paraId="76F9C35B" w14:textId="77777777" w:rsidR="00E926F1" w:rsidRPr="0003506B" w:rsidRDefault="00E926F1" w:rsidP="00725B9D">
            <w:pPr>
              <w:widowControl w:val="0"/>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Condition</w:t>
            </w:r>
          </w:p>
        </w:tc>
      </w:tr>
      <w:tr w:rsidR="00E926F1" w:rsidRPr="0003506B" w14:paraId="7600DC4D" w14:textId="77777777" w:rsidTr="00F556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auto"/>
          </w:tcPr>
          <w:p w14:paraId="3258017D" w14:textId="77777777" w:rsidR="00E926F1" w:rsidRPr="0003506B" w:rsidRDefault="00E926F1" w:rsidP="00725B9D">
            <w:pPr>
              <w:widowControl w:val="0"/>
              <w:autoSpaceDE w:val="0"/>
              <w:autoSpaceDN w:val="0"/>
              <w:adjustRightInd w:val="0"/>
              <w:spacing w:line="480" w:lineRule="auto"/>
              <w:rPr>
                <w:rFonts w:ascii="Times New Roman" w:hAnsi="Times New Roman" w:cs="Times New Roman"/>
                <w:sz w:val="20"/>
                <w:szCs w:val="20"/>
              </w:rPr>
            </w:pPr>
            <w:r w:rsidRPr="0003506B">
              <w:rPr>
                <w:rFonts w:ascii="Times New Roman" w:hAnsi="Times New Roman" w:cs="Times New Roman"/>
                <w:sz w:val="20"/>
                <w:szCs w:val="20"/>
              </w:rPr>
              <w:t xml:space="preserve">Proportion testified </w:t>
            </w:r>
          </w:p>
        </w:tc>
        <w:tc>
          <w:tcPr>
            <w:tcW w:w="1984" w:type="dxa"/>
            <w:shd w:val="clear" w:color="auto" w:fill="auto"/>
          </w:tcPr>
          <w:p w14:paraId="753DD6BF" w14:textId="77777777" w:rsidR="00E926F1" w:rsidRPr="0003506B" w:rsidRDefault="00E926F1" w:rsidP="00725B9D">
            <w:pPr>
              <w:widowControl w:val="0"/>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Alcohol</w:t>
            </w:r>
          </w:p>
        </w:tc>
        <w:tc>
          <w:tcPr>
            <w:tcW w:w="1984" w:type="dxa"/>
            <w:shd w:val="clear" w:color="auto" w:fill="auto"/>
          </w:tcPr>
          <w:p w14:paraId="60646262" w14:textId="77777777" w:rsidR="00E926F1" w:rsidRPr="0003506B" w:rsidRDefault="00E926F1" w:rsidP="00725B9D">
            <w:pPr>
              <w:widowControl w:val="0"/>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Control</w:t>
            </w:r>
          </w:p>
        </w:tc>
        <w:tc>
          <w:tcPr>
            <w:tcW w:w="1985" w:type="dxa"/>
            <w:shd w:val="clear" w:color="auto" w:fill="auto"/>
          </w:tcPr>
          <w:p w14:paraId="061F3354" w14:textId="77777777" w:rsidR="00E926F1" w:rsidRPr="0003506B" w:rsidRDefault="00E926F1" w:rsidP="00725B9D">
            <w:pPr>
              <w:widowControl w:val="0"/>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Reverse Placebo</w:t>
            </w:r>
          </w:p>
        </w:tc>
      </w:tr>
      <w:tr w:rsidR="00E926F1" w:rsidRPr="0003506B" w14:paraId="77D9BF3A" w14:textId="77777777" w:rsidTr="00F5565B">
        <w:trPr>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auto"/>
          </w:tcPr>
          <w:p w14:paraId="1A107E6B" w14:textId="77777777" w:rsidR="00E926F1" w:rsidRPr="0003506B" w:rsidRDefault="00E926F1" w:rsidP="00725B9D">
            <w:pPr>
              <w:widowControl w:val="0"/>
              <w:autoSpaceDE w:val="0"/>
              <w:autoSpaceDN w:val="0"/>
              <w:adjustRightInd w:val="0"/>
              <w:spacing w:line="480" w:lineRule="auto"/>
              <w:rPr>
                <w:rFonts w:ascii="Times New Roman" w:hAnsi="Times New Roman" w:cs="Times New Roman"/>
                <w:b w:val="0"/>
                <w:sz w:val="20"/>
                <w:szCs w:val="20"/>
              </w:rPr>
            </w:pPr>
            <w:r w:rsidRPr="0003506B">
              <w:rPr>
                <w:rFonts w:ascii="Times New Roman" w:hAnsi="Times New Roman" w:cs="Times New Roman"/>
                <w:b w:val="0"/>
                <w:sz w:val="20"/>
                <w:szCs w:val="20"/>
              </w:rPr>
              <w:t>Correct responses</w:t>
            </w:r>
          </w:p>
        </w:tc>
        <w:tc>
          <w:tcPr>
            <w:tcW w:w="1984" w:type="dxa"/>
            <w:shd w:val="clear" w:color="auto" w:fill="auto"/>
          </w:tcPr>
          <w:p w14:paraId="05CE9FDF" w14:textId="2F1E2E75" w:rsidR="00E926F1" w:rsidRPr="0003506B" w:rsidRDefault="004A765E"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.49 [.416, .561]</w:t>
            </w:r>
          </w:p>
        </w:tc>
        <w:tc>
          <w:tcPr>
            <w:tcW w:w="1984" w:type="dxa"/>
            <w:shd w:val="clear" w:color="auto" w:fill="auto"/>
          </w:tcPr>
          <w:p w14:paraId="62D7EF0C" w14:textId="11891056" w:rsidR="00E926F1" w:rsidRPr="0003506B" w:rsidRDefault="004A765E"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.50 [.427, .573]</w:t>
            </w:r>
          </w:p>
        </w:tc>
        <w:tc>
          <w:tcPr>
            <w:tcW w:w="1985" w:type="dxa"/>
            <w:shd w:val="clear" w:color="auto" w:fill="auto"/>
          </w:tcPr>
          <w:p w14:paraId="10FA92AD" w14:textId="21004EFB" w:rsidR="00E926F1" w:rsidRPr="0003506B" w:rsidRDefault="004A765E"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.50 [.432, .575]</w:t>
            </w:r>
          </w:p>
        </w:tc>
      </w:tr>
      <w:tr w:rsidR="00E926F1" w:rsidRPr="0003506B" w14:paraId="5B633CD5" w14:textId="77777777" w:rsidTr="00F556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auto"/>
          </w:tcPr>
          <w:p w14:paraId="7789FFBD" w14:textId="77777777" w:rsidR="00E926F1" w:rsidRPr="0003506B" w:rsidRDefault="00E926F1" w:rsidP="00725B9D">
            <w:pPr>
              <w:widowControl w:val="0"/>
              <w:autoSpaceDE w:val="0"/>
              <w:autoSpaceDN w:val="0"/>
              <w:adjustRightInd w:val="0"/>
              <w:spacing w:line="480" w:lineRule="auto"/>
              <w:rPr>
                <w:rFonts w:ascii="Times New Roman" w:hAnsi="Times New Roman" w:cs="Times New Roman"/>
                <w:b w:val="0"/>
                <w:sz w:val="20"/>
                <w:szCs w:val="20"/>
              </w:rPr>
            </w:pPr>
            <w:r w:rsidRPr="0003506B">
              <w:rPr>
                <w:rFonts w:ascii="Times New Roman" w:hAnsi="Times New Roman" w:cs="Times New Roman"/>
                <w:b w:val="0"/>
                <w:sz w:val="20"/>
                <w:szCs w:val="20"/>
              </w:rPr>
              <w:t>Incorrect responses</w:t>
            </w:r>
          </w:p>
        </w:tc>
        <w:tc>
          <w:tcPr>
            <w:tcW w:w="1984" w:type="dxa"/>
            <w:shd w:val="clear" w:color="auto" w:fill="auto"/>
          </w:tcPr>
          <w:p w14:paraId="0424F69E" w14:textId="3CACAA96" w:rsidR="00E926F1" w:rsidRPr="0003506B" w:rsidRDefault="004A765E" w:rsidP="00725B9D">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.10 [.061, .146]</w:t>
            </w:r>
          </w:p>
        </w:tc>
        <w:tc>
          <w:tcPr>
            <w:tcW w:w="1984" w:type="dxa"/>
            <w:shd w:val="clear" w:color="auto" w:fill="auto"/>
          </w:tcPr>
          <w:p w14:paraId="1915AFBE" w14:textId="3C02200A" w:rsidR="00E926F1" w:rsidRPr="0003506B" w:rsidRDefault="004A765E" w:rsidP="00725B9D">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.04 [.002, .087]</w:t>
            </w:r>
          </w:p>
        </w:tc>
        <w:tc>
          <w:tcPr>
            <w:tcW w:w="1985" w:type="dxa"/>
            <w:shd w:val="clear" w:color="auto" w:fill="auto"/>
          </w:tcPr>
          <w:p w14:paraId="7003C32B" w14:textId="0454CD2F" w:rsidR="00E926F1" w:rsidRPr="0003506B" w:rsidRDefault="004A765E" w:rsidP="00725B9D">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.09 [.051, .135]</w:t>
            </w:r>
          </w:p>
        </w:tc>
      </w:tr>
      <w:tr w:rsidR="00E926F1" w:rsidRPr="0003506B" w14:paraId="3AE53AA1" w14:textId="77777777" w:rsidTr="00F5565B">
        <w:trPr>
          <w:jc w:val="center"/>
        </w:trPr>
        <w:tc>
          <w:tcPr>
            <w:cnfStyle w:val="001000000000" w:firstRow="0" w:lastRow="0" w:firstColumn="1" w:lastColumn="0" w:oddVBand="0" w:evenVBand="0" w:oddHBand="0" w:evenHBand="0" w:firstRowFirstColumn="0" w:firstRowLastColumn="0" w:lastRowFirstColumn="0" w:lastRowLastColumn="0"/>
            <w:tcW w:w="3120" w:type="dxa"/>
            <w:shd w:val="clear" w:color="auto" w:fill="auto"/>
          </w:tcPr>
          <w:p w14:paraId="0921AD18" w14:textId="77777777" w:rsidR="00E926F1" w:rsidRPr="0003506B" w:rsidRDefault="00E926F1" w:rsidP="00725B9D">
            <w:pPr>
              <w:widowControl w:val="0"/>
              <w:autoSpaceDE w:val="0"/>
              <w:autoSpaceDN w:val="0"/>
              <w:adjustRightInd w:val="0"/>
              <w:spacing w:line="480" w:lineRule="auto"/>
              <w:rPr>
                <w:rFonts w:ascii="Times New Roman" w:hAnsi="Times New Roman" w:cs="Times New Roman"/>
                <w:b w:val="0"/>
                <w:sz w:val="20"/>
                <w:szCs w:val="20"/>
              </w:rPr>
            </w:pPr>
            <w:r w:rsidRPr="0003506B">
              <w:rPr>
                <w:rFonts w:ascii="Times New Roman" w:hAnsi="Times New Roman" w:cs="Times New Roman"/>
                <w:b w:val="0"/>
                <w:sz w:val="20"/>
                <w:szCs w:val="20"/>
              </w:rPr>
              <w:t>Misled responses</w:t>
            </w:r>
          </w:p>
        </w:tc>
        <w:tc>
          <w:tcPr>
            <w:tcW w:w="1984" w:type="dxa"/>
            <w:shd w:val="clear" w:color="auto" w:fill="auto"/>
          </w:tcPr>
          <w:p w14:paraId="6BFA32E7" w14:textId="45B7A49F" w:rsidR="00E926F1" w:rsidRPr="004A00C9" w:rsidRDefault="004A765E"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03506B">
              <w:rPr>
                <w:rFonts w:ascii="Times New Roman" w:hAnsi="Times New Roman" w:cs="Times New Roman"/>
                <w:sz w:val="20"/>
                <w:szCs w:val="20"/>
              </w:rPr>
              <w:t>.30 [.213, .380]</w:t>
            </w:r>
            <w:r w:rsidR="004A00C9">
              <w:rPr>
                <w:rFonts w:ascii="Times New Roman" w:hAnsi="Times New Roman" w:cs="Times New Roman"/>
                <w:sz w:val="20"/>
                <w:szCs w:val="20"/>
                <w:vertAlign w:val="superscript"/>
              </w:rPr>
              <w:t>a</w:t>
            </w:r>
          </w:p>
        </w:tc>
        <w:tc>
          <w:tcPr>
            <w:tcW w:w="1984" w:type="dxa"/>
            <w:shd w:val="clear" w:color="auto" w:fill="auto"/>
          </w:tcPr>
          <w:p w14:paraId="787FC92B" w14:textId="7558406D" w:rsidR="00E926F1" w:rsidRPr="0003506B" w:rsidRDefault="004A765E"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.50 [.420, .587]</w:t>
            </w:r>
            <w:r w:rsidR="004A00C9" w:rsidRPr="004A00C9">
              <w:rPr>
                <w:rFonts w:ascii="Times New Roman" w:hAnsi="Times New Roman" w:cs="Times New Roman"/>
                <w:sz w:val="20"/>
                <w:szCs w:val="20"/>
                <w:vertAlign w:val="superscript"/>
              </w:rPr>
              <w:t>a</w:t>
            </w:r>
            <w:r w:rsidR="00841FE6">
              <w:rPr>
                <w:rFonts w:ascii="Times New Roman" w:hAnsi="Times New Roman" w:cs="Times New Roman"/>
                <w:sz w:val="20"/>
                <w:szCs w:val="20"/>
                <w:vertAlign w:val="superscript"/>
              </w:rPr>
              <w:t>b</w:t>
            </w:r>
          </w:p>
        </w:tc>
        <w:tc>
          <w:tcPr>
            <w:tcW w:w="1985" w:type="dxa"/>
            <w:shd w:val="clear" w:color="auto" w:fill="auto"/>
          </w:tcPr>
          <w:p w14:paraId="59555D32" w14:textId="5A4BFC03" w:rsidR="00E926F1" w:rsidRPr="004A00C9" w:rsidRDefault="004A765E"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03506B">
              <w:rPr>
                <w:rFonts w:ascii="Times New Roman" w:hAnsi="Times New Roman" w:cs="Times New Roman"/>
                <w:sz w:val="20"/>
                <w:szCs w:val="20"/>
              </w:rPr>
              <w:t>.27 [.189, .353]</w:t>
            </w:r>
            <w:r w:rsidR="00841FE6">
              <w:rPr>
                <w:rFonts w:ascii="Times New Roman" w:hAnsi="Times New Roman" w:cs="Times New Roman"/>
                <w:sz w:val="20"/>
                <w:szCs w:val="20"/>
                <w:vertAlign w:val="superscript"/>
              </w:rPr>
              <w:t>b</w:t>
            </w:r>
          </w:p>
        </w:tc>
      </w:tr>
    </w:tbl>
    <w:p w14:paraId="39CE00B6" w14:textId="70F9304A" w:rsidR="00841FE6" w:rsidRDefault="00841FE6" w:rsidP="00841FE6">
      <w:pPr>
        <w:widowControl w:val="0"/>
        <w:autoSpaceDE w:val="0"/>
        <w:autoSpaceDN w:val="0"/>
        <w:adjustRightInd w:val="0"/>
        <w:rPr>
          <w:rFonts w:ascii="Times New Roman" w:hAnsi="Times New Roman" w:cs="Times New Roman"/>
          <w:sz w:val="16"/>
          <w:szCs w:val="20"/>
          <w:vertAlign w:val="superscript"/>
        </w:rPr>
      </w:pPr>
      <w:proofErr w:type="gramStart"/>
      <w:r w:rsidRPr="00987009">
        <w:rPr>
          <w:rFonts w:ascii="Times New Roman" w:hAnsi="Times New Roman" w:cs="Times New Roman"/>
          <w:color w:val="191919"/>
          <w:sz w:val="16"/>
          <w:szCs w:val="16"/>
          <w:vertAlign w:val="superscript"/>
        </w:rPr>
        <w:t>a</w:t>
      </w:r>
      <w:proofErr w:type="gramEnd"/>
      <w:r w:rsidRPr="00987009">
        <w:rPr>
          <w:rFonts w:ascii="Times New Roman" w:hAnsi="Times New Roman" w:cs="Times New Roman"/>
          <w:color w:val="191919"/>
          <w:sz w:val="16"/>
          <w:szCs w:val="16"/>
          <w:vertAlign w:val="superscript"/>
        </w:rPr>
        <w:t xml:space="preserve"> b </w:t>
      </w:r>
      <w:r>
        <w:rPr>
          <w:rFonts w:ascii="Times New Roman" w:hAnsi="Times New Roman" w:cs="Times New Roman"/>
          <w:color w:val="191919"/>
          <w:sz w:val="16"/>
          <w:szCs w:val="16"/>
        </w:rPr>
        <w:t xml:space="preserve"> Ce</w:t>
      </w:r>
      <w:r w:rsidRPr="00911757">
        <w:rPr>
          <w:rFonts w:ascii="Times New Roman" w:hAnsi="Times New Roman" w:cs="Times New Roman"/>
          <w:color w:val="191919"/>
          <w:sz w:val="16"/>
          <w:szCs w:val="16"/>
        </w:rPr>
        <w:t>lls sharing the same capital differ significantly</w:t>
      </w:r>
      <w:r w:rsidR="00DB1617">
        <w:rPr>
          <w:rFonts w:ascii="Times New Roman" w:hAnsi="Times New Roman" w:cs="Times New Roman"/>
          <w:color w:val="191919"/>
          <w:sz w:val="16"/>
          <w:szCs w:val="16"/>
        </w:rPr>
        <w:t xml:space="preserve"> from each other</w:t>
      </w:r>
      <w:r>
        <w:rPr>
          <w:rFonts w:ascii="Times New Roman" w:hAnsi="Times New Roman" w:cs="Times New Roman"/>
          <w:color w:val="191919"/>
          <w:sz w:val="16"/>
          <w:szCs w:val="16"/>
        </w:rPr>
        <w:t>.</w:t>
      </w:r>
      <w:r w:rsidRPr="00911757">
        <w:rPr>
          <w:rFonts w:ascii="Times New Roman" w:hAnsi="Times New Roman" w:cs="Times New Roman"/>
          <w:sz w:val="16"/>
          <w:szCs w:val="16"/>
        </w:rPr>
        <w:t xml:space="preserve"> </w:t>
      </w:r>
    </w:p>
    <w:p w14:paraId="0DAFDFB0" w14:textId="77777777" w:rsidR="004A00C9" w:rsidRPr="004A00C9" w:rsidRDefault="004A00C9" w:rsidP="004A00C9">
      <w:pPr>
        <w:widowControl w:val="0"/>
        <w:autoSpaceDE w:val="0"/>
        <w:autoSpaceDN w:val="0"/>
        <w:adjustRightInd w:val="0"/>
        <w:rPr>
          <w:rFonts w:ascii="Times New Roman" w:hAnsi="Times New Roman" w:cs="Times New Roman"/>
          <w:sz w:val="16"/>
          <w:szCs w:val="20"/>
        </w:rPr>
      </w:pPr>
    </w:p>
    <w:p w14:paraId="63DCA3F3" w14:textId="7A7C9FA4" w:rsidR="00B05BEA" w:rsidRPr="0003506B" w:rsidRDefault="008E67C2" w:rsidP="00725B9D">
      <w:pPr>
        <w:widowControl w:val="0"/>
        <w:autoSpaceDE w:val="0"/>
        <w:autoSpaceDN w:val="0"/>
        <w:adjustRightInd w:val="0"/>
        <w:spacing w:line="480" w:lineRule="auto"/>
        <w:rPr>
          <w:rFonts w:ascii="Times New Roman" w:hAnsi="Times New Roman" w:cs="Times New Roman"/>
          <w:b/>
          <w:sz w:val="20"/>
          <w:szCs w:val="20"/>
        </w:rPr>
      </w:pPr>
      <w:r w:rsidRPr="0003506B">
        <w:rPr>
          <w:rFonts w:ascii="Times New Roman" w:hAnsi="Times New Roman" w:cs="Times New Roman"/>
          <w:b/>
          <w:sz w:val="20"/>
          <w:szCs w:val="20"/>
        </w:rPr>
        <w:t>Confidence ratings in correct, incorrect and misled responses</w:t>
      </w:r>
    </w:p>
    <w:p w14:paraId="14C2CE22" w14:textId="1ABC0404" w:rsidR="002764EE" w:rsidRPr="0003506B" w:rsidRDefault="008E67C2" w:rsidP="00725B9D">
      <w:pPr>
        <w:widowControl w:val="0"/>
        <w:autoSpaceDE w:val="0"/>
        <w:autoSpaceDN w:val="0"/>
        <w:adjustRightInd w:val="0"/>
        <w:spacing w:line="480" w:lineRule="auto"/>
        <w:rPr>
          <w:rFonts w:ascii="Times New Roman" w:hAnsi="Times New Roman" w:cs="Times New Roman"/>
          <w:sz w:val="20"/>
          <w:szCs w:val="20"/>
        </w:rPr>
      </w:pPr>
      <w:r w:rsidRPr="0003506B">
        <w:rPr>
          <w:rFonts w:ascii="Times New Roman" w:hAnsi="Times New Roman" w:cs="Times New Roman"/>
          <w:sz w:val="20"/>
          <w:szCs w:val="20"/>
        </w:rPr>
        <w:t>A 3 (</w:t>
      </w:r>
      <w:r w:rsidR="00F61779" w:rsidRPr="0003506B">
        <w:rPr>
          <w:rFonts w:ascii="Times New Roman" w:hAnsi="Times New Roman" w:cs="Times New Roman"/>
          <w:sz w:val="20"/>
          <w:szCs w:val="20"/>
        </w:rPr>
        <w:t>R</w:t>
      </w:r>
      <w:r w:rsidRPr="0003506B">
        <w:rPr>
          <w:rFonts w:ascii="Times New Roman" w:hAnsi="Times New Roman" w:cs="Times New Roman"/>
          <w:sz w:val="20"/>
          <w:szCs w:val="20"/>
        </w:rPr>
        <w:t>esponse: correct vs. incorrect vs. misled) x 3 (</w:t>
      </w:r>
      <w:r w:rsidR="00F61779" w:rsidRPr="0003506B">
        <w:rPr>
          <w:rFonts w:ascii="Times New Roman" w:hAnsi="Times New Roman" w:cs="Times New Roman"/>
          <w:sz w:val="20"/>
          <w:szCs w:val="20"/>
        </w:rPr>
        <w:t>C</w:t>
      </w:r>
      <w:r w:rsidRPr="0003506B">
        <w:rPr>
          <w:rFonts w:ascii="Times New Roman" w:hAnsi="Times New Roman" w:cs="Times New Roman"/>
          <w:sz w:val="20"/>
          <w:szCs w:val="20"/>
        </w:rPr>
        <w:t xml:space="preserve">ondition: alcohol vs. control vs. reverse placebo) mixed ANOVA revealed a significant main effect for </w:t>
      </w:r>
      <w:r w:rsidR="00F61779" w:rsidRPr="0003506B">
        <w:rPr>
          <w:rFonts w:ascii="Times New Roman" w:hAnsi="Times New Roman" w:cs="Times New Roman"/>
          <w:sz w:val="20"/>
          <w:szCs w:val="20"/>
        </w:rPr>
        <w:t>R</w:t>
      </w:r>
      <w:r w:rsidRPr="0003506B">
        <w:rPr>
          <w:rFonts w:ascii="Times New Roman" w:hAnsi="Times New Roman" w:cs="Times New Roman"/>
          <w:sz w:val="20"/>
          <w:szCs w:val="20"/>
        </w:rPr>
        <w:t>esponse</w:t>
      </w:r>
      <w:r w:rsidR="00AB55D9" w:rsidRPr="0003506B">
        <w:rPr>
          <w:rFonts w:ascii="Times New Roman" w:hAnsi="Times New Roman" w:cs="Times New Roman"/>
          <w:sz w:val="20"/>
          <w:szCs w:val="20"/>
        </w:rPr>
        <w:t xml:space="preserve"> Type</w:t>
      </w:r>
      <w:r w:rsidRPr="0003506B">
        <w:rPr>
          <w:rFonts w:ascii="Times New Roman" w:hAnsi="Times New Roman" w:cs="Times New Roman"/>
          <w:sz w:val="20"/>
          <w:szCs w:val="20"/>
        </w:rPr>
        <w:t xml:space="preserve">, </w:t>
      </w:r>
      <w:r w:rsidRPr="0003506B">
        <w:rPr>
          <w:rFonts w:ascii="Times New Roman" w:hAnsi="Times New Roman" w:cs="Times New Roman"/>
          <w:i/>
          <w:sz w:val="20"/>
          <w:szCs w:val="20"/>
        </w:rPr>
        <w:t>F</w:t>
      </w:r>
      <w:r w:rsidR="008C40EE">
        <w:rPr>
          <w:rFonts w:ascii="Times New Roman" w:hAnsi="Times New Roman" w:cs="Times New Roman"/>
          <w:i/>
          <w:sz w:val="20"/>
          <w:szCs w:val="20"/>
        </w:rPr>
        <w:t xml:space="preserve"> </w:t>
      </w:r>
      <w:r w:rsidRPr="0003506B">
        <w:rPr>
          <w:rFonts w:ascii="Times New Roman" w:hAnsi="Times New Roman" w:cs="Times New Roman"/>
          <w:sz w:val="20"/>
          <w:szCs w:val="20"/>
        </w:rPr>
        <w:t xml:space="preserve">(2, 132) = 79.39, </w:t>
      </w:r>
      <w:r w:rsidRPr="0003506B">
        <w:rPr>
          <w:rFonts w:ascii="Times New Roman" w:hAnsi="Times New Roman" w:cs="Times New Roman"/>
          <w:i/>
          <w:sz w:val="20"/>
          <w:szCs w:val="20"/>
        </w:rPr>
        <w:t>p</w:t>
      </w:r>
      <w:r w:rsidRPr="0003506B">
        <w:rPr>
          <w:rFonts w:ascii="Times New Roman" w:hAnsi="Times New Roman" w:cs="Times New Roman"/>
          <w:sz w:val="20"/>
          <w:szCs w:val="20"/>
        </w:rPr>
        <w:t xml:space="preserve"> &lt; .001</w:t>
      </w:r>
      <w:r w:rsidR="002F082C" w:rsidRPr="0003506B">
        <w:rPr>
          <w:rFonts w:ascii="Times New Roman" w:hAnsi="Times New Roman" w:cs="Times New Roman"/>
          <w:sz w:val="20"/>
          <w:szCs w:val="20"/>
        </w:rPr>
        <w:t>, η</w:t>
      </w:r>
      <w:r w:rsidR="002F082C" w:rsidRPr="0003506B">
        <w:rPr>
          <w:rFonts w:ascii="Times New Roman" w:hAnsi="Times New Roman" w:cs="Times New Roman"/>
          <w:sz w:val="20"/>
          <w:szCs w:val="20"/>
          <w:vertAlign w:val="superscript"/>
        </w:rPr>
        <w:t>2</w:t>
      </w:r>
      <w:r w:rsidR="002F082C" w:rsidRPr="0003506B">
        <w:rPr>
          <w:rFonts w:ascii="Times New Roman" w:hAnsi="Times New Roman" w:cs="Times New Roman"/>
          <w:sz w:val="20"/>
          <w:szCs w:val="20"/>
        </w:rPr>
        <w:t xml:space="preserve"> = .</w:t>
      </w:r>
      <w:proofErr w:type="gramStart"/>
      <w:r w:rsidR="002F082C" w:rsidRPr="0003506B">
        <w:rPr>
          <w:rFonts w:ascii="Times New Roman" w:hAnsi="Times New Roman" w:cs="Times New Roman"/>
          <w:sz w:val="20"/>
          <w:szCs w:val="20"/>
        </w:rPr>
        <w:t xml:space="preserve">546 </w:t>
      </w:r>
      <w:r w:rsidRPr="0003506B">
        <w:rPr>
          <w:rFonts w:ascii="Times New Roman" w:hAnsi="Times New Roman" w:cs="Times New Roman"/>
          <w:sz w:val="20"/>
          <w:szCs w:val="20"/>
        </w:rPr>
        <w:t>.</w:t>
      </w:r>
      <w:proofErr w:type="gramEnd"/>
      <w:r w:rsidRPr="0003506B">
        <w:rPr>
          <w:rFonts w:ascii="Times New Roman" w:hAnsi="Times New Roman" w:cs="Times New Roman"/>
          <w:sz w:val="20"/>
          <w:szCs w:val="20"/>
        </w:rPr>
        <w:t xml:space="preserve"> </w:t>
      </w:r>
      <w:proofErr w:type="spellStart"/>
      <w:r w:rsidRPr="0003506B">
        <w:rPr>
          <w:rFonts w:ascii="Times New Roman" w:hAnsi="Times New Roman" w:cs="Times New Roman"/>
          <w:sz w:val="20"/>
          <w:szCs w:val="20"/>
        </w:rPr>
        <w:t>Bonferroni</w:t>
      </w:r>
      <w:proofErr w:type="spellEnd"/>
      <w:r w:rsidRPr="0003506B">
        <w:rPr>
          <w:rFonts w:ascii="Times New Roman" w:hAnsi="Times New Roman" w:cs="Times New Roman"/>
          <w:sz w:val="20"/>
          <w:szCs w:val="20"/>
        </w:rPr>
        <w:t xml:space="preserve"> post-hoc tests revealed that participants provided significantly lower confidence ratings f</w:t>
      </w:r>
      <w:r w:rsidR="00A45F08" w:rsidRPr="0003506B">
        <w:rPr>
          <w:rFonts w:ascii="Times New Roman" w:hAnsi="Times New Roman" w:cs="Times New Roman"/>
          <w:sz w:val="20"/>
          <w:szCs w:val="20"/>
        </w:rPr>
        <w:t>or errors compared to misled</w:t>
      </w:r>
      <w:r w:rsidRPr="0003506B">
        <w:rPr>
          <w:rFonts w:ascii="Times New Roman" w:hAnsi="Times New Roman" w:cs="Times New Roman"/>
          <w:sz w:val="20"/>
          <w:szCs w:val="20"/>
        </w:rPr>
        <w:t xml:space="preserve"> (</w:t>
      </w:r>
      <w:r w:rsidRPr="0003506B">
        <w:rPr>
          <w:rFonts w:ascii="Times New Roman" w:hAnsi="Times New Roman" w:cs="Times New Roman"/>
          <w:i/>
          <w:sz w:val="20"/>
          <w:szCs w:val="20"/>
        </w:rPr>
        <w:t>p</w:t>
      </w:r>
      <w:r w:rsidRPr="0003506B">
        <w:rPr>
          <w:rFonts w:ascii="Times New Roman" w:hAnsi="Times New Roman" w:cs="Times New Roman"/>
          <w:sz w:val="20"/>
          <w:szCs w:val="20"/>
        </w:rPr>
        <w:t xml:space="preserve"> &lt;</w:t>
      </w:r>
      <w:r w:rsidR="00370251" w:rsidRPr="0003506B">
        <w:rPr>
          <w:rFonts w:ascii="Times New Roman" w:hAnsi="Times New Roman" w:cs="Times New Roman"/>
          <w:sz w:val="20"/>
          <w:szCs w:val="20"/>
        </w:rPr>
        <w:t xml:space="preserve"> </w:t>
      </w:r>
      <w:r w:rsidRPr="0003506B">
        <w:rPr>
          <w:rFonts w:ascii="Times New Roman" w:hAnsi="Times New Roman" w:cs="Times New Roman"/>
          <w:sz w:val="20"/>
          <w:szCs w:val="20"/>
        </w:rPr>
        <w:t>.</w:t>
      </w:r>
      <w:r w:rsidR="005967B5" w:rsidRPr="0003506B">
        <w:rPr>
          <w:rFonts w:ascii="Times New Roman" w:hAnsi="Times New Roman" w:cs="Times New Roman"/>
          <w:sz w:val="20"/>
          <w:szCs w:val="20"/>
        </w:rPr>
        <w:t xml:space="preserve">001) </w:t>
      </w:r>
      <w:r w:rsidRPr="0003506B">
        <w:rPr>
          <w:rFonts w:ascii="Times New Roman" w:hAnsi="Times New Roman" w:cs="Times New Roman"/>
          <w:sz w:val="20"/>
          <w:szCs w:val="20"/>
        </w:rPr>
        <w:t xml:space="preserve">and correct responses </w:t>
      </w:r>
      <w:r w:rsidR="005967B5" w:rsidRPr="0003506B">
        <w:rPr>
          <w:rFonts w:ascii="Times New Roman" w:hAnsi="Times New Roman" w:cs="Times New Roman"/>
          <w:sz w:val="20"/>
          <w:szCs w:val="20"/>
        </w:rPr>
        <w:t>(</w:t>
      </w:r>
      <w:r w:rsidR="005967B5" w:rsidRPr="0003506B">
        <w:rPr>
          <w:rFonts w:ascii="Times New Roman" w:hAnsi="Times New Roman" w:cs="Times New Roman"/>
          <w:i/>
          <w:sz w:val="20"/>
          <w:szCs w:val="20"/>
        </w:rPr>
        <w:t>p</w:t>
      </w:r>
      <w:r w:rsidR="005967B5" w:rsidRPr="0003506B">
        <w:rPr>
          <w:rFonts w:ascii="Times New Roman" w:hAnsi="Times New Roman" w:cs="Times New Roman"/>
          <w:sz w:val="20"/>
          <w:szCs w:val="20"/>
        </w:rPr>
        <w:t xml:space="preserve"> &lt; .001). C</w:t>
      </w:r>
      <w:r w:rsidR="00A45F08" w:rsidRPr="0003506B">
        <w:rPr>
          <w:rFonts w:ascii="Times New Roman" w:hAnsi="Times New Roman" w:cs="Times New Roman"/>
          <w:sz w:val="20"/>
          <w:szCs w:val="20"/>
        </w:rPr>
        <w:t>onfidence ratings for misled</w:t>
      </w:r>
      <w:r w:rsidR="005967B5" w:rsidRPr="0003506B">
        <w:rPr>
          <w:rFonts w:ascii="Times New Roman" w:hAnsi="Times New Roman" w:cs="Times New Roman"/>
          <w:sz w:val="20"/>
          <w:szCs w:val="20"/>
        </w:rPr>
        <w:t xml:space="preserve"> responses were </w:t>
      </w:r>
      <w:r w:rsidR="00214555" w:rsidRPr="0003506B">
        <w:rPr>
          <w:rFonts w:ascii="Times New Roman" w:hAnsi="Times New Roman" w:cs="Times New Roman"/>
          <w:sz w:val="20"/>
          <w:szCs w:val="20"/>
        </w:rPr>
        <w:t>also significantly lower than for</w:t>
      </w:r>
      <w:r w:rsidR="005967B5" w:rsidRPr="0003506B">
        <w:rPr>
          <w:rFonts w:ascii="Times New Roman" w:hAnsi="Times New Roman" w:cs="Times New Roman"/>
          <w:sz w:val="20"/>
          <w:szCs w:val="20"/>
        </w:rPr>
        <w:t xml:space="preserve"> correct responses (</w:t>
      </w:r>
      <w:r w:rsidR="005967B5" w:rsidRPr="0003506B">
        <w:rPr>
          <w:rFonts w:ascii="Times New Roman" w:hAnsi="Times New Roman" w:cs="Times New Roman"/>
          <w:i/>
          <w:sz w:val="20"/>
          <w:szCs w:val="20"/>
        </w:rPr>
        <w:t>p</w:t>
      </w:r>
      <w:r w:rsidR="005967B5" w:rsidRPr="0003506B">
        <w:rPr>
          <w:rFonts w:ascii="Times New Roman" w:hAnsi="Times New Roman" w:cs="Times New Roman"/>
          <w:sz w:val="20"/>
          <w:szCs w:val="20"/>
        </w:rPr>
        <w:t xml:space="preserve"> = .003). </w:t>
      </w:r>
      <w:r w:rsidR="00214555" w:rsidRPr="0003506B">
        <w:rPr>
          <w:rFonts w:ascii="Times New Roman" w:hAnsi="Times New Roman" w:cs="Times New Roman"/>
          <w:sz w:val="20"/>
          <w:szCs w:val="20"/>
        </w:rPr>
        <w:t>Neither t</w:t>
      </w:r>
      <w:r w:rsidR="00520D20" w:rsidRPr="0003506B">
        <w:rPr>
          <w:rFonts w:ascii="Times New Roman" w:hAnsi="Times New Roman" w:cs="Times New Roman"/>
          <w:sz w:val="20"/>
          <w:szCs w:val="20"/>
        </w:rPr>
        <w:t xml:space="preserve">he main effect for </w:t>
      </w:r>
      <w:r w:rsidR="00F61779" w:rsidRPr="0003506B">
        <w:rPr>
          <w:rFonts w:ascii="Times New Roman" w:hAnsi="Times New Roman" w:cs="Times New Roman"/>
          <w:sz w:val="20"/>
          <w:szCs w:val="20"/>
        </w:rPr>
        <w:t>C</w:t>
      </w:r>
      <w:r w:rsidR="00520D20" w:rsidRPr="0003506B">
        <w:rPr>
          <w:rFonts w:ascii="Times New Roman" w:hAnsi="Times New Roman" w:cs="Times New Roman"/>
          <w:sz w:val="20"/>
          <w:szCs w:val="20"/>
        </w:rPr>
        <w:t xml:space="preserve">ondition, </w:t>
      </w:r>
      <w:r w:rsidR="00520D20" w:rsidRPr="0003506B">
        <w:rPr>
          <w:rFonts w:ascii="Times New Roman" w:hAnsi="Times New Roman" w:cs="Times New Roman"/>
          <w:i/>
          <w:sz w:val="20"/>
          <w:szCs w:val="20"/>
        </w:rPr>
        <w:t>F</w:t>
      </w:r>
      <w:r w:rsidR="008C40EE">
        <w:rPr>
          <w:rFonts w:ascii="Times New Roman" w:hAnsi="Times New Roman" w:cs="Times New Roman"/>
          <w:i/>
          <w:sz w:val="20"/>
          <w:szCs w:val="20"/>
        </w:rPr>
        <w:t xml:space="preserve"> </w:t>
      </w:r>
      <w:r w:rsidR="00520D20" w:rsidRPr="0003506B">
        <w:rPr>
          <w:rFonts w:ascii="Times New Roman" w:hAnsi="Times New Roman" w:cs="Times New Roman"/>
          <w:sz w:val="20"/>
          <w:szCs w:val="20"/>
        </w:rPr>
        <w:t xml:space="preserve">(2, 66) = .58, </w:t>
      </w:r>
      <w:r w:rsidR="00520D20" w:rsidRPr="0003506B">
        <w:rPr>
          <w:rFonts w:ascii="Times New Roman" w:hAnsi="Times New Roman" w:cs="Times New Roman"/>
          <w:i/>
          <w:sz w:val="20"/>
          <w:szCs w:val="20"/>
        </w:rPr>
        <w:t>p</w:t>
      </w:r>
      <w:r w:rsidR="00E3489C" w:rsidRPr="0003506B">
        <w:rPr>
          <w:rFonts w:ascii="Times New Roman" w:hAnsi="Times New Roman" w:cs="Times New Roman"/>
          <w:sz w:val="20"/>
          <w:szCs w:val="20"/>
        </w:rPr>
        <w:t xml:space="preserve"> = .56</w:t>
      </w:r>
      <w:r w:rsidR="009C41F0">
        <w:rPr>
          <w:rFonts w:ascii="Times New Roman" w:hAnsi="Times New Roman" w:cs="Times New Roman"/>
          <w:sz w:val="20"/>
          <w:szCs w:val="20"/>
        </w:rPr>
        <w:t>2</w:t>
      </w:r>
      <w:r w:rsidR="00F61779" w:rsidRPr="0003506B">
        <w:rPr>
          <w:rFonts w:ascii="Times New Roman" w:hAnsi="Times New Roman" w:cs="Times New Roman"/>
          <w:sz w:val="20"/>
          <w:szCs w:val="20"/>
        </w:rPr>
        <w:t xml:space="preserve">, </w:t>
      </w:r>
      <w:r w:rsidR="002F082C" w:rsidRPr="0003506B">
        <w:rPr>
          <w:rFonts w:ascii="Times New Roman" w:hAnsi="Times New Roman" w:cs="Times New Roman"/>
          <w:sz w:val="20"/>
          <w:szCs w:val="20"/>
        </w:rPr>
        <w:t>η</w:t>
      </w:r>
      <w:r w:rsidR="002F082C" w:rsidRPr="0003506B">
        <w:rPr>
          <w:rFonts w:ascii="Times New Roman" w:hAnsi="Times New Roman" w:cs="Times New Roman"/>
          <w:sz w:val="20"/>
          <w:szCs w:val="20"/>
          <w:vertAlign w:val="superscript"/>
        </w:rPr>
        <w:t>2</w:t>
      </w:r>
      <w:r w:rsidR="002F082C" w:rsidRPr="0003506B">
        <w:rPr>
          <w:rFonts w:ascii="Times New Roman" w:hAnsi="Times New Roman" w:cs="Times New Roman"/>
          <w:sz w:val="20"/>
          <w:szCs w:val="20"/>
        </w:rPr>
        <w:t xml:space="preserve"> = .017, </w:t>
      </w:r>
      <w:r w:rsidR="00214555" w:rsidRPr="0003506B">
        <w:rPr>
          <w:rFonts w:ascii="Times New Roman" w:hAnsi="Times New Roman" w:cs="Times New Roman"/>
          <w:sz w:val="20"/>
          <w:szCs w:val="20"/>
        </w:rPr>
        <w:t>nor</w:t>
      </w:r>
      <w:r w:rsidR="00F61779" w:rsidRPr="0003506B">
        <w:rPr>
          <w:rFonts w:ascii="Times New Roman" w:hAnsi="Times New Roman" w:cs="Times New Roman"/>
          <w:sz w:val="20"/>
          <w:szCs w:val="20"/>
        </w:rPr>
        <w:t xml:space="preserve"> the</w:t>
      </w:r>
      <w:r w:rsidR="00520D20" w:rsidRPr="0003506B">
        <w:rPr>
          <w:rFonts w:ascii="Times New Roman" w:hAnsi="Times New Roman" w:cs="Times New Roman"/>
          <w:sz w:val="20"/>
          <w:szCs w:val="20"/>
        </w:rPr>
        <w:t xml:space="preserve"> interaction between </w:t>
      </w:r>
      <w:r w:rsidR="00F61779" w:rsidRPr="0003506B">
        <w:rPr>
          <w:rFonts w:ascii="Times New Roman" w:hAnsi="Times New Roman" w:cs="Times New Roman"/>
          <w:sz w:val="20"/>
          <w:szCs w:val="20"/>
        </w:rPr>
        <w:t>R</w:t>
      </w:r>
      <w:r w:rsidR="00520D20" w:rsidRPr="0003506B">
        <w:rPr>
          <w:rFonts w:ascii="Times New Roman" w:hAnsi="Times New Roman" w:cs="Times New Roman"/>
          <w:sz w:val="20"/>
          <w:szCs w:val="20"/>
        </w:rPr>
        <w:t xml:space="preserve">esponse </w:t>
      </w:r>
      <w:r w:rsidR="00AB55D9" w:rsidRPr="0003506B">
        <w:rPr>
          <w:rFonts w:ascii="Times New Roman" w:hAnsi="Times New Roman" w:cs="Times New Roman"/>
          <w:sz w:val="20"/>
          <w:szCs w:val="20"/>
        </w:rPr>
        <w:t xml:space="preserve">Type </w:t>
      </w:r>
      <w:r w:rsidR="00520D20" w:rsidRPr="0003506B">
        <w:rPr>
          <w:rFonts w:ascii="Times New Roman" w:hAnsi="Times New Roman" w:cs="Times New Roman"/>
          <w:sz w:val="20"/>
          <w:szCs w:val="20"/>
        </w:rPr>
        <w:t xml:space="preserve">and </w:t>
      </w:r>
      <w:r w:rsidR="00F61779" w:rsidRPr="0003506B">
        <w:rPr>
          <w:rFonts w:ascii="Times New Roman" w:hAnsi="Times New Roman" w:cs="Times New Roman"/>
          <w:sz w:val="20"/>
          <w:szCs w:val="20"/>
        </w:rPr>
        <w:t>C</w:t>
      </w:r>
      <w:r w:rsidR="00520D20" w:rsidRPr="0003506B">
        <w:rPr>
          <w:rFonts w:ascii="Times New Roman" w:hAnsi="Times New Roman" w:cs="Times New Roman"/>
          <w:sz w:val="20"/>
          <w:szCs w:val="20"/>
        </w:rPr>
        <w:t xml:space="preserve">ondition, </w:t>
      </w:r>
      <w:r w:rsidR="00520D20" w:rsidRPr="0003506B">
        <w:rPr>
          <w:rFonts w:ascii="Times New Roman" w:hAnsi="Times New Roman" w:cs="Times New Roman"/>
          <w:i/>
          <w:sz w:val="20"/>
          <w:szCs w:val="20"/>
        </w:rPr>
        <w:t>F</w:t>
      </w:r>
      <w:r w:rsidR="008C40EE">
        <w:rPr>
          <w:rFonts w:ascii="Times New Roman" w:hAnsi="Times New Roman" w:cs="Times New Roman"/>
          <w:i/>
          <w:sz w:val="20"/>
          <w:szCs w:val="20"/>
        </w:rPr>
        <w:t xml:space="preserve"> </w:t>
      </w:r>
      <w:r w:rsidR="00F125C5">
        <w:rPr>
          <w:rFonts w:ascii="Times New Roman" w:hAnsi="Times New Roman" w:cs="Times New Roman"/>
          <w:sz w:val="20"/>
          <w:szCs w:val="20"/>
        </w:rPr>
        <w:t>(2, 66) = 1.03</w:t>
      </w:r>
      <w:r w:rsidR="00520D20" w:rsidRPr="0003506B">
        <w:rPr>
          <w:rFonts w:ascii="Times New Roman" w:hAnsi="Times New Roman" w:cs="Times New Roman"/>
          <w:sz w:val="20"/>
          <w:szCs w:val="20"/>
        </w:rPr>
        <w:t xml:space="preserve">, </w:t>
      </w:r>
      <w:r w:rsidR="00520D20" w:rsidRPr="0003506B">
        <w:rPr>
          <w:rFonts w:ascii="Times New Roman" w:hAnsi="Times New Roman" w:cs="Times New Roman"/>
          <w:i/>
          <w:sz w:val="20"/>
          <w:szCs w:val="20"/>
        </w:rPr>
        <w:t>p</w:t>
      </w:r>
      <w:r w:rsidR="00F125C5">
        <w:rPr>
          <w:rFonts w:ascii="Times New Roman" w:hAnsi="Times New Roman" w:cs="Times New Roman"/>
          <w:sz w:val="20"/>
          <w:szCs w:val="20"/>
        </w:rPr>
        <w:t xml:space="preserve"> = .390</w:t>
      </w:r>
      <w:r w:rsidR="002F082C" w:rsidRPr="0003506B">
        <w:rPr>
          <w:rFonts w:ascii="Times New Roman" w:hAnsi="Times New Roman" w:cs="Times New Roman"/>
          <w:sz w:val="20"/>
          <w:szCs w:val="20"/>
        </w:rPr>
        <w:t>, η</w:t>
      </w:r>
      <w:r w:rsidR="002F082C" w:rsidRPr="0003506B">
        <w:rPr>
          <w:rFonts w:ascii="Times New Roman" w:hAnsi="Times New Roman" w:cs="Times New Roman"/>
          <w:sz w:val="20"/>
          <w:szCs w:val="20"/>
          <w:vertAlign w:val="superscript"/>
        </w:rPr>
        <w:t>2</w:t>
      </w:r>
      <w:r w:rsidR="002F082C" w:rsidRPr="0003506B">
        <w:rPr>
          <w:rFonts w:ascii="Times New Roman" w:hAnsi="Times New Roman" w:cs="Times New Roman"/>
          <w:sz w:val="20"/>
          <w:szCs w:val="20"/>
        </w:rPr>
        <w:t xml:space="preserve"> = .031</w:t>
      </w:r>
      <w:r w:rsidR="00214555" w:rsidRPr="0003506B">
        <w:rPr>
          <w:rFonts w:ascii="Times New Roman" w:hAnsi="Times New Roman" w:cs="Times New Roman"/>
          <w:sz w:val="20"/>
          <w:szCs w:val="20"/>
        </w:rPr>
        <w:t xml:space="preserve"> was significant</w:t>
      </w:r>
      <w:r w:rsidR="00520D20" w:rsidRPr="0003506B">
        <w:rPr>
          <w:rFonts w:ascii="Times New Roman" w:hAnsi="Times New Roman" w:cs="Times New Roman"/>
          <w:sz w:val="20"/>
          <w:szCs w:val="20"/>
        </w:rPr>
        <w:t xml:space="preserve">. </w:t>
      </w:r>
      <w:r w:rsidR="00BD016F" w:rsidRPr="0003506B">
        <w:rPr>
          <w:rFonts w:ascii="Times New Roman" w:hAnsi="Times New Roman" w:cs="Times New Roman"/>
          <w:sz w:val="20"/>
          <w:szCs w:val="20"/>
        </w:rPr>
        <w:t>See Table 3</w:t>
      </w:r>
      <w:r w:rsidR="005967B5" w:rsidRPr="0003506B">
        <w:rPr>
          <w:rFonts w:ascii="Times New Roman" w:hAnsi="Times New Roman" w:cs="Times New Roman"/>
          <w:sz w:val="20"/>
          <w:szCs w:val="20"/>
        </w:rPr>
        <w:t xml:space="preserve"> for mean confidence ratings and </w:t>
      </w:r>
      <w:r w:rsidR="00451E33">
        <w:rPr>
          <w:rFonts w:ascii="Times New Roman" w:hAnsi="Times New Roman" w:cs="Times New Roman"/>
          <w:sz w:val="20"/>
          <w:szCs w:val="20"/>
        </w:rPr>
        <w:t>confidence intervals</w:t>
      </w:r>
      <w:r w:rsidR="005967B5" w:rsidRPr="0003506B">
        <w:rPr>
          <w:rFonts w:ascii="Times New Roman" w:hAnsi="Times New Roman" w:cs="Times New Roman"/>
          <w:sz w:val="20"/>
          <w:szCs w:val="20"/>
        </w:rPr>
        <w:t xml:space="preserve">. </w:t>
      </w:r>
    </w:p>
    <w:p w14:paraId="06516EA4" w14:textId="4CFDBEA3" w:rsidR="00CE7257" w:rsidRPr="0003506B" w:rsidRDefault="00CE7257" w:rsidP="00725B9D">
      <w:pPr>
        <w:widowControl w:val="0"/>
        <w:autoSpaceDE w:val="0"/>
        <w:autoSpaceDN w:val="0"/>
        <w:adjustRightInd w:val="0"/>
        <w:spacing w:line="480" w:lineRule="auto"/>
        <w:rPr>
          <w:rFonts w:ascii="Times New Roman" w:hAnsi="Times New Roman" w:cs="Times New Roman"/>
          <w:b/>
          <w:sz w:val="20"/>
          <w:szCs w:val="20"/>
        </w:rPr>
      </w:pPr>
      <w:r w:rsidRPr="0003506B">
        <w:rPr>
          <w:rFonts w:ascii="Times New Roman" w:hAnsi="Times New Roman" w:cs="Times New Roman"/>
          <w:b/>
          <w:sz w:val="20"/>
          <w:szCs w:val="20"/>
        </w:rPr>
        <w:t>Confidence</w:t>
      </w:r>
      <w:r w:rsidR="00E3489C" w:rsidRPr="0003506B">
        <w:rPr>
          <w:rFonts w:ascii="Times New Roman" w:hAnsi="Times New Roman" w:cs="Times New Roman"/>
          <w:b/>
          <w:sz w:val="20"/>
          <w:szCs w:val="20"/>
        </w:rPr>
        <w:t xml:space="preserve"> ratings in testified and withhe</w:t>
      </w:r>
      <w:r w:rsidRPr="0003506B">
        <w:rPr>
          <w:rFonts w:ascii="Times New Roman" w:hAnsi="Times New Roman" w:cs="Times New Roman"/>
          <w:b/>
          <w:sz w:val="20"/>
          <w:szCs w:val="20"/>
        </w:rPr>
        <w:t>ld responses</w:t>
      </w:r>
      <w:r w:rsidR="00CD345D" w:rsidRPr="0003506B">
        <w:rPr>
          <w:rFonts w:ascii="Times New Roman" w:hAnsi="Times New Roman" w:cs="Times New Roman"/>
          <w:b/>
          <w:sz w:val="20"/>
          <w:szCs w:val="20"/>
        </w:rPr>
        <w:t xml:space="preserve"> </w:t>
      </w:r>
    </w:p>
    <w:p w14:paraId="1EE1D7A9" w14:textId="7320815F" w:rsidR="00992F1C" w:rsidRPr="0003506B" w:rsidRDefault="00CE7257" w:rsidP="00725B9D">
      <w:pPr>
        <w:widowControl w:val="0"/>
        <w:autoSpaceDE w:val="0"/>
        <w:autoSpaceDN w:val="0"/>
        <w:adjustRightInd w:val="0"/>
        <w:spacing w:line="480" w:lineRule="auto"/>
        <w:rPr>
          <w:rFonts w:ascii="Times New Roman" w:hAnsi="Times New Roman" w:cs="Times New Roman"/>
          <w:sz w:val="20"/>
          <w:szCs w:val="20"/>
        </w:rPr>
      </w:pPr>
      <w:r w:rsidRPr="0003506B">
        <w:rPr>
          <w:rFonts w:ascii="Times New Roman" w:hAnsi="Times New Roman" w:cs="Times New Roman"/>
          <w:sz w:val="20"/>
          <w:szCs w:val="20"/>
        </w:rPr>
        <w:t xml:space="preserve">A </w:t>
      </w:r>
      <w:r w:rsidR="00E3489C" w:rsidRPr="0003506B">
        <w:rPr>
          <w:rFonts w:ascii="Times New Roman" w:hAnsi="Times New Roman" w:cs="Times New Roman"/>
          <w:sz w:val="20"/>
          <w:szCs w:val="20"/>
        </w:rPr>
        <w:t>2 (</w:t>
      </w:r>
      <w:r w:rsidR="00F61779" w:rsidRPr="0003506B">
        <w:rPr>
          <w:rFonts w:ascii="Times New Roman" w:hAnsi="Times New Roman" w:cs="Times New Roman"/>
          <w:sz w:val="20"/>
          <w:szCs w:val="20"/>
        </w:rPr>
        <w:t>R</w:t>
      </w:r>
      <w:r w:rsidR="00E3489C" w:rsidRPr="0003506B">
        <w:rPr>
          <w:rFonts w:ascii="Times New Roman" w:hAnsi="Times New Roman" w:cs="Times New Roman"/>
          <w:sz w:val="20"/>
          <w:szCs w:val="20"/>
        </w:rPr>
        <w:t xml:space="preserve">esponse </w:t>
      </w:r>
      <w:r w:rsidR="00F61779" w:rsidRPr="0003506B">
        <w:rPr>
          <w:rFonts w:ascii="Times New Roman" w:hAnsi="Times New Roman" w:cs="Times New Roman"/>
          <w:sz w:val="20"/>
          <w:szCs w:val="20"/>
        </w:rPr>
        <w:t>T</w:t>
      </w:r>
      <w:r w:rsidR="00E3489C" w:rsidRPr="0003506B">
        <w:rPr>
          <w:rFonts w:ascii="Times New Roman" w:hAnsi="Times New Roman" w:cs="Times New Roman"/>
          <w:sz w:val="20"/>
          <w:szCs w:val="20"/>
        </w:rPr>
        <w:t>ype: testify vs. withheld) x 3 (</w:t>
      </w:r>
      <w:r w:rsidR="00F61779" w:rsidRPr="0003506B">
        <w:rPr>
          <w:rFonts w:ascii="Times New Roman" w:hAnsi="Times New Roman" w:cs="Times New Roman"/>
          <w:sz w:val="20"/>
          <w:szCs w:val="20"/>
        </w:rPr>
        <w:t>C</w:t>
      </w:r>
      <w:r w:rsidR="00E3489C" w:rsidRPr="0003506B">
        <w:rPr>
          <w:rFonts w:ascii="Times New Roman" w:hAnsi="Times New Roman" w:cs="Times New Roman"/>
          <w:sz w:val="20"/>
          <w:szCs w:val="20"/>
        </w:rPr>
        <w:t>ondition: alcohol vs. control vs. reverse placebo)</w:t>
      </w:r>
      <w:r w:rsidRPr="0003506B">
        <w:rPr>
          <w:rFonts w:ascii="Times New Roman" w:hAnsi="Times New Roman" w:cs="Times New Roman"/>
          <w:sz w:val="20"/>
          <w:szCs w:val="20"/>
        </w:rPr>
        <w:t xml:space="preserve"> </w:t>
      </w:r>
      <w:r w:rsidR="00E3489C" w:rsidRPr="0003506B">
        <w:rPr>
          <w:rFonts w:ascii="Times New Roman" w:hAnsi="Times New Roman" w:cs="Times New Roman"/>
          <w:sz w:val="20"/>
          <w:szCs w:val="20"/>
        </w:rPr>
        <w:t xml:space="preserve">mixed </w:t>
      </w:r>
      <w:r w:rsidRPr="0003506B">
        <w:rPr>
          <w:rFonts w:ascii="Times New Roman" w:hAnsi="Times New Roman" w:cs="Times New Roman"/>
          <w:sz w:val="20"/>
          <w:szCs w:val="20"/>
        </w:rPr>
        <w:t xml:space="preserve">ANOVA on the mean confidence ratings for testified and withheld responses revealed </w:t>
      </w:r>
      <w:r w:rsidR="00E3489C" w:rsidRPr="0003506B">
        <w:rPr>
          <w:rFonts w:ascii="Times New Roman" w:hAnsi="Times New Roman" w:cs="Times New Roman"/>
          <w:sz w:val="20"/>
          <w:szCs w:val="20"/>
        </w:rPr>
        <w:t xml:space="preserve">a significant main effect for </w:t>
      </w:r>
      <w:r w:rsidR="00F61779" w:rsidRPr="0003506B">
        <w:rPr>
          <w:rFonts w:ascii="Times New Roman" w:hAnsi="Times New Roman" w:cs="Times New Roman"/>
          <w:sz w:val="20"/>
          <w:szCs w:val="20"/>
        </w:rPr>
        <w:t>R</w:t>
      </w:r>
      <w:r w:rsidR="00E3489C" w:rsidRPr="0003506B">
        <w:rPr>
          <w:rFonts w:ascii="Times New Roman" w:hAnsi="Times New Roman" w:cs="Times New Roman"/>
          <w:sz w:val="20"/>
          <w:szCs w:val="20"/>
        </w:rPr>
        <w:t xml:space="preserve">esponse </w:t>
      </w:r>
      <w:r w:rsidR="00F61779" w:rsidRPr="0003506B">
        <w:rPr>
          <w:rFonts w:ascii="Times New Roman" w:hAnsi="Times New Roman" w:cs="Times New Roman"/>
          <w:sz w:val="20"/>
          <w:szCs w:val="20"/>
        </w:rPr>
        <w:t>T</w:t>
      </w:r>
      <w:r w:rsidR="00E3489C" w:rsidRPr="0003506B">
        <w:rPr>
          <w:rFonts w:ascii="Times New Roman" w:hAnsi="Times New Roman" w:cs="Times New Roman"/>
          <w:sz w:val="20"/>
          <w:szCs w:val="20"/>
        </w:rPr>
        <w:t xml:space="preserve">ype, </w:t>
      </w:r>
      <w:r w:rsidR="00E3489C" w:rsidRPr="0003506B">
        <w:rPr>
          <w:rFonts w:ascii="Times New Roman" w:hAnsi="Times New Roman" w:cs="Times New Roman"/>
          <w:i/>
          <w:sz w:val="20"/>
          <w:szCs w:val="20"/>
        </w:rPr>
        <w:t>F</w:t>
      </w:r>
      <w:r w:rsidR="008C40EE">
        <w:rPr>
          <w:rFonts w:ascii="Times New Roman" w:hAnsi="Times New Roman" w:cs="Times New Roman"/>
          <w:i/>
          <w:sz w:val="20"/>
          <w:szCs w:val="20"/>
        </w:rPr>
        <w:t xml:space="preserve"> </w:t>
      </w:r>
      <w:r w:rsidR="00E3489C" w:rsidRPr="0003506B">
        <w:rPr>
          <w:rFonts w:ascii="Times New Roman" w:hAnsi="Times New Roman" w:cs="Times New Roman"/>
          <w:sz w:val="20"/>
          <w:szCs w:val="20"/>
        </w:rPr>
        <w:t xml:space="preserve">(1, 77) = 308.43, </w:t>
      </w:r>
      <w:r w:rsidR="00E3489C" w:rsidRPr="0003506B">
        <w:rPr>
          <w:rFonts w:ascii="Times New Roman" w:hAnsi="Times New Roman" w:cs="Times New Roman"/>
          <w:i/>
          <w:sz w:val="20"/>
          <w:szCs w:val="20"/>
        </w:rPr>
        <w:t>p</w:t>
      </w:r>
      <w:r w:rsidR="00A45F08" w:rsidRPr="0003506B">
        <w:rPr>
          <w:rFonts w:ascii="Times New Roman" w:hAnsi="Times New Roman" w:cs="Times New Roman"/>
          <w:sz w:val="20"/>
          <w:szCs w:val="20"/>
        </w:rPr>
        <w:t xml:space="preserve"> &lt; .001</w:t>
      </w:r>
      <w:r w:rsidR="00362E1D" w:rsidRPr="0003506B">
        <w:rPr>
          <w:rFonts w:ascii="Times New Roman" w:hAnsi="Times New Roman" w:cs="Times New Roman"/>
          <w:sz w:val="20"/>
          <w:szCs w:val="20"/>
        </w:rPr>
        <w:t>, η</w:t>
      </w:r>
      <w:r w:rsidR="00362E1D" w:rsidRPr="0003506B">
        <w:rPr>
          <w:rFonts w:ascii="Times New Roman" w:hAnsi="Times New Roman" w:cs="Times New Roman"/>
          <w:sz w:val="20"/>
          <w:szCs w:val="20"/>
          <w:vertAlign w:val="superscript"/>
        </w:rPr>
        <w:t xml:space="preserve">2 </w:t>
      </w:r>
      <w:r w:rsidR="00362E1D" w:rsidRPr="0003506B">
        <w:rPr>
          <w:rFonts w:ascii="Times New Roman" w:hAnsi="Times New Roman" w:cs="Times New Roman"/>
          <w:sz w:val="20"/>
          <w:szCs w:val="20"/>
        </w:rPr>
        <w:t>= .800</w:t>
      </w:r>
      <w:r w:rsidR="00A45F08" w:rsidRPr="0003506B">
        <w:rPr>
          <w:rFonts w:ascii="Times New Roman" w:hAnsi="Times New Roman" w:cs="Times New Roman"/>
          <w:sz w:val="20"/>
          <w:szCs w:val="20"/>
        </w:rPr>
        <w:t>. Participants were</w:t>
      </w:r>
      <w:r w:rsidR="00E3489C" w:rsidRPr="0003506B">
        <w:rPr>
          <w:rFonts w:ascii="Times New Roman" w:hAnsi="Times New Roman" w:cs="Times New Roman"/>
          <w:sz w:val="20"/>
          <w:szCs w:val="20"/>
        </w:rPr>
        <w:t xml:space="preserve"> significantly more confident in testified responses (</w:t>
      </w:r>
      <w:r w:rsidR="00E3489C" w:rsidRPr="0003506B">
        <w:rPr>
          <w:rFonts w:ascii="Times New Roman" w:hAnsi="Times New Roman" w:cs="Times New Roman"/>
          <w:i/>
          <w:sz w:val="20"/>
          <w:szCs w:val="20"/>
        </w:rPr>
        <w:t>M</w:t>
      </w:r>
      <w:r w:rsidR="00E3489C" w:rsidRPr="0003506B">
        <w:rPr>
          <w:rFonts w:ascii="Times New Roman" w:hAnsi="Times New Roman" w:cs="Times New Roman"/>
          <w:sz w:val="20"/>
          <w:szCs w:val="20"/>
        </w:rPr>
        <w:t xml:space="preserve"> = 79.50, </w:t>
      </w:r>
      <w:r w:rsidR="00EB7D62" w:rsidRPr="0003506B">
        <w:rPr>
          <w:rFonts w:ascii="Times New Roman" w:hAnsi="Times New Roman" w:cs="Times New Roman"/>
          <w:sz w:val="20"/>
          <w:szCs w:val="20"/>
        </w:rPr>
        <w:t>95%CI [76.04, 82.94]</w:t>
      </w:r>
      <w:r w:rsidR="00E3489C" w:rsidRPr="0003506B">
        <w:rPr>
          <w:rFonts w:ascii="Times New Roman" w:hAnsi="Times New Roman" w:cs="Times New Roman"/>
          <w:sz w:val="20"/>
          <w:szCs w:val="20"/>
        </w:rPr>
        <w:t>) than in withheld responses (</w:t>
      </w:r>
      <w:r w:rsidR="00E3489C" w:rsidRPr="0003506B">
        <w:rPr>
          <w:rFonts w:ascii="Times New Roman" w:hAnsi="Times New Roman" w:cs="Times New Roman"/>
          <w:i/>
          <w:sz w:val="20"/>
          <w:szCs w:val="20"/>
        </w:rPr>
        <w:t>M</w:t>
      </w:r>
      <w:r w:rsidR="00E3489C" w:rsidRPr="0003506B">
        <w:rPr>
          <w:rFonts w:ascii="Times New Roman" w:hAnsi="Times New Roman" w:cs="Times New Roman"/>
          <w:sz w:val="20"/>
          <w:szCs w:val="20"/>
        </w:rPr>
        <w:t xml:space="preserve"> = 37.99, </w:t>
      </w:r>
      <w:r w:rsidR="00EB7D62" w:rsidRPr="0003506B">
        <w:rPr>
          <w:rFonts w:ascii="Times New Roman" w:hAnsi="Times New Roman" w:cs="Times New Roman"/>
          <w:sz w:val="20"/>
          <w:szCs w:val="20"/>
        </w:rPr>
        <w:t>95%CI [34.02, 41.92]</w:t>
      </w:r>
      <w:r w:rsidR="00E3489C" w:rsidRPr="0003506B">
        <w:rPr>
          <w:rFonts w:ascii="Times New Roman" w:hAnsi="Times New Roman" w:cs="Times New Roman"/>
          <w:sz w:val="20"/>
          <w:szCs w:val="20"/>
        </w:rPr>
        <w:t>). N</w:t>
      </w:r>
      <w:r w:rsidR="00CD345D" w:rsidRPr="0003506B">
        <w:rPr>
          <w:rFonts w:ascii="Times New Roman" w:hAnsi="Times New Roman" w:cs="Times New Roman"/>
          <w:sz w:val="20"/>
          <w:szCs w:val="20"/>
        </w:rPr>
        <w:t xml:space="preserve">o significant main effect for </w:t>
      </w:r>
      <w:r w:rsidR="00F61779" w:rsidRPr="0003506B">
        <w:rPr>
          <w:rFonts w:ascii="Times New Roman" w:hAnsi="Times New Roman" w:cs="Times New Roman"/>
          <w:sz w:val="20"/>
          <w:szCs w:val="20"/>
        </w:rPr>
        <w:t>C</w:t>
      </w:r>
      <w:r w:rsidR="00CD345D" w:rsidRPr="0003506B">
        <w:rPr>
          <w:rFonts w:ascii="Times New Roman" w:hAnsi="Times New Roman" w:cs="Times New Roman"/>
          <w:sz w:val="20"/>
          <w:szCs w:val="20"/>
        </w:rPr>
        <w:t xml:space="preserve">ondition </w:t>
      </w:r>
      <w:r w:rsidR="00E3489C" w:rsidRPr="0003506B">
        <w:rPr>
          <w:rFonts w:ascii="Times New Roman" w:hAnsi="Times New Roman" w:cs="Times New Roman"/>
          <w:sz w:val="20"/>
          <w:szCs w:val="20"/>
        </w:rPr>
        <w:t xml:space="preserve">was revealed, </w:t>
      </w:r>
      <w:r w:rsidR="00E3489C" w:rsidRPr="0003506B">
        <w:rPr>
          <w:rFonts w:ascii="Times New Roman" w:hAnsi="Times New Roman" w:cs="Times New Roman"/>
          <w:i/>
          <w:sz w:val="20"/>
          <w:szCs w:val="20"/>
        </w:rPr>
        <w:t>F</w:t>
      </w:r>
      <w:r w:rsidR="008C40EE">
        <w:rPr>
          <w:rFonts w:ascii="Times New Roman" w:hAnsi="Times New Roman" w:cs="Times New Roman"/>
          <w:i/>
          <w:sz w:val="20"/>
          <w:szCs w:val="20"/>
        </w:rPr>
        <w:t xml:space="preserve"> </w:t>
      </w:r>
      <w:r w:rsidR="00E3489C" w:rsidRPr="0003506B">
        <w:rPr>
          <w:rFonts w:ascii="Times New Roman" w:hAnsi="Times New Roman" w:cs="Times New Roman"/>
          <w:sz w:val="20"/>
          <w:szCs w:val="20"/>
        </w:rPr>
        <w:t xml:space="preserve">(2, 77) = .30, </w:t>
      </w:r>
      <w:r w:rsidR="00E3489C" w:rsidRPr="0003506B">
        <w:rPr>
          <w:rFonts w:ascii="Times New Roman" w:hAnsi="Times New Roman" w:cs="Times New Roman"/>
          <w:i/>
          <w:sz w:val="20"/>
          <w:szCs w:val="20"/>
        </w:rPr>
        <w:t>p</w:t>
      </w:r>
      <w:r w:rsidR="00F43015">
        <w:rPr>
          <w:rFonts w:ascii="Times New Roman" w:hAnsi="Times New Roman" w:cs="Times New Roman"/>
          <w:sz w:val="20"/>
          <w:szCs w:val="20"/>
        </w:rPr>
        <w:t xml:space="preserve"> = .738</w:t>
      </w:r>
      <w:r w:rsidR="00362E1D" w:rsidRPr="0003506B">
        <w:rPr>
          <w:rFonts w:ascii="Times New Roman" w:hAnsi="Times New Roman" w:cs="Times New Roman"/>
          <w:sz w:val="20"/>
          <w:szCs w:val="20"/>
        </w:rPr>
        <w:t>, η</w:t>
      </w:r>
      <w:r w:rsidR="00362E1D" w:rsidRPr="0003506B">
        <w:rPr>
          <w:rFonts w:ascii="Times New Roman" w:hAnsi="Times New Roman" w:cs="Times New Roman"/>
          <w:sz w:val="20"/>
          <w:szCs w:val="20"/>
          <w:vertAlign w:val="superscript"/>
        </w:rPr>
        <w:t>2</w:t>
      </w:r>
      <w:r w:rsidR="00362E1D" w:rsidRPr="0003506B">
        <w:rPr>
          <w:rFonts w:ascii="Times New Roman" w:hAnsi="Times New Roman" w:cs="Times New Roman"/>
          <w:sz w:val="20"/>
          <w:szCs w:val="20"/>
        </w:rPr>
        <w:t xml:space="preserve"> = .008</w:t>
      </w:r>
      <w:r w:rsidR="00E3489C" w:rsidRPr="0003506B">
        <w:rPr>
          <w:rFonts w:ascii="Times New Roman" w:hAnsi="Times New Roman" w:cs="Times New Roman"/>
          <w:sz w:val="20"/>
          <w:szCs w:val="20"/>
        </w:rPr>
        <w:t xml:space="preserve">. The interaction between </w:t>
      </w:r>
      <w:r w:rsidR="00F61779" w:rsidRPr="0003506B">
        <w:rPr>
          <w:rFonts w:ascii="Times New Roman" w:hAnsi="Times New Roman" w:cs="Times New Roman"/>
          <w:sz w:val="20"/>
          <w:szCs w:val="20"/>
        </w:rPr>
        <w:t>R</w:t>
      </w:r>
      <w:r w:rsidR="00E3489C" w:rsidRPr="0003506B">
        <w:rPr>
          <w:rFonts w:ascii="Times New Roman" w:hAnsi="Times New Roman" w:cs="Times New Roman"/>
          <w:sz w:val="20"/>
          <w:szCs w:val="20"/>
        </w:rPr>
        <w:t xml:space="preserve">esponse </w:t>
      </w:r>
      <w:r w:rsidR="00F61779" w:rsidRPr="0003506B">
        <w:rPr>
          <w:rFonts w:ascii="Times New Roman" w:hAnsi="Times New Roman" w:cs="Times New Roman"/>
          <w:sz w:val="20"/>
          <w:szCs w:val="20"/>
        </w:rPr>
        <w:t>T</w:t>
      </w:r>
      <w:r w:rsidR="00E3489C" w:rsidRPr="0003506B">
        <w:rPr>
          <w:rFonts w:ascii="Times New Roman" w:hAnsi="Times New Roman" w:cs="Times New Roman"/>
          <w:sz w:val="20"/>
          <w:szCs w:val="20"/>
        </w:rPr>
        <w:t xml:space="preserve">ype and </w:t>
      </w:r>
      <w:r w:rsidR="00F61779" w:rsidRPr="0003506B">
        <w:rPr>
          <w:rFonts w:ascii="Times New Roman" w:hAnsi="Times New Roman" w:cs="Times New Roman"/>
          <w:sz w:val="20"/>
          <w:szCs w:val="20"/>
        </w:rPr>
        <w:t>C</w:t>
      </w:r>
      <w:r w:rsidR="00E3489C" w:rsidRPr="0003506B">
        <w:rPr>
          <w:rFonts w:ascii="Times New Roman" w:hAnsi="Times New Roman" w:cs="Times New Roman"/>
          <w:sz w:val="20"/>
          <w:szCs w:val="20"/>
        </w:rPr>
        <w:t xml:space="preserve">ondition was not significant, </w:t>
      </w:r>
      <w:r w:rsidR="00E3489C" w:rsidRPr="0003506B">
        <w:rPr>
          <w:rFonts w:ascii="Times New Roman" w:hAnsi="Times New Roman" w:cs="Times New Roman"/>
          <w:i/>
          <w:sz w:val="20"/>
          <w:szCs w:val="20"/>
        </w:rPr>
        <w:t>F</w:t>
      </w:r>
      <w:r w:rsidR="008C40EE">
        <w:rPr>
          <w:rFonts w:ascii="Times New Roman" w:hAnsi="Times New Roman" w:cs="Times New Roman"/>
          <w:i/>
          <w:sz w:val="20"/>
          <w:szCs w:val="20"/>
        </w:rPr>
        <w:t xml:space="preserve"> </w:t>
      </w:r>
      <w:r w:rsidR="00E3489C" w:rsidRPr="0003506B">
        <w:rPr>
          <w:rFonts w:ascii="Times New Roman" w:hAnsi="Times New Roman" w:cs="Times New Roman"/>
          <w:sz w:val="20"/>
          <w:szCs w:val="20"/>
        </w:rPr>
        <w:t xml:space="preserve">(2, 77) = .24, </w:t>
      </w:r>
      <w:r w:rsidR="00E3489C" w:rsidRPr="0003506B">
        <w:rPr>
          <w:rFonts w:ascii="Times New Roman" w:hAnsi="Times New Roman" w:cs="Times New Roman"/>
          <w:i/>
          <w:sz w:val="20"/>
          <w:szCs w:val="20"/>
        </w:rPr>
        <w:t>p</w:t>
      </w:r>
      <w:r w:rsidR="00E3489C" w:rsidRPr="0003506B">
        <w:rPr>
          <w:rFonts w:ascii="Times New Roman" w:hAnsi="Times New Roman" w:cs="Times New Roman"/>
          <w:sz w:val="20"/>
          <w:szCs w:val="20"/>
        </w:rPr>
        <w:t xml:space="preserve"> = .78</w:t>
      </w:r>
      <w:r w:rsidR="00F43015">
        <w:rPr>
          <w:rFonts w:ascii="Times New Roman" w:hAnsi="Times New Roman" w:cs="Times New Roman"/>
          <w:sz w:val="20"/>
          <w:szCs w:val="20"/>
        </w:rPr>
        <w:t>5</w:t>
      </w:r>
      <w:r w:rsidR="00362E1D" w:rsidRPr="0003506B">
        <w:rPr>
          <w:rFonts w:ascii="Times New Roman" w:hAnsi="Times New Roman" w:cs="Times New Roman"/>
          <w:sz w:val="20"/>
          <w:szCs w:val="20"/>
        </w:rPr>
        <w:t>, η</w:t>
      </w:r>
      <w:r w:rsidR="00362E1D" w:rsidRPr="0003506B">
        <w:rPr>
          <w:rFonts w:ascii="Times New Roman" w:hAnsi="Times New Roman" w:cs="Times New Roman"/>
          <w:sz w:val="20"/>
          <w:szCs w:val="20"/>
          <w:vertAlign w:val="superscript"/>
        </w:rPr>
        <w:t>2</w:t>
      </w:r>
      <w:r w:rsidR="00362E1D" w:rsidRPr="0003506B">
        <w:rPr>
          <w:rFonts w:ascii="Times New Roman" w:hAnsi="Times New Roman" w:cs="Times New Roman"/>
          <w:sz w:val="20"/>
          <w:szCs w:val="20"/>
        </w:rPr>
        <w:t xml:space="preserve"> = .006</w:t>
      </w:r>
      <w:r w:rsidR="00E3489C" w:rsidRPr="0003506B">
        <w:rPr>
          <w:rFonts w:ascii="Times New Roman" w:hAnsi="Times New Roman" w:cs="Times New Roman"/>
          <w:sz w:val="20"/>
          <w:szCs w:val="20"/>
        </w:rPr>
        <w:t xml:space="preserve">. See Table 3 for mean confidence ratings and </w:t>
      </w:r>
      <w:r w:rsidR="00B877A0" w:rsidRPr="0003506B">
        <w:rPr>
          <w:rFonts w:ascii="Times New Roman" w:hAnsi="Times New Roman" w:cs="Times New Roman"/>
          <w:sz w:val="20"/>
          <w:szCs w:val="20"/>
        </w:rPr>
        <w:t>95% Confidence Intervals</w:t>
      </w:r>
      <w:r w:rsidR="00E3489C" w:rsidRPr="0003506B">
        <w:rPr>
          <w:rFonts w:ascii="Times New Roman" w:hAnsi="Times New Roman" w:cs="Times New Roman"/>
          <w:sz w:val="20"/>
          <w:szCs w:val="20"/>
        </w:rPr>
        <w:t>.</w:t>
      </w:r>
    </w:p>
    <w:p w14:paraId="3CFE640F" w14:textId="37DDA0FC" w:rsidR="00CE7257" w:rsidRPr="0003506B" w:rsidRDefault="00BF7515" w:rsidP="00725B9D">
      <w:pPr>
        <w:widowControl w:val="0"/>
        <w:autoSpaceDE w:val="0"/>
        <w:autoSpaceDN w:val="0"/>
        <w:adjustRightInd w:val="0"/>
        <w:spacing w:line="480" w:lineRule="auto"/>
        <w:rPr>
          <w:rFonts w:ascii="Times New Roman" w:hAnsi="Times New Roman" w:cs="Times New Roman"/>
          <w:sz w:val="20"/>
          <w:szCs w:val="20"/>
        </w:rPr>
      </w:pPr>
      <w:r w:rsidRPr="0003506B">
        <w:rPr>
          <w:rFonts w:ascii="Times New Roman" w:hAnsi="Times New Roman" w:cs="Times New Roman"/>
          <w:b/>
          <w:sz w:val="20"/>
          <w:szCs w:val="20"/>
        </w:rPr>
        <w:lastRenderedPageBreak/>
        <w:t>Table 3</w:t>
      </w:r>
      <w:r w:rsidR="00370251" w:rsidRPr="0003506B">
        <w:rPr>
          <w:rFonts w:ascii="Times New Roman" w:hAnsi="Times New Roman" w:cs="Times New Roman"/>
          <w:b/>
          <w:sz w:val="20"/>
          <w:szCs w:val="20"/>
        </w:rPr>
        <w:t xml:space="preserve">. </w:t>
      </w:r>
      <w:r w:rsidR="00370251" w:rsidRPr="0003506B">
        <w:rPr>
          <w:rFonts w:ascii="Times New Roman" w:hAnsi="Times New Roman" w:cs="Times New Roman"/>
          <w:sz w:val="20"/>
          <w:szCs w:val="20"/>
        </w:rPr>
        <w:t>Mean (</w:t>
      </w:r>
      <w:r w:rsidR="00B877A0" w:rsidRPr="0003506B">
        <w:rPr>
          <w:rFonts w:ascii="Times New Roman" w:hAnsi="Times New Roman" w:cs="Times New Roman"/>
          <w:sz w:val="20"/>
          <w:szCs w:val="20"/>
        </w:rPr>
        <w:t>95% Confidence Intervals</w:t>
      </w:r>
      <w:r w:rsidR="00370251" w:rsidRPr="0003506B">
        <w:rPr>
          <w:rFonts w:ascii="Times New Roman" w:hAnsi="Times New Roman" w:cs="Times New Roman"/>
          <w:sz w:val="20"/>
          <w:szCs w:val="20"/>
        </w:rPr>
        <w:t xml:space="preserve">) of confidence ratings to correct, incorrect and misled responses for each condition (alcohol, control and reverse placebo). </w:t>
      </w:r>
    </w:p>
    <w:tbl>
      <w:tblPr>
        <w:tblStyle w:val="LightShading"/>
        <w:tblW w:w="9640" w:type="dxa"/>
        <w:jc w:val="center"/>
        <w:tblLayout w:type="fixed"/>
        <w:tblLook w:val="04A0" w:firstRow="1" w:lastRow="0" w:firstColumn="1" w:lastColumn="0" w:noHBand="0" w:noVBand="1"/>
      </w:tblPr>
      <w:tblGrid>
        <w:gridCol w:w="2127"/>
        <w:gridCol w:w="2504"/>
        <w:gridCol w:w="2504"/>
        <w:gridCol w:w="2505"/>
      </w:tblGrid>
      <w:tr w:rsidR="00A45F08" w:rsidRPr="0003506B" w14:paraId="5913328E" w14:textId="77777777" w:rsidTr="00F556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DBCF13D" w14:textId="77777777" w:rsidR="00A45F08" w:rsidRPr="0003506B" w:rsidRDefault="00A45F08" w:rsidP="00725B9D">
            <w:pPr>
              <w:widowControl w:val="0"/>
              <w:autoSpaceDE w:val="0"/>
              <w:autoSpaceDN w:val="0"/>
              <w:adjustRightInd w:val="0"/>
              <w:spacing w:line="480" w:lineRule="auto"/>
              <w:rPr>
                <w:rFonts w:ascii="Times New Roman" w:hAnsi="Times New Roman" w:cs="Times New Roman"/>
                <w:sz w:val="20"/>
                <w:szCs w:val="20"/>
              </w:rPr>
            </w:pPr>
          </w:p>
        </w:tc>
        <w:tc>
          <w:tcPr>
            <w:tcW w:w="7513" w:type="dxa"/>
            <w:gridSpan w:val="3"/>
            <w:shd w:val="clear" w:color="auto" w:fill="auto"/>
          </w:tcPr>
          <w:p w14:paraId="747F775D" w14:textId="77777777" w:rsidR="00A45F08" w:rsidRPr="0003506B" w:rsidRDefault="00A45F08" w:rsidP="00725B9D">
            <w:pPr>
              <w:widowControl w:val="0"/>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Condition</w:t>
            </w:r>
          </w:p>
        </w:tc>
      </w:tr>
      <w:tr w:rsidR="00CD35FB" w:rsidRPr="0003506B" w14:paraId="6CFDD2A5" w14:textId="77777777" w:rsidTr="00F556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0875085" w14:textId="08006D9C" w:rsidR="00A45F08" w:rsidRPr="0003506B" w:rsidRDefault="00CD35FB" w:rsidP="00725B9D">
            <w:pPr>
              <w:widowControl w:val="0"/>
              <w:autoSpaceDE w:val="0"/>
              <w:autoSpaceDN w:val="0"/>
              <w:adjustRightInd w:val="0"/>
              <w:spacing w:line="480" w:lineRule="auto"/>
              <w:rPr>
                <w:rFonts w:ascii="Times New Roman" w:hAnsi="Times New Roman" w:cs="Times New Roman"/>
                <w:sz w:val="20"/>
                <w:szCs w:val="20"/>
              </w:rPr>
            </w:pPr>
            <w:r w:rsidRPr="0003506B">
              <w:rPr>
                <w:rFonts w:ascii="Times New Roman" w:hAnsi="Times New Roman" w:cs="Times New Roman"/>
                <w:sz w:val="20"/>
                <w:szCs w:val="20"/>
              </w:rPr>
              <w:t>Confidence %</w:t>
            </w:r>
          </w:p>
        </w:tc>
        <w:tc>
          <w:tcPr>
            <w:tcW w:w="2504" w:type="dxa"/>
            <w:shd w:val="clear" w:color="auto" w:fill="auto"/>
          </w:tcPr>
          <w:p w14:paraId="7228DD79" w14:textId="77777777" w:rsidR="00A45F08" w:rsidRPr="0003506B" w:rsidRDefault="00A45F08" w:rsidP="00725B9D">
            <w:pPr>
              <w:widowControl w:val="0"/>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Alcohol</w:t>
            </w:r>
          </w:p>
        </w:tc>
        <w:tc>
          <w:tcPr>
            <w:tcW w:w="2504" w:type="dxa"/>
            <w:shd w:val="clear" w:color="auto" w:fill="auto"/>
          </w:tcPr>
          <w:p w14:paraId="24C55F06" w14:textId="77777777" w:rsidR="00A45F08" w:rsidRPr="0003506B" w:rsidRDefault="00A45F08" w:rsidP="00725B9D">
            <w:pPr>
              <w:widowControl w:val="0"/>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Control</w:t>
            </w:r>
          </w:p>
        </w:tc>
        <w:tc>
          <w:tcPr>
            <w:tcW w:w="2505" w:type="dxa"/>
            <w:shd w:val="clear" w:color="auto" w:fill="auto"/>
          </w:tcPr>
          <w:p w14:paraId="42DB2A98" w14:textId="77777777" w:rsidR="00A45F08" w:rsidRPr="0003506B" w:rsidRDefault="00A45F08" w:rsidP="00725B9D">
            <w:pPr>
              <w:widowControl w:val="0"/>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Reverse Placebo</w:t>
            </w:r>
          </w:p>
        </w:tc>
      </w:tr>
      <w:tr w:rsidR="00CD35FB" w:rsidRPr="0003506B" w14:paraId="7073AC48" w14:textId="77777777" w:rsidTr="00F5565B">
        <w:trPr>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51A45B4" w14:textId="0034689A" w:rsidR="00CD35FB" w:rsidRPr="000F1FEE" w:rsidRDefault="00CD35FB" w:rsidP="00725B9D">
            <w:pPr>
              <w:widowControl w:val="0"/>
              <w:autoSpaceDE w:val="0"/>
              <w:autoSpaceDN w:val="0"/>
              <w:adjustRightInd w:val="0"/>
              <w:spacing w:line="480" w:lineRule="auto"/>
              <w:rPr>
                <w:rFonts w:ascii="Times New Roman" w:hAnsi="Times New Roman" w:cs="Times New Roman"/>
                <w:b w:val="0"/>
                <w:sz w:val="20"/>
                <w:szCs w:val="20"/>
                <w:vertAlign w:val="superscript"/>
              </w:rPr>
            </w:pPr>
            <w:r w:rsidRPr="0003506B">
              <w:rPr>
                <w:rFonts w:ascii="Times New Roman" w:hAnsi="Times New Roman" w:cs="Times New Roman"/>
                <w:b w:val="0"/>
                <w:sz w:val="20"/>
                <w:szCs w:val="20"/>
              </w:rPr>
              <w:t>Correct responses</w:t>
            </w:r>
          </w:p>
        </w:tc>
        <w:tc>
          <w:tcPr>
            <w:tcW w:w="2504" w:type="dxa"/>
            <w:shd w:val="clear" w:color="auto" w:fill="auto"/>
          </w:tcPr>
          <w:p w14:paraId="4D3524E1" w14:textId="4F3A7474" w:rsidR="00CD35FB" w:rsidRPr="0003506B" w:rsidRDefault="00EA6D8B"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74.30 [66.61, 81.98]</w:t>
            </w:r>
            <w:r w:rsidR="00DB1617" w:rsidRPr="00DB1617">
              <w:rPr>
                <w:rFonts w:ascii="Times New Roman" w:hAnsi="Times New Roman" w:cs="Times New Roman"/>
                <w:sz w:val="20"/>
                <w:szCs w:val="20"/>
                <w:vertAlign w:val="superscript"/>
              </w:rPr>
              <w:t>a</w:t>
            </w:r>
          </w:p>
        </w:tc>
        <w:tc>
          <w:tcPr>
            <w:tcW w:w="2504" w:type="dxa"/>
            <w:shd w:val="clear" w:color="auto" w:fill="auto"/>
          </w:tcPr>
          <w:p w14:paraId="1E5EE838" w14:textId="5904838F" w:rsidR="00CD35FB" w:rsidRPr="0003506B" w:rsidRDefault="00EA6D8B"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70.64 [62.63, 78.66]</w:t>
            </w:r>
            <w:r w:rsidR="00DB1617" w:rsidRPr="00DB1617">
              <w:rPr>
                <w:rFonts w:ascii="Times New Roman" w:hAnsi="Times New Roman" w:cs="Times New Roman"/>
                <w:sz w:val="20"/>
                <w:szCs w:val="20"/>
                <w:vertAlign w:val="superscript"/>
              </w:rPr>
              <w:t>b</w:t>
            </w:r>
          </w:p>
        </w:tc>
        <w:tc>
          <w:tcPr>
            <w:tcW w:w="2505" w:type="dxa"/>
            <w:shd w:val="clear" w:color="auto" w:fill="auto"/>
          </w:tcPr>
          <w:p w14:paraId="1861868E" w14:textId="08E7F87E" w:rsidR="00CD35FB" w:rsidRPr="0003506B" w:rsidRDefault="00104201"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73.20 [64.81, 81.58]</w:t>
            </w:r>
            <w:r w:rsidR="00DB1617" w:rsidRPr="00DB1617">
              <w:rPr>
                <w:rFonts w:ascii="Times New Roman" w:hAnsi="Times New Roman" w:cs="Times New Roman"/>
                <w:sz w:val="20"/>
                <w:szCs w:val="20"/>
                <w:vertAlign w:val="superscript"/>
              </w:rPr>
              <w:t>c</w:t>
            </w:r>
          </w:p>
        </w:tc>
      </w:tr>
      <w:tr w:rsidR="00CD35FB" w:rsidRPr="0003506B" w14:paraId="004F1865" w14:textId="77777777" w:rsidTr="00F556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0C8F0E9" w14:textId="759D8C92" w:rsidR="00CD35FB" w:rsidRPr="000F1FEE" w:rsidRDefault="00CD35FB" w:rsidP="00725B9D">
            <w:pPr>
              <w:widowControl w:val="0"/>
              <w:autoSpaceDE w:val="0"/>
              <w:autoSpaceDN w:val="0"/>
              <w:adjustRightInd w:val="0"/>
              <w:spacing w:line="480" w:lineRule="auto"/>
              <w:rPr>
                <w:rFonts w:ascii="Times New Roman" w:hAnsi="Times New Roman" w:cs="Times New Roman"/>
                <w:b w:val="0"/>
                <w:sz w:val="20"/>
                <w:szCs w:val="20"/>
                <w:vertAlign w:val="superscript"/>
              </w:rPr>
            </w:pPr>
            <w:r w:rsidRPr="0003506B">
              <w:rPr>
                <w:rFonts w:ascii="Times New Roman" w:hAnsi="Times New Roman" w:cs="Times New Roman"/>
                <w:b w:val="0"/>
                <w:sz w:val="20"/>
                <w:szCs w:val="20"/>
              </w:rPr>
              <w:t>Incorrect responses</w:t>
            </w:r>
          </w:p>
        </w:tc>
        <w:tc>
          <w:tcPr>
            <w:tcW w:w="2504" w:type="dxa"/>
            <w:shd w:val="clear" w:color="auto" w:fill="auto"/>
          </w:tcPr>
          <w:p w14:paraId="7D04027F" w14:textId="1092671A" w:rsidR="00CD35FB" w:rsidRPr="0003506B" w:rsidRDefault="00B877A0" w:rsidP="00725B9D">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33.80 [23.43, 44.16]</w:t>
            </w:r>
            <w:r w:rsidR="00DB1617" w:rsidRPr="00DB1617">
              <w:rPr>
                <w:rFonts w:ascii="Times New Roman" w:hAnsi="Times New Roman" w:cs="Times New Roman"/>
                <w:sz w:val="20"/>
                <w:szCs w:val="20"/>
                <w:vertAlign w:val="superscript"/>
              </w:rPr>
              <w:t>a</w:t>
            </w:r>
          </w:p>
        </w:tc>
        <w:tc>
          <w:tcPr>
            <w:tcW w:w="2504" w:type="dxa"/>
            <w:shd w:val="clear" w:color="auto" w:fill="auto"/>
          </w:tcPr>
          <w:p w14:paraId="50225115" w14:textId="1D37F6C5" w:rsidR="00CD35FB" w:rsidRPr="0003506B" w:rsidRDefault="00EA6D8B" w:rsidP="00725B9D">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37.25 [26.44, 48.05]</w:t>
            </w:r>
            <w:r w:rsidR="00DB1617" w:rsidRPr="00DB1617">
              <w:rPr>
                <w:rFonts w:ascii="Times New Roman" w:hAnsi="Times New Roman" w:cs="Times New Roman"/>
                <w:sz w:val="20"/>
                <w:szCs w:val="20"/>
                <w:vertAlign w:val="superscript"/>
              </w:rPr>
              <w:t>b</w:t>
            </w:r>
          </w:p>
        </w:tc>
        <w:tc>
          <w:tcPr>
            <w:tcW w:w="2505" w:type="dxa"/>
            <w:shd w:val="clear" w:color="auto" w:fill="auto"/>
          </w:tcPr>
          <w:p w14:paraId="0002A3B5" w14:textId="4634A66E" w:rsidR="00CD35FB" w:rsidRPr="0003506B" w:rsidRDefault="00104201" w:rsidP="00725B9D">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39.56 [27.79, 50.41]</w:t>
            </w:r>
            <w:r w:rsidR="00DB1617" w:rsidRPr="00DB1617">
              <w:rPr>
                <w:rFonts w:ascii="Times New Roman" w:hAnsi="Times New Roman" w:cs="Times New Roman"/>
                <w:sz w:val="20"/>
                <w:szCs w:val="20"/>
                <w:vertAlign w:val="superscript"/>
              </w:rPr>
              <w:t>c</w:t>
            </w:r>
          </w:p>
        </w:tc>
      </w:tr>
      <w:tr w:rsidR="00E65219" w:rsidRPr="0003506B" w14:paraId="06ACF0F4" w14:textId="77777777" w:rsidTr="00F5565B">
        <w:trPr>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0A536ED" w14:textId="3826B8D3" w:rsidR="00E65219" w:rsidRPr="000F1FEE" w:rsidRDefault="00E65219" w:rsidP="00725B9D">
            <w:pPr>
              <w:widowControl w:val="0"/>
              <w:autoSpaceDE w:val="0"/>
              <w:autoSpaceDN w:val="0"/>
              <w:adjustRightInd w:val="0"/>
              <w:spacing w:line="480" w:lineRule="auto"/>
              <w:rPr>
                <w:rFonts w:ascii="Times New Roman" w:hAnsi="Times New Roman" w:cs="Times New Roman"/>
                <w:b w:val="0"/>
                <w:sz w:val="20"/>
                <w:szCs w:val="20"/>
                <w:vertAlign w:val="superscript"/>
              </w:rPr>
            </w:pPr>
            <w:r w:rsidRPr="0003506B">
              <w:rPr>
                <w:rFonts w:ascii="Times New Roman" w:hAnsi="Times New Roman" w:cs="Times New Roman"/>
                <w:b w:val="0"/>
                <w:sz w:val="20"/>
                <w:szCs w:val="20"/>
              </w:rPr>
              <w:t>Misled responses</w:t>
            </w:r>
          </w:p>
        </w:tc>
        <w:tc>
          <w:tcPr>
            <w:tcW w:w="2504" w:type="dxa"/>
            <w:shd w:val="clear" w:color="auto" w:fill="auto"/>
          </w:tcPr>
          <w:p w14:paraId="0A886181" w14:textId="5B8A0591" w:rsidR="00E65219" w:rsidRPr="0003506B" w:rsidRDefault="00EA6D8B"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57.13 [48.76, 65.51]</w:t>
            </w:r>
            <w:r w:rsidR="00DB1617" w:rsidRPr="00DB1617">
              <w:rPr>
                <w:rFonts w:ascii="Times New Roman" w:hAnsi="Times New Roman" w:cs="Times New Roman"/>
                <w:sz w:val="20"/>
                <w:szCs w:val="20"/>
                <w:vertAlign w:val="superscript"/>
              </w:rPr>
              <w:t>a</w:t>
            </w:r>
          </w:p>
        </w:tc>
        <w:tc>
          <w:tcPr>
            <w:tcW w:w="2504" w:type="dxa"/>
            <w:shd w:val="clear" w:color="auto" w:fill="auto"/>
          </w:tcPr>
          <w:p w14:paraId="0DF0C600" w14:textId="070293AD" w:rsidR="00E65219" w:rsidRPr="0003506B" w:rsidRDefault="00EA6D8B"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65.14 [56.41, 73.87]</w:t>
            </w:r>
            <w:r w:rsidR="00DB1617" w:rsidRPr="00DB1617">
              <w:rPr>
                <w:rFonts w:ascii="Times New Roman" w:hAnsi="Times New Roman" w:cs="Times New Roman"/>
                <w:sz w:val="20"/>
                <w:szCs w:val="20"/>
                <w:vertAlign w:val="superscript"/>
              </w:rPr>
              <w:t>b</w:t>
            </w:r>
          </w:p>
        </w:tc>
        <w:tc>
          <w:tcPr>
            <w:tcW w:w="2505" w:type="dxa"/>
            <w:shd w:val="clear" w:color="auto" w:fill="auto"/>
          </w:tcPr>
          <w:p w14:paraId="40A14A52" w14:textId="6CE1ADB0" w:rsidR="00E65219" w:rsidRPr="0003506B" w:rsidRDefault="00104201"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69.29 [60.15, 78.42]</w:t>
            </w:r>
            <w:r w:rsidR="00DB1617" w:rsidRPr="00DB1617">
              <w:rPr>
                <w:rFonts w:ascii="Times New Roman" w:hAnsi="Times New Roman" w:cs="Times New Roman"/>
                <w:sz w:val="20"/>
                <w:szCs w:val="20"/>
                <w:vertAlign w:val="superscript"/>
              </w:rPr>
              <w:t>c</w:t>
            </w:r>
          </w:p>
        </w:tc>
      </w:tr>
      <w:tr w:rsidR="00E65219" w:rsidRPr="0003506B" w14:paraId="6ADA0A21" w14:textId="77777777" w:rsidTr="00F556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20A88B2" w14:textId="408D3B36" w:rsidR="00E65219" w:rsidRPr="000F1FEE" w:rsidRDefault="00E65219" w:rsidP="00725B9D">
            <w:pPr>
              <w:widowControl w:val="0"/>
              <w:autoSpaceDE w:val="0"/>
              <w:autoSpaceDN w:val="0"/>
              <w:adjustRightInd w:val="0"/>
              <w:spacing w:line="480" w:lineRule="auto"/>
              <w:rPr>
                <w:rFonts w:ascii="Times New Roman" w:hAnsi="Times New Roman" w:cs="Times New Roman"/>
                <w:b w:val="0"/>
                <w:sz w:val="20"/>
                <w:szCs w:val="20"/>
                <w:vertAlign w:val="superscript"/>
              </w:rPr>
            </w:pPr>
            <w:r w:rsidRPr="0003506B">
              <w:rPr>
                <w:rFonts w:ascii="Times New Roman" w:hAnsi="Times New Roman" w:cs="Times New Roman"/>
                <w:b w:val="0"/>
                <w:sz w:val="20"/>
                <w:szCs w:val="20"/>
              </w:rPr>
              <w:t>Testified responses</w:t>
            </w:r>
          </w:p>
        </w:tc>
        <w:tc>
          <w:tcPr>
            <w:tcW w:w="2504" w:type="dxa"/>
            <w:shd w:val="clear" w:color="auto" w:fill="auto"/>
          </w:tcPr>
          <w:p w14:paraId="3D40B13A" w14:textId="28D13013" w:rsidR="00E65219" w:rsidRPr="0003506B" w:rsidRDefault="009B5AE5" w:rsidP="00725B9D">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78.41 [72.36, 84.47]</w:t>
            </w:r>
            <w:r w:rsidR="00DB1617" w:rsidRPr="00DB1617">
              <w:rPr>
                <w:rFonts w:ascii="Times New Roman" w:hAnsi="Times New Roman" w:cs="Times New Roman"/>
                <w:sz w:val="20"/>
                <w:szCs w:val="20"/>
                <w:vertAlign w:val="superscript"/>
              </w:rPr>
              <w:t>d</w:t>
            </w:r>
          </w:p>
        </w:tc>
        <w:tc>
          <w:tcPr>
            <w:tcW w:w="2504" w:type="dxa"/>
            <w:shd w:val="clear" w:color="auto" w:fill="auto"/>
          </w:tcPr>
          <w:p w14:paraId="0EF98BAE" w14:textId="0FE3B11D" w:rsidR="00E65219" w:rsidRPr="0003506B" w:rsidRDefault="009B5AE5" w:rsidP="00725B9D">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79.19 [73.25, 85.13]</w:t>
            </w:r>
            <w:r w:rsidR="00DB1617" w:rsidRPr="00DB1617">
              <w:rPr>
                <w:rFonts w:ascii="Times New Roman" w:hAnsi="Times New Roman" w:cs="Times New Roman"/>
                <w:sz w:val="20"/>
                <w:szCs w:val="20"/>
                <w:vertAlign w:val="superscript"/>
              </w:rPr>
              <w:t>e</w:t>
            </w:r>
          </w:p>
        </w:tc>
        <w:tc>
          <w:tcPr>
            <w:tcW w:w="2505" w:type="dxa"/>
            <w:shd w:val="clear" w:color="auto" w:fill="auto"/>
          </w:tcPr>
          <w:p w14:paraId="6E05AD66" w14:textId="1C3A0597" w:rsidR="00E65219" w:rsidRPr="0003506B" w:rsidRDefault="009B5AE5" w:rsidP="00725B9D">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80.86 [74.93, 86.80]</w:t>
            </w:r>
            <w:r w:rsidR="00DB1617" w:rsidRPr="00DB1617">
              <w:rPr>
                <w:rFonts w:ascii="Times New Roman" w:hAnsi="Times New Roman" w:cs="Times New Roman"/>
                <w:sz w:val="20"/>
                <w:szCs w:val="20"/>
                <w:vertAlign w:val="superscript"/>
              </w:rPr>
              <w:t>f</w:t>
            </w:r>
          </w:p>
        </w:tc>
      </w:tr>
      <w:tr w:rsidR="00E65219" w:rsidRPr="0003506B" w14:paraId="0F1A8616" w14:textId="77777777" w:rsidTr="00F5565B">
        <w:trPr>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39B1720E" w14:textId="0525682E" w:rsidR="00E65219" w:rsidRPr="000F1FEE" w:rsidRDefault="00087FEA" w:rsidP="00725B9D">
            <w:pPr>
              <w:widowControl w:val="0"/>
              <w:autoSpaceDE w:val="0"/>
              <w:autoSpaceDN w:val="0"/>
              <w:adjustRightInd w:val="0"/>
              <w:spacing w:line="480" w:lineRule="auto"/>
              <w:rPr>
                <w:rFonts w:ascii="Times New Roman" w:hAnsi="Times New Roman" w:cs="Times New Roman"/>
                <w:b w:val="0"/>
                <w:sz w:val="20"/>
                <w:szCs w:val="20"/>
                <w:vertAlign w:val="superscript"/>
              </w:rPr>
            </w:pPr>
            <w:r w:rsidRPr="0003506B">
              <w:rPr>
                <w:rFonts w:ascii="Times New Roman" w:hAnsi="Times New Roman" w:cs="Times New Roman"/>
                <w:b w:val="0"/>
                <w:sz w:val="20"/>
                <w:szCs w:val="20"/>
              </w:rPr>
              <w:t xml:space="preserve">Withheld </w:t>
            </w:r>
            <w:r w:rsidR="00E65219" w:rsidRPr="0003506B">
              <w:rPr>
                <w:rFonts w:ascii="Times New Roman" w:hAnsi="Times New Roman" w:cs="Times New Roman"/>
                <w:b w:val="0"/>
                <w:sz w:val="20"/>
                <w:szCs w:val="20"/>
              </w:rPr>
              <w:t>responses</w:t>
            </w:r>
          </w:p>
        </w:tc>
        <w:tc>
          <w:tcPr>
            <w:tcW w:w="2504" w:type="dxa"/>
            <w:shd w:val="clear" w:color="auto" w:fill="auto"/>
          </w:tcPr>
          <w:p w14:paraId="00719F85" w14:textId="7C2E1B8B" w:rsidR="00E65219" w:rsidRPr="0003506B" w:rsidRDefault="009B5AE5"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35.85 [28.92, 42.78]</w:t>
            </w:r>
            <w:r w:rsidR="00DB1617" w:rsidRPr="00DB1617">
              <w:rPr>
                <w:rFonts w:ascii="Times New Roman" w:hAnsi="Times New Roman" w:cs="Times New Roman"/>
                <w:sz w:val="20"/>
                <w:szCs w:val="20"/>
                <w:vertAlign w:val="superscript"/>
              </w:rPr>
              <w:t>d</w:t>
            </w:r>
          </w:p>
        </w:tc>
        <w:tc>
          <w:tcPr>
            <w:tcW w:w="2504" w:type="dxa"/>
            <w:shd w:val="clear" w:color="auto" w:fill="auto"/>
          </w:tcPr>
          <w:p w14:paraId="28C42598" w14:textId="2D0E64B4" w:rsidR="00E65219" w:rsidRPr="0003506B" w:rsidRDefault="009B5AE5"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39.99 [33.19, 46.79]</w:t>
            </w:r>
            <w:r w:rsidR="00DB1617" w:rsidRPr="00DB1617">
              <w:rPr>
                <w:rFonts w:ascii="Times New Roman" w:hAnsi="Times New Roman" w:cs="Times New Roman"/>
                <w:sz w:val="20"/>
                <w:szCs w:val="20"/>
                <w:vertAlign w:val="superscript"/>
              </w:rPr>
              <w:t>e</w:t>
            </w:r>
          </w:p>
        </w:tc>
        <w:tc>
          <w:tcPr>
            <w:tcW w:w="2505" w:type="dxa"/>
            <w:shd w:val="clear" w:color="auto" w:fill="auto"/>
          </w:tcPr>
          <w:p w14:paraId="2D7C2815" w14:textId="78F52E2B" w:rsidR="00E65219" w:rsidRPr="0003506B" w:rsidRDefault="009B5AE5" w:rsidP="00725B9D">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3506B">
              <w:rPr>
                <w:rFonts w:ascii="Times New Roman" w:hAnsi="Times New Roman" w:cs="Times New Roman"/>
                <w:sz w:val="20"/>
                <w:szCs w:val="20"/>
              </w:rPr>
              <w:t>38.07 [31.27, 44.87]</w:t>
            </w:r>
            <w:r w:rsidR="00DB1617" w:rsidRPr="00DB1617">
              <w:rPr>
                <w:rFonts w:ascii="Times New Roman" w:hAnsi="Times New Roman" w:cs="Times New Roman"/>
                <w:sz w:val="20"/>
                <w:szCs w:val="20"/>
                <w:vertAlign w:val="superscript"/>
              </w:rPr>
              <w:t>f</w:t>
            </w:r>
          </w:p>
        </w:tc>
      </w:tr>
    </w:tbl>
    <w:p w14:paraId="242B67F0" w14:textId="797718D5" w:rsidR="000F1FEE" w:rsidRDefault="000F1FEE" w:rsidP="00DB1617">
      <w:pPr>
        <w:widowControl w:val="0"/>
        <w:autoSpaceDE w:val="0"/>
        <w:autoSpaceDN w:val="0"/>
        <w:adjustRightInd w:val="0"/>
        <w:rPr>
          <w:rFonts w:ascii="Times New Roman" w:hAnsi="Times New Roman" w:cs="Times New Roman"/>
          <w:sz w:val="16"/>
          <w:szCs w:val="20"/>
        </w:rPr>
      </w:pPr>
      <w:r w:rsidRPr="00DB1617">
        <w:rPr>
          <w:rFonts w:ascii="Times New Roman" w:hAnsi="Times New Roman" w:cs="Times New Roman"/>
          <w:sz w:val="20"/>
          <w:szCs w:val="20"/>
          <w:vertAlign w:val="superscript"/>
        </w:rPr>
        <w:t xml:space="preserve"> </w:t>
      </w:r>
      <w:proofErr w:type="gramStart"/>
      <w:r w:rsidR="00DB1617" w:rsidRPr="00DB1617">
        <w:rPr>
          <w:rFonts w:ascii="Times New Roman" w:hAnsi="Times New Roman" w:cs="Times New Roman"/>
          <w:sz w:val="16"/>
          <w:szCs w:val="16"/>
          <w:vertAlign w:val="superscript"/>
        </w:rPr>
        <w:t>a</w:t>
      </w:r>
      <w:proofErr w:type="gramEnd"/>
      <w:r w:rsidR="00DB1617" w:rsidRPr="00DB1617">
        <w:rPr>
          <w:rFonts w:ascii="Times New Roman" w:hAnsi="Times New Roman" w:cs="Times New Roman"/>
          <w:sz w:val="16"/>
          <w:szCs w:val="16"/>
          <w:vertAlign w:val="superscript"/>
        </w:rPr>
        <w:t xml:space="preserve"> b</w:t>
      </w:r>
      <w:r w:rsidR="00266F98">
        <w:rPr>
          <w:rFonts w:ascii="Times New Roman" w:hAnsi="Times New Roman" w:cs="Times New Roman"/>
          <w:sz w:val="16"/>
          <w:szCs w:val="16"/>
          <w:vertAlign w:val="superscript"/>
        </w:rPr>
        <w:t xml:space="preserve"> c d e f </w:t>
      </w:r>
      <w:r w:rsidR="00DB1617" w:rsidRPr="00DB1617">
        <w:rPr>
          <w:rFonts w:ascii="Times New Roman" w:hAnsi="Times New Roman" w:cs="Times New Roman"/>
          <w:sz w:val="16"/>
          <w:szCs w:val="16"/>
        </w:rPr>
        <w:t xml:space="preserve"> Cells</w:t>
      </w:r>
      <w:r w:rsidR="00DB1617">
        <w:rPr>
          <w:rFonts w:ascii="Times New Roman" w:hAnsi="Times New Roman" w:cs="Times New Roman"/>
          <w:sz w:val="16"/>
          <w:szCs w:val="20"/>
        </w:rPr>
        <w:t xml:space="preserve"> sharing the same capital differ significantly</w:t>
      </w:r>
      <w:r w:rsidR="0065497D">
        <w:rPr>
          <w:rFonts w:ascii="Times New Roman" w:hAnsi="Times New Roman" w:cs="Times New Roman"/>
          <w:sz w:val="16"/>
          <w:szCs w:val="20"/>
        </w:rPr>
        <w:t xml:space="preserve"> from each other</w:t>
      </w:r>
      <w:r w:rsidR="00DB1617">
        <w:rPr>
          <w:rFonts w:ascii="Times New Roman" w:hAnsi="Times New Roman" w:cs="Times New Roman"/>
          <w:sz w:val="16"/>
          <w:szCs w:val="20"/>
        </w:rPr>
        <w:t xml:space="preserve">. </w:t>
      </w:r>
    </w:p>
    <w:p w14:paraId="00EB48E8" w14:textId="77777777" w:rsidR="00BB302E" w:rsidRPr="000F1FEE" w:rsidRDefault="00BB302E" w:rsidP="000F1FEE">
      <w:pPr>
        <w:widowControl w:val="0"/>
        <w:autoSpaceDE w:val="0"/>
        <w:autoSpaceDN w:val="0"/>
        <w:adjustRightInd w:val="0"/>
        <w:rPr>
          <w:rFonts w:ascii="Times New Roman" w:hAnsi="Times New Roman" w:cs="Times New Roman"/>
          <w:sz w:val="16"/>
          <w:szCs w:val="20"/>
          <w:vertAlign w:val="superscript"/>
        </w:rPr>
      </w:pPr>
    </w:p>
    <w:p w14:paraId="701860F9" w14:textId="775B41D3" w:rsidR="00700565" w:rsidRPr="0003506B" w:rsidRDefault="003B31CE" w:rsidP="00190DD6">
      <w:pPr>
        <w:widowControl w:val="0"/>
        <w:autoSpaceDE w:val="0"/>
        <w:autoSpaceDN w:val="0"/>
        <w:adjustRightInd w:val="0"/>
        <w:spacing w:line="480" w:lineRule="auto"/>
        <w:jc w:val="center"/>
        <w:rPr>
          <w:rFonts w:ascii="Times New Roman" w:hAnsi="Times New Roman" w:cs="Times New Roman"/>
          <w:b/>
          <w:sz w:val="20"/>
          <w:szCs w:val="20"/>
        </w:rPr>
      </w:pPr>
      <w:r w:rsidRPr="0003506B">
        <w:rPr>
          <w:rFonts w:ascii="Times New Roman" w:hAnsi="Times New Roman" w:cs="Times New Roman"/>
          <w:b/>
          <w:sz w:val="20"/>
          <w:szCs w:val="20"/>
        </w:rPr>
        <w:t>Discussion</w:t>
      </w:r>
    </w:p>
    <w:p w14:paraId="2F852748" w14:textId="615B30C5" w:rsidR="00DD3867" w:rsidRPr="0003506B" w:rsidRDefault="001D0055" w:rsidP="00725B9D">
      <w:pPr>
        <w:widowControl w:val="0"/>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 xml:space="preserve">The current study was designed </w:t>
      </w:r>
      <w:r w:rsidR="00251268">
        <w:rPr>
          <w:rFonts w:ascii="Times New Roman" w:hAnsi="Times New Roman" w:cs="Times New Roman"/>
          <w:sz w:val="20"/>
          <w:szCs w:val="20"/>
        </w:rPr>
        <w:t>to</w:t>
      </w:r>
      <w:r>
        <w:rPr>
          <w:rFonts w:ascii="Times New Roman" w:hAnsi="Times New Roman" w:cs="Times New Roman"/>
          <w:sz w:val="20"/>
          <w:szCs w:val="20"/>
        </w:rPr>
        <w:t xml:space="preserve"> examine</w:t>
      </w:r>
      <w:r w:rsidR="00251268">
        <w:rPr>
          <w:rFonts w:ascii="Times New Roman" w:hAnsi="Times New Roman" w:cs="Times New Roman"/>
          <w:sz w:val="20"/>
          <w:szCs w:val="20"/>
        </w:rPr>
        <w:t xml:space="preserve"> alcohol-</w:t>
      </w:r>
      <w:r w:rsidR="003B1736">
        <w:rPr>
          <w:rFonts w:ascii="Times New Roman" w:hAnsi="Times New Roman" w:cs="Times New Roman"/>
          <w:sz w:val="20"/>
          <w:szCs w:val="20"/>
        </w:rPr>
        <w:t>induced retrograde</w:t>
      </w:r>
      <w:r w:rsidR="00251268">
        <w:rPr>
          <w:rFonts w:ascii="Times New Roman" w:hAnsi="Times New Roman" w:cs="Times New Roman"/>
          <w:sz w:val="20"/>
          <w:szCs w:val="20"/>
        </w:rPr>
        <w:t xml:space="preserve"> </w:t>
      </w:r>
      <w:r w:rsidR="00177245">
        <w:rPr>
          <w:rFonts w:ascii="Times New Roman" w:hAnsi="Times New Roman" w:cs="Times New Roman"/>
          <w:sz w:val="20"/>
          <w:szCs w:val="20"/>
        </w:rPr>
        <w:t>facilitation</w:t>
      </w:r>
      <w:r w:rsidR="00251268">
        <w:rPr>
          <w:rFonts w:ascii="Times New Roman" w:hAnsi="Times New Roman" w:cs="Times New Roman"/>
          <w:sz w:val="20"/>
          <w:szCs w:val="20"/>
        </w:rPr>
        <w:t xml:space="preserve"> in a </w:t>
      </w:r>
      <w:r w:rsidR="003B1736">
        <w:rPr>
          <w:rFonts w:ascii="Times New Roman" w:hAnsi="Times New Roman" w:cs="Times New Roman"/>
          <w:sz w:val="20"/>
          <w:szCs w:val="20"/>
        </w:rPr>
        <w:t xml:space="preserve">delayed </w:t>
      </w:r>
      <w:r w:rsidR="00251268">
        <w:rPr>
          <w:rFonts w:ascii="Times New Roman" w:hAnsi="Times New Roman" w:cs="Times New Roman"/>
          <w:sz w:val="20"/>
          <w:szCs w:val="20"/>
        </w:rPr>
        <w:t xml:space="preserve">misinformation paradigm. </w:t>
      </w:r>
      <w:r w:rsidR="003B1736">
        <w:rPr>
          <w:rFonts w:ascii="Times New Roman" w:hAnsi="Times New Roman" w:cs="Times New Roman"/>
          <w:sz w:val="20"/>
          <w:szCs w:val="20"/>
        </w:rPr>
        <w:t>We are</w:t>
      </w:r>
      <w:r w:rsidR="003B31CE" w:rsidRPr="0003506B">
        <w:rPr>
          <w:rFonts w:ascii="Times New Roman" w:hAnsi="Times New Roman" w:cs="Times New Roman"/>
          <w:sz w:val="20"/>
          <w:szCs w:val="20"/>
        </w:rPr>
        <w:t xml:space="preserve"> the first to show that alcohol consumption </w:t>
      </w:r>
      <w:r w:rsidR="003B31CE" w:rsidRPr="00521655">
        <w:rPr>
          <w:rFonts w:ascii="Times New Roman" w:hAnsi="Times New Roman" w:cs="Times New Roman"/>
          <w:sz w:val="20"/>
          <w:szCs w:val="20"/>
        </w:rPr>
        <w:t>after</w:t>
      </w:r>
      <w:r w:rsidR="003B31CE" w:rsidRPr="0003506B">
        <w:rPr>
          <w:rFonts w:ascii="Times New Roman" w:hAnsi="Times New Roman" w:cs="Times New Roman"/>
          <w:sz w:val="20"/>
          <w:szCs w:val="20"/>
        </w:rPr>
        <w:t xml:space="preserve"> having witnessed a criminal event can protect memory from the negative effects of misinformation. </w:t>
      </w:r>
      <w:r w:rsidR="0089382B" w:rsidRPr="0003506B">
        <w:rPr>
          <w:rFonts w:ascii="Times New Roman" w:hAnsi="Times New Roman" w:cs="Times New Roman"/>
          <w:sz w:val="20"/>
          <w:szCs w:val="20"/>
        </w:rPr>
        <w:t xml:space="preserve">Contrary to the general belief and empirical finding that alcohol impairs </w:t>
      </w:r>
      <w:r>
        <w:rPr>
          <w:rFonts w:ascii="Times New Roman" w:hAnsi="Times New Roman" w:cs="Times New Roman"/>
          <w:sz w:val="20"/>
          <w:szCs w:val="20"/>
        </w:rPr>
        <w:t xml:space="preserve">eyewitness </w:t>
      </w:r>
      <w:r w:rsidRPr="0003506B">
        <w:rPr>
          <w:rFonts w:ascii="Times New Roman" w:hAnsi="Times New Roman" w:cs="Times New Roman"/>
          <w:sz w:val="20"/>
          <w:szCs w:val="20"/>
        </w:rPr>
        <w:t>memory</w:t>
      </w:r>
      <w:r w:rsidR="008C40EE">
        <w:rPr>
          <w:rFonts w:ascii="Times New Roman" w:hAnsi="Times New Roman" w:cs="Times New Roman"/>
          <w:sz w:val="20"/>
          <w:szCs w:val="20"/>
        </w:rPr>
        <w:t>,</w:t>
      </w:r>
      <w:r w:rsidR="0089382B" w:rsidRPr="0003506B">
        <w:rPr>
          <w:rFonts w:ascii="Times New Roman" w:hAnsi="Times New Roman" w:cs="Times New Roman"/>
          <w:sz w:val="20"/>
          <w:szCs w:val="20"/>
        </w:rPr>
        <w:t xml:space="preserve"> w</w:t>
      </w:r>
      <w:r w:rsidR="003B31CE" w:rsidRPr="0003506B">
        <w:rPr>
          <w:rFonts w:ascii="Times New Roman" w:hAnsi="Times New Roman" w:cs="Times New Roman"/>
          <w:sz w:val="20"/>
          <w:szCs w:val="20"/>
        </w:rPr>
        <w:t xml:space="preserve">e found that individuals who consumed alcohol (alcohol and reverse placebo group) </w:t>
      </w:r>
      <w:r w:rsidR="003B31CE" w:rsidRPr="00572770">
        <w:rPr>
          <w:rFonts w:ascii="Times New Roman" w:hAnsi="Times New Roman" w:cs="Times New Roman"/>
          <w:i/>
          <w:sz w:val="20"/>
          <w:szCs w:val="20"/>
        </w:rPr>
        <w:t>after</w:t>
      </w:r>
      <w:r w:rsidR="003B31CE" w:rsidRPr="0003506B">
        <w:rPr>
          <w:rFonts w:ascii="Times New Roman" w:hAnsi="Times New Roman" w:cs="Times New Roman"/>
          <w:sz w:val="20"/>
          <w:szCs w:val="20"/>
        </w:rPr>
        <w:t xml:space="preserve"> the observed event </w:t>
      </w:r>
      <w:r w:rsidR="00177245">
        <w:rPr>
          <w:rFonts w:ascii="Times New Roman" w:hAnsi="Times New Roman" w:cs="Times New Roman"/>
          <w:sz w:val="20"/>
          <w:szCs w:val="20"/>
        </w:rPr>
        <w:t xml:space="preserve">but </w:t>
      </w:r>
      <w:r w:rsidR="00177245" w:rsidRPr="00572770">
        <w:rPr>
          <w:rFonts w:ascii="Times New Roman" w:hAnsi="Times New Roman" w:cs="Times New Roman"/>
          <w:i/>
          <w:sz w:val="20"/>
          <w:szCs w:val="20"/>
        </w:rPr>
        <w:t xml:space="preserve">prior </w:t>
      </w:r>
      <w:r w:rsidR="00177245">
        <w:rPr>
          <w:rFonts w:ascii="Times New Roman" w:hAnsi="Times New Roman" w:cs="Times New Roman"/>
          <w:sz w:val="20"/>
          <w:szCs w:val="20"/>
        </w:rPr>
        <w:t xml:space="preserve">to encountering misleading information, </w:t>
      </w:r>
      <w:r w:rsidR="003B31CE" w:rsidRPr="0003506B">
        <w:rPr>
          <w:rFonts w:ascii="Times New Roman" w:hAnsi="Times New Roman" w:cs="Times New Roman"/>
          <w:sz w:val="20"/>
          <w:szCs w:val="20"/>
        </w:rPr>
        <w:t xml:space="preserve">reported significantly fewer misinformation items on a subsequent memory test compared to the control group </w:t>
      </w:r>
      <w:r w:rsidR="00451C21" w:rsidRPr="0003506B">
        <w:rPr>
          <w:rFonts w:ascii="Times New Roman" w:hAnsi="Times New Roman" w:cs="Times New Roman"/>
          <w:sz w:val="20"/>
          <w:szCs w:val="20"/>
        </w:rPr>
        <w:t>(</w:t>
      </w:r>
      <w:r w:rsidR="003B31CE" w:rsidRPr="0003506B">
        <w:rPr>
          <w:rFonts w:ascii="Times New Roman" w:hAnsi="Times New Roman" w:cs="Times New Roman"/>
          <w:sz w:val="20"/>
          <w:szCs w:val="20"/>
        </w:rPr>
        <w:t>who did not receive any alcohol</w:t>
      </w:r>
      <w:r w:rsidR="00451C21" w:rsidRPr="0003506B">
        <w:rPr>
          <w:rFonts w:ascii="Times New Roman" w:hAnsi="Times New Roman" w:cs="Times New Roman"/>
          <w:sz w:val="20"/>
          <w:szCs w:val="20"/>
        </w:rPr>
        <w:t>)</w:t>
      </w:r>
      <w:r w:rsidR="003B31CE" w:rsidRPr="0003506B">
        <w:rPr>
          <w:rFonts w:ascii="Times New Roman" w:hAnsi="Times New Roman" w:cs="Times New Roman"/>
          <w:sz w:val="20"/>
          <w:szCs w:val="20"/>
        </w:rPr>
        <w:t>.</w:t>
      </w:r>
      <w:r w:rsidR="00893225" w:rsidRPr="0003506B">
        <w:rPr>
          <w:rFonts w:ascii="Times New Roman" w:hAnsi="Times New Roman" w:cs="Times New Roman"/>
          <w:sz w:val="20"/>
          <w:szCs w:val="20"/>
        </w:rPr>
        <w:t xml:space="preserve"> </w:t>
      </w:r>
      <w:r w:rsidR="00214555" w:rsidRPr="0003506B">
        <w:rPr>
          <w:rFonts w:ascii="Times New Roman" w:hAnsi="Times New Roman" w:cs="Times New Roman"/>
          <w:sz w:val="20"/>
          <w:szCs w:val="20"/>
        </w:rPr>
        <w:t>A particularly worrying</w:t>
      </w:r>
      <w:r w:rsidR="00893225" w:rsidRPr="0003506B">
        <w:rPr>
          <w:rFonts w:ascii="Times New Roman" w:hAnsi="Times New Roman" w:cs="Times New Roman"/>
          <w:sz w:val="20"/>
          <w:szCs w:val="20"/>
        </w:rPr>
        <w:t xml:space="preserve"> finding</w:t>
      </w:r>
      <w:r w:rsidR="00214555" w:rsidRPr="0003506B">
        <w:rPr>
          <w:rFonts w:ascii="Times New Roman" w:hAnsi="Times New Roman" w:cs="Times New Roman"/>
          <w:sz w:val="20"/>
          <w:szCs w:val="20"/>
        </w:rPr>
        <w:t xml:space="preserve"> is</w:t>
      </w:r>
      <w:r w:rsidR="00893225" w:rsidRPr="0003506B">
        <w:rPr>
          <w:rFonts w:ascii="Times New Roman" w:hAnsi="Times New Roman" w:cs="Times New Roman"/>
          <w:sz w:val="20"/>
          <w:szCs w:val="20"/>
        </w:rPr>
        <w:t xml:space="preserve"> that the </w:t>
      </w:r>
      <w:r w:rsidR="00214555" w:rsidRPr="0003506B">
        <w:rPr>
          <w:rFonts w:ascii="Times New Roman" w:hAnsi="Times New Roman" w:cs="Times New Roman"/>
          <w:sz w:val="20"/>
          <w:szCs w:val="20"/>
        </w:rPr>
        <w:t>sober</w:t>
      </w:r>
      <w:r w:rsidR="00893225" w:rsidRPr="0003506B">
        <w:rPr>
          <w:rFonts w:ascii="Times New Roman" w:hAnsi="Times New Roman" w:cs="Times New Roman"/>
          <w:sz w:val="20"/>
          <w:szCs w:val="20"/>
        </w:rPr>
        <w:t xml:space="preserve"> participants were also more likely to </w:t>
      </w:r>
      <w:r w:rsidR="00451C21" w:rsidRPr="0003506B">
        <w:rPr>
          <w:rFonts w:ascii="Times New Roman" w:hAnsi="Times New Roman" w:cs="Times New Roman"/>
          <w:sz w:val="20"/>
          <w:szCs w:val="20"/>
        </w:rPr>
        <w:t xml:space="preserve">be prepared to </w:t>
      </w:r>
      <w:r w:rsidR="00893225" w:rsidRPr="0003506B">
        <w:rPr>
          <w:rFonts w:ascii="Times New Roman" w:hAnsi="Times New Roman" w:cs="Times New Roman"/>
          <w:sz w:val="20"/>
          <w:szCs w:val="20"/>
        </w:rPr>
        <w:t xml:space="preserve">testify a misled </w:t>
      </w:r>
      <w:r w:rsidR="00866EAE" w:rsidRPr="0003506B">
        <w:rPr>
          <w:rFonts w:ascii="Times New Roman" w:hAnsi="Times New Roman" w:cs="Times New Roman"/>
          <w:sz w:val="20"/>
          <w:szCs w:val="20"/>
        </w:rPr>
        <w:t>response in a court of law.</w:t>
      </w:r>
      <w:r w:rsidR="003B31CE" w:rsidRPr="0003506B">
        <w:rPr>
          <w:rFonts w:ascii="Times New Roman" w:hAnsi="Times New Roman" w:cs="Times New Roman"/>
          <w:sz w:val="20"/>
          <w:szCs w:val="20"/>
        </w:rPr>
        <w:t xml:space="preserve"> No difference in the proportion of correct responses provided was found between groups. Nor did the groups differ with </w:t>
      </w:r>
      <w:r w:rsidR="00D0678A" w:rsidRPr="0003506B">
        <w:rPr>
          <w:rFonts w:ascii="Times New Roman" w:hAnsi="Times New Roman" w:cs="Times New Roman"/>
          <w:sz w:val="20"/>
          <w:szCs w:val="20"/>
        </w:rPr>
        <w:t>regards to how confident they were in the</w:t>
      </w:r>
      <w:r w:rsidR="00DD3867" w:rsidRPr="0003506B">
        <w:rPr>
          <w:rFonts w:ascii="Times New Roman" w:hAnsi="Times New Roman" w:cs="Times New Roman"/>
          <w:sz w:val="20"/>
          <w:szCs w:val="20"/>
        </w:rPr>
        <w:t>ir responses.</w:t>
      </w:r>
      <w:r w:rsidR="00893225" w:rsidRPr="0003506B">
        <w:rPr>
          <w:rFonts w:ascii="Times New Roman" w:hAnsi="Times New Roman" w:cs="Times New Roman"/>
          <w:sz w:val="20"/>
          <w:szCs w:val="20"/>
        </w:rPr>
        <w:t xml:space="preserve"> </w:t>
      </w:r>
    </w:p>
    <w:p w14:paraId="58FDA7EE" w14:textId="5CEFCEA6" w:rsidR="00992F1C" w:rsidRDefault="00924E63" w:rsidP="00725B9D">
      <w:pPr>
        <w:widowControl w:val="0"/>
        <w:autoSpaceDE w:val="0"/>
        <w:autoSpaceDN w:val="0"/>
        <w:adjustRightInd w:val="0"/>
        <w:spacing w:line="480" w:lineRule="auto"/>
        <w:ind w:firstLine="720"/>
        <w:rPr>
          <w:rFonts w:ascii="Times New Roman" w:hAnsi="Times New Roman" w:cs="Times New Roman"/>
          <w:sz w:val="20"/>
          <w:szCs w:val="20"/>
        </w:rPr>
      </w:pPr>
      <w:r w:rsidRPr="0003506B">
        <w:rPr>
          <w:rFonts w:ascii="Times New Roman" w:hAnsi="Times New Roman" w:cs="Times New Roman"/>
          <w:sz w:val="20"/>
          <w:szCs w:val="20"/>
        </w:rPr>
        <w:t xml:space="preserve">A potential explanation for </w:t>
      </w:r>
      <w:r w:rsidR="007C3D8E">
        <w:rPr>
          <w:rFonts w:ascii="Times New Roman" w:hAnsi="Times New Roman" w:cs="Times New Roman"/>
          <w:sz w:val="20"/>
          <w:szCs w:val="20"/>
        </w:rPr>
        <w:t>reduced suggestibility</w:t>
      </w:r>
      <w:r w:rsidRPr="0003506B">
        <w:rPr>
          <w:rFonts w:ascii="Times New Roman" w:hAnsi="Times New Roman" w:cs="Times New Roman"/>
          <w:sz w:val="20"/>
          <w:szCs w:val="20"/>
        </w:rPr>
        <w:t xml:space="preserve"> is that alcohol </w:t>
      </w:r>
      <w:r w:rsidR="00F70283" w:rsidRPr="0003506B">
        <w:rPr>
          <w:rFonts w:ascii="Times New Roman" w:hAnsi="Times New Roman" w:cs="Times New Roman"/>
          <w:sz w:val="20"/>
          <w:szCs w:val="20"/>
        </w:rPr>
        <w:t>leads to</w:t>
      </w:r>
      <w:r w:rsidR="00C22335">
        <w:rPr>
          <w:rFonts w:ascii="Times New Roman" w:hAnsi="Times New Roman" w:cs="Times New Roman"/>
          <w:sz w:val="20"/>
          <w:szCs w:val="20"/>
        </w:rPr>
        <w:t xml:space="preserve"> decreased </w:t>
      </w:r>
      <w:r w:rsidR="00C22335" w:rsidRPr="0003506B">
        <w:rPr>
          <w:rFonts w:ascii="Times New Roman" w:hAnsi="Times New Roman" w:cs="Times New Roman"/>
          <w:sz w:val="20"/>
          <w:szCs w:val="20"/>
        </w:rPr>
        <w:t>retrograde</w:t>
      </w:r>
      <w:r w:rsidR="00F70283" w:rsidRPr="0003506B">
        <w:rPr>
          <w:rFonts w:ascii="Times New Roman" w:hAnsi="Times New Roman" w:cs="Times New Roman"/>
          <w:sz w:val="20"/>
          <w:szCs w:val="20"/>
        </w:rPr>
        <w:t xml:space="preserve"> interference</w:t>
      </w:r>
      <w:r w:rsidR="00B61C19" w:rsidRPr="0003506B">
        <w:rPr>
          <w:rFonts w:ascii="Times New Roman" w:hAnsi="Times New Roman" w:cs="Times New Roman"/>
          <w:sz w:val="20"/>
          <w:szCs w:val="20"/>
        </w:rPr>
        <w:t xml:space="preserve"> (Mueller, </w:t>
      </w:r>
      <w:proofErr w:type="spellStart"/>
      <w:r w:rsidR="008D51BF" w:rsidRPr="0003506B">
        <w:rPr>
          <w:rFonts w:ascii="Times New Roman" w:hAnsi="Times New Roman" w:cs="Times New Roman"/>
          <w:sz w:val="20"/>
          <w:szCs w:val="20"/>
        </w:rPr>
        <w:t>Lisman</w:t>
      </w:r>
      <w:proofErr w:type="spellEnd"/>
      <w:r w:rsidR="008D51BF" w:rsidRPr="0003506B">
        <w:rPr>
          <w:rFonts w:ascii="Times New Roman" w:hAnsi="Times New Roman" w:cs="Times New Roman"/>
          <w:sz w:val="20"/>
          <w:szCs w:val="20"/>
        </w:rPr>
        <w:t xml:space="preserve"> &amp; Spear, 1983)</w:t>
      </w:r>
      <w:r w:rsidRPr="0003506B">
        <w:rPr>
          <w:rFonts w:ascii="Times New Roman" w:hAnsi="Times New Roman" w:cs="Times New Roman"/>
          <w:sz w:val="20"/>
          <w:szCs w:val="20"/>
        </w:rPr>
        <w:t>.</w:t>
      </w:r>
      <w:r w:rsidR="000075B4">
        <w:rPr>
          <w:rFonts w:ascii="Times New Roman" w:hAnsi="Times New Roman" w:cs="Times New Roman"/>
          <w:sz w:val="20"/>
          <w:szCs w:val="20"/>
        </w:rPr>
        <w:t xml:space="preserve"> That is intoxication reduces the formation of new memories thereby protecting already existing memories and making them less vulnerable to interference. </w:t>
      </w:r>
      <w:r w:rsidR="007C3D8E">
        <w:rPr>
          <w:rFonts w:ascii="Times New Roman" w:hAnsi="Times New Roman" w:cs="Times New Roman"/>
          <w:sz w:val="20"/>
          <w:szCs w:val="20"/>
        </w:rPr>
        <w:t>Alcohol</w:t>
      </w:r>
      <w:r w:rsidR="00C22335">
        <w:rPr>
          <w:rFonts w:ascii="Times New Roman" w:hAnsi="Times New Roman" w:cs="Times New Roman"/>
          <w:sz w:val="20"/>
          <w:szCs w:val="20"/>
        </w:rPr>
        <w:t>-induced retrograde facilitation</w:t>
      </w:r>
      <w:r w:rsidR="007C3D8E">
        <w:rPr>
          <w:rFonts w:ascii="Times New Roman" w:hAnsi="Times New Roman" w:cs="Times New Roman"/>
          <w:sz w:val="20"/>
          <w:szCs w:val="20"/>
        </w:rPr>
        <w:t xml:space="preserve"> has been demonstrated in previous studies using list of words</w:t>
      </w:r>
      <w:r w:rsidR="000075B4">
        <w:rPr>
          <w:rFonts w:ascii="Times New Roman" w:hAnsi="Times New Roman" w:cs="Times New Roman"/>
          <w:sz w:val="20"/>
          <w:szCs w:val="20"/>
        </w:rPr>
        <w:t>, sentences, pictures and prose passages</w:t>
      </w:r>
      <w:r w:rsidR="00521655">
        <w:rPr>
          <w:rFonts w:ascii="Times New Roman" w:hAnsi="Times New Roman" w:cs="Times New Roman"/>
          <w:sz w:val="20"/>
          <w:szCs w:val="20"/>
        </w:rPr>
        <w:t xml:space="preserve"> </w:t>
      </w:r>
      <w:r w:rsidR="00CE2104">
        <w:rPr>
          <w:rFonts w:ascii="Times New Roman" w:hAnsi="Times New Roman" w:cs="Times New Roman"/>
          <w:sz w:val="20"/>
          <w:szCs w:val="20"/>
        </w:rPr>
        <w:t>(</w:t>
      </w:r>
      <w:r w:rsidR="00793454">
        <w:rPr>
          <w:rFonts w:ascii="Times New Roman" w:hAnsi="Times New Roman" w:cs="Times New Roman"/>
          <w:sz w:val="20"/>
          <w:szCs w:val="20"/>
        </w:rPr>
        <w:t xml:space="preserve">Bruce &amp; Pihl, 1997; Moulton, 2005; </w:t>
      </w:r>
      <w:r w:rsidR="00CE2104">
        <w:rPr>
          <w:rFonts w:ascii="Times New Roman" w:hAnsi="Times New Roman" w:cs="Times New Roman"/>
          <w:sz w:val="20"/>
          <w:szCs w:val="20"/>
        </w:rPr>
        <w:t>Parker et al., 1980</w:t>
      </w:r>
      <w:r w:rsidR="00521655">
        <w:rPr>
          <w:rFonts w:ascii="Times New Roman" w:hAnsi="Times New Roman" w:cs="Times New Roman"/>
          <w:sz w:val="20"/>
          <w:szCs w:val="20"/>
        </w:rPr>
        <w:t xml:space="preserve">; </w:t>
      </w:r>
      <w:proofErr w:type="spellStart"/>
      <w:r w:rsidR="00521655">
        <w:rPr>
          <w:rFonts w:ascii="Times New Roman" w:hAnsi="Times New Roman" w:cs="Times New Roman"/>
          <w:sz w:val="20"/>
          <w:szCs w:val="20"/>
        </w:rPr>
        <w:t>Weafer</w:t>
      </w:r>
      <w:proofErr w:type="spellEnd"/>
      <w:r w:rsidR="00521655">
        <w:rPr>
          <w:rFonts w:ascii="Times New Roman" w:hAnsi="Times New Roman" w:cs="Times New Roman"/>
          <w:sz w:val="20"/>
          <w:szCs w:val="20"/>
        </w:rPr>
        <w:t xml:space="preserve"> et al., 2016a,b)</w:t>
      </w:r>
      <w:r w:rsidR="000075B4">
        <w:rPr>
          <w:rFonts w:ascii="Times New Roman" w:hAnsi="Times New Roman" w:cs="Times New Roman"/>
          <w:sz w:val="20"/>
          <w:szCs w:val="20"/>
        </w:rPr>
        <w:t xml:space="preserve">. </w:t>
      </w:r>
      <w:r w:rsidR="00F70283" w:rsidRPr="0003506B">
        <w:rPr>
          <w:rFonts w:ascii="Times New Roman" w:hAnsi="Times New Roman" w:cs="Times New Roman"/>
          <w:sz w:val="20"/>
          <w:szCs w:val="20"/>
        </w:rPr>
        <w:t>Our</w:t>
      </w:r>
      <w:r w:rsidR="008D51BF" w:rsidRPr="0003506B">
        <w:rPr>
          <w:rFonts w:ascii="Times New Roman" w:hAnsi="Times New Roman" w:cs="Times New Roman"/>
          <w:sz w:val="20"/>
          <w:szCs w:val="20"/>
        </w:rPr>
        <w:t xml:space="preserve"> </w:t>
      </w:r>
      <w:r w:rsidR="001F2991" w:rsidRPr="0003506B">
        <w:rPr>
          <w:rFonts w:ascii="Times New Roman" w:hAnsi="Times New Roman" w:cs="Times New Roman"/>
          <w:sz w:val="20"/>
          <w:szCs w:val="20"/>
        </w:rPr>
        <w:t>findings demonstrate</w:t>
      </w:r>
      <w:r w:rsidR="00F70283" w:rsidRPr="0003506B">
        <w:rPr>
          <w:rFonts w:ascii="Times New Roman" w:hAnsi="Times New Roman" w:cs="Times New Roman"/>
          <w:sz w:val="20"/>
          <w:szCs w:val="20"/>
        </w:rPr>
        <w:t xml:space="preserve"> </w:t>
      </w:r>
      <w:r w:rsidR="00C32B04" w:rsidRPr="0003506B">
        <w:rPr>
          <w:rFonts w:ascii="Times New Roman" w:hAnsi="Times New Roman" w:cs="Times New Roman"/>
          <w:sz w:val="20"/>
          <w:szCs w:val="20"/>
        </w:rPr>
        <w:t>that</w:t>
      </w:r>
      <w:r w:rsidR="00B93CFC">
        <w:rPr>
          <w:rFonts w:ascii="Times New Roman" w:hAnsi="Times New Roman" w:cs="Times New Roman"/>
          <w:sz w:val="20"/>
          <w:szCs w:val="20"/>
        </w:rPr>
        <w:t xml:space="preserve"> alcohol-induced facilitation </w:t>
      </w:r>
      <w:r w:rsidR="00C32B04" w:rsidRPr="0003506B">
        <w:rPr>
          <w:rFonts w:ascii="Times New Roman" w:hAnsi="Times New Roman" w:cs="Times New Roman"/>
          <w:sz w:val="20"/>
          <w:szCs w:val="20"/>
        </w:rPr>
        <w:t xml:space="preserve">holds true for </w:t>
      </w:r>
      <w:r w:rsidR="00F70283" w:rsidRPr="0003506B">
        <w:rPr>
          <w:rFonts w:ascii="Times New Roman" w:hAnsi="Times New Roman" w:cs="Times New Roman"/>
          <w:sz w:val="20"/>
          <w:szCs w:val="20"/>
        </w:rPr>
        <w:t xml:space="preserve">autobiographical memories </w:t>
      </w:r>
      <w:r w:rsidR="00C32B04" w:rsidRPr="0003506B">
        <w:rPr>
          <w:rFonts w:ascii="Times New Roman" w:hAnsi="Times New Roman" w:cs="Times New Roman"/>
          <w:sz w:val="20"/>
          <w:szCs w:val="20"/>
        </w:rPr>
        <w:t>in</w:t>
      </w:r>
      <w:r w:rsidR="00F70283" w:rsidRPr="0003506B">
        <w:rPr>
          <w:rFonts w:ascii="Times New Roman" w:hAnsi="Times New Roman" w:cs="Times New Roman"/>
          <w:sz w:val="20"/>
          <w:szCs w:val="20"/>
        </w:rPr>
        <w:t xml:space="preserve"> </w:t>
      </w:r>
      <w:r w:rsidR="00786DC8" w:rsidRPr="0003506B">
        <w:rPr>
          <w:rFonts w:ascii="Times New Roman" w:hAnsi="Times New Roman" w:cs="Times New Roman"/>
          <w:sz w:val="20"/>
          <w:szCs w:val="20"/>
        </w:rPr>
        <w:t>a misinformation eyewitness</w:t>
      </w:r>
      <w:r w:rsidR="00D80D50" w:rsidRPr="0003506B">
        <w:rPr>
          <w:rFonts w:ascii="Times New Roman" w:hAnsi="Times New Roman" w:cs="Times New Roman"/>
          <w:sz w:val="20"/>
          <w:szCs w:val="20"/>
        </w:rPr>
        <w:t xml:space="preserve"> paradigm.</w:t>
      </w:r>
    </w:p>
    <w:p w14:paraId="6E03C59A" w14:textId="31FE0E36" w:rsidR="00A970CA" w:rsidRPr="00E90510" w:rsidRDefault="004667B4" w:rsidP="00725B9D">
      <w:pPr>
        <w:widowControl w:val="0"/>
        <w:autoSpaceDE w:val="0"/>
        <w:autoSpaceDN w:val="0"/>
        <w:adjustRightInd w:val="0"/>
        <w:spacing w:line="480" w:lineRule="auto"/>
        <w:ind w:firstLine="720"/>
        <w:rPr>
          <w:rFonts w:ascii="Times New Roman" w:hAnsi="Times New Roman" w:cs="Times New Roman"/>
          <w:color w:val="FF0000"/>
          <w:sz w:val="20"/>
          <w:szCs w:val="20"/>
        </w:rPr>
      </w:pPr>
      <w:r w:rsidRPr="002D6898">
        <w:rPr>
          <w:rFonts w:ascii="Times New Roman" w:hAnsi="Times New Roman" w:cs="Times New Roman"/>
          <w:sz w:val="20"/>
          <w:szCs w:val="20"/>
        </w:rPr>
        <w:t xml:space="preserve">Including a reverse placebo group allowed us to </w:t>
      </w:r>
      <w:r w:rsidR="003468BA" w:rsidRPr="002D6898">
        <w:rPr>
          <w:rFonts w:ascii="Times New Roman" w:hAnsi="Times New Roman" w:cs="Times New Roman"/>
          <w:sz w:val="20"/>
          <w:szCs w:val="20"/>
        </w:rPr>
        <w:t xml:space="preserve">shed more light on </w:t>
      </w:r>
      <w:r w:rsidRPr="002D6898">
        <w:rPr>
          <w:rFonts w:ascii="Times New Roman" w:hAnsi="Times New Roman" w:cs="Times New Roman"/>
          <w:sz w:val="20"/>
          <w:szCs w:val="20"/>
        </w:rPr>
        <w:t xml:space="preserve">expectancy and </w:t>
      </w:r>
      <w:r w:rsidRPr="002D6898">
        <w:rPr>
          <w:rFonts w:ascii="Times New Roman" w:hAnsi="Times New Roman" w:cs="Times New Roman"/>
          <w:sz w:val="20"/>
          <w:szCs w:val="20"/>
        </w:rPr>
        <w:lastRenderedPageBreak/>
        <w:t xml:space="preserve">pharmacological effects of alcohol consumption on retrograde facilitation.  Both the alcohol and reverse placebo group were less suggestible to misinformation, indicating that the </w:t>
      </w:r>
      <w:r w:rsidR="00B93CFC" w:rsidRPr="002D6898">
        <w:rPr>
          <w:rFonts w:ascii="Times New Roman" w:hAnsi="Times New Roman" w:cs="Times New Roman"/>
          <w:sz w:val="20"/>
          <w:szCs w:val="20"/>
        </w:rPr>
        <w:t xml:space="preserve">facilitated </w:t>
      </w:r>
      <w:r w:rsidRPr="002D6898">
        <w:rPr>
          <w:rFonts w:ascii="Times New Roman" w:hAnsi="Times New Roman" w:cs="Times New Roman"/>
          <w:sz w:val="20"/>
          <w:szCs w:val="20"/>
        </w:rPr>
        <w:t xml:space="preserve">memory effect is </w:t>
      </w:r>
      <w:r w:rsidR="003468BA" w:rsidRPr="002D6898">
        <w:rPr>
          <w:rFonts w:ascii="Times New Roman" w:hAnsi="Times New Roman" w:cs="Times New Roman"/>
          <w:sz w:val="20"/>
          <w:szCs w:val="20"/>
        </w:rPr>
        <w:t xml:space="preserve">more likely to be </w:t>
      </w:r>
      <w:r w:rsidRPr="002D6898">
        <w:rPr>
          <w:rFonts w:ascii="Times New Roman" w:hAnsi="Times New Roman" w:cs="Times New Roman"/>
          <w:sz w:val="20"/>
          <w:szCs w:val="20"/>
        </w:rPr>
        <w:t xml:space="preserve">due to the pharmacological effects of alcohol rather than </w:t>
      </w:r>
      <w:r w:rsidR="00467680" w:rsidRPr="002D6898">
        <w:rPr>
          <w:rFonts w:ascii="Times New Roman" w:hAnsi="Times New Roman" w:cs="Times New Roman"/>
          <w:sz w:val="20"/>
          <w:szCs w:val="20"/>
        </w:rPr>
        <w:t>due to alcohol</w:t>
      </w:r>
      <w:r w:rsidR="00BF386D" w:rsidRPr="002D6898">
        <w:rPr>
          <w:rFonts w:ascii="Times New Roman" w:hAnsi="Times New Roman" w:cs="Times New Roman"/>
          <w:sz w:val="20"/>
          <w:szCs w:val="20"/>
        </w:rPr>
        <w:t>-</w:t>
      </w:r>
      <w:r w:rsidR="00467680" w:rsidRPr="002D6898">
        <w:rPr>
          <w:rFonts w:ascii="Times New Roman" w:hAnsi="Times New Roman" w:cs="Times New Roman"/>
          <w:sz w:val="20"/>
          <w:szCs w:val="20"/>
        </w:rPr>
        <w:t xml:space="preserve">related beliefs. </w:t>
      </w:r>
      <w:r w:rsidR="0058609E" w:rsidRPr="002D6898">
        <w:rPr>
          <w:rFonts w:ascii="Times New Roman" w:hAnsi="Times New Roman" w:cs="Times New Roman"/>
          <w:sz w:val="20"/>
          <w:szCs w:val="20"/>
        </w:rPr>
        <w:t xml:space="preserve">This is in line </w:t>
      </w:r>
      <w:r w:rsidR="00A970CA" w:rsidRPr="002D6898">
        <w:rPr>
          <w:rFonts w:ascii="Times New Roman" w:hAnsi="Times New Roman" w:cs="Times New Roman"/>
          <w:sz w:val="20"/>
          <w:szCs w:val="20"/>
        </w:rPr>
        <w:t xml:space="preserve">with </w:t>
      </w:r>
      <w:r w:rsidR="00BF386D" w:rsidRPr="002D6898">
        <w:rPr>
          <w:rFonts w:ascii="Times New Roman" w:hAnsi="Times New Roman" w:cs="Times New Roman"/>
          <w:sz w:val="20"/>
          <w:szCs w:val="20"/>
        </w:rPr>
        <w:t xml:space="preserve">the </w:t>
      </w:r>
      <w:r w:rsidR="00A970CA" w:rsidRPr="002D6898">
        <w:rPr>
          <w:rFonts w:ascii="Times New Roman" w:hAnsi="Times New Roman" w:cs="Times New Roman"/>
          <w:sz w:val="20"/>
          <w:szCs w:val="20"/>
        </w:rPr>
        <w:t>findings</w:t>
      </w:r>
      <w:r w:rsidR="00BF386D" w:rsidRPr="002D6898">
        <w:rPr>
          <w:rFonts w:ascii="Times New Roman" w:hAnsi="Times New Roman" w:cs="Times New Roman"/>
          <w:sz w:val="20"/>
          <w:szCs w:val="20"/>
        </w:rPr>
        <w:t xml:space="preserve"> </w:t>
      </w:r>
      <w:r w:rsidR="001F2991" w:rsidRPr="002D6898">
        <w:rPr>
          <w:rFonts w:ascii="Times New Roman" w:hAnsi="Times New Roman" w:cs="Times New Roman"/>
          <w:sz w:val="20"/>
          <w:szCs w:val="20"/>
        </w:rPr>
        <w:t>reported</w:t>
      </w:r>
      <w:r w:rsidR="00BF386D" w:rsidRPr="002D6898">
        <w:rPr>
          <w:rFonts w:ascii="Times New Roman" w:hAnsi="Times New Roman" w:cs="Times New Roman"/>
          <w:sz w:val="20"/>
          <w:szCs w:val="20"/>
        </w:rPr>
        <w:t xml:space="preserve"> by</w:t>
      </w:r>
      <w:r w:rsidR="00A970CA" w:rsidRPr="002D6898">
        <w:rPr>
          <w:rFonts w:ascii="Times New Roman" w:hAnsi="Times New Roman" w:cs="Times New Roman"/>
          <w:sz w:val="20"/>
          <w:szCs w:val="20"/>
        </w:rPr>
        <w:t xml:space="preserve"> Parker, </w:t>
      </w:r>
      <w:proofErr w:type="spellStart"/>
      <w:r w:rsidR="00A970CA" w:rsidRPr="002D6898">
        <w:rPr>
          <w:rFonts w:ascii="Times New Roman" w:hAnsi="Times New Roman" w:cs="Times New Roman"/>
          <w:sz w:val="20"/>
          <w:szCs w:val="20"/>
        </w:rPr>
        <w:t>Morihisa</w:t>
      </w:r>
      <w:proofErr w:type="spellEnd"/>
      <w:r w:rsidR="00A970CA" w:rsidRPr="002D6898">
        <w:rPr>
          <w:rFonts w:ascii="Times New Roman" w:hAnsi="Times New Roman" w:cs="Times New Roman"/>
          <w:sz w:val="20"/>
          <w:szCs w:val="20"/>
        </w:rPr>
        <w:t>, Wyatt, Schwart</w:t>
      </w:r>
      <w:r w:rsidR="00F572FA" w:rsidRPr="002D6898">
        <w:rPr>
          <w:rFonts w:ascii="Times New Roman" w:hAnsi="Times New Roman" w:cs="Times New Roman"/>
          <w:sz w:val="20"/>
          <w:szCs w:val="20"/>
        </w:rPr>
        <w:t>z</w:t>
      </w:r>
      <w:r w:rsidR="00A970CA" w:rsidRPr="002D6898">
        <w:rPr>
          <w:rFonts w:ascii="Times New Roman" w:hAnsi="Times New Roman" w:cs="Times New Roman"/>
          <w:sz w:val="20"/>
          <w:szCs w:val="20"/>
        </w:rPr>
        <w:t xml:space="preserve"> and </w:t>
      </w:r>
      <w:proofErr w:type="spellStart"/>
      <w:r w:rsidR="00A970CA" w:rsidRPr="002D6898">
        <w:rPr>
          <w:rFonts w:ascii="Times New Roman" w:hAnsi="Times New Roman" w:cs="Times New Roman"/>
          <w:sz w:val="20"/>
          <w:szCs w:val="20"/>
        </w:rPr>
        <w:t>Weingartner</w:t>
      </w:r>
      <w:proofErr w:type="spellEnd"/>
      <w:r w:rsidR="00A970CA" w:rsidRPr="002D6898">
        <w:rPr>
          <w:rFonts w:ascii="Times New Roman" w:hAnsi="Times New Roman" w:cs="Times New Roman"/>
          <w:sz w:val="20"/>
          <w:szCs w:val="20"/>
        </w:rPr>
        <w:t xml:space="preserve"> (1981) who showed that the alcohol-induced </w:t>
      </w:r>
      <w:r w:rsidR="00F75329" w:rsidRPr="002D6898">
        <w:rPr>
          <w:rFonts w:ascii="Times New Roman" w:hAnsi="Times New Roman" w:cs="Times New Roman"/>
          <w:sz w:val="20"/>
          <w:szCs w:val="20"/>
        </w:rPr>
        <w:t>facilitation</w:t>
      </w:r>
      <w:r w:rsidR="00A970CA" w:rsidRPr="002D6898">
        <w:rPr>
          <w:rFonts w:ascii="Times New Roman" w:hAnsi="Times New Roman" w:cs="Times New Roman"/>
          <w:sz w:val="20"/>
          <w:szCs w:val="20"/>
        </w:rPr>
        <w:t xml:space="preserve"> effect is dose-dependent. </w:t>
      </w:r>
      <w:r w:rsidR="003468BA" w:rsidRPr="002D6898">
        <w:rPr>
          <w:rFonts w:ascii="Times New Roman" w:hAnsi="Times New Roman" w:cs="Times New Roman"/>
          <w:sz w:val="20"/>
          <w:szCs w:val="20"/>
        </w:rPr>
        <w:t xml:space="preserve">These are tentative conclusions and further research is needed to disentangle expectancy and pharmacological effects on retrograde </w:t>
      </w:r>
      <w:r w:rsidR="00CD449A" w:rsidRPr="002D6898">
        <w:rPr>
          <w:rFonts w:ascii="Times New Roman" w:hAnsi="Times New Roman" w:cs="Times New Roman"/>
          <w:sz w:val="20"/>
          <w:szCs w:val="20"/>
        </w:rPr>
        <w:t xml:space="preserve">memory </w:t>
      </w:r>
      <w:r w:rsidR="003468BA" w:rsidRPr="002D6898">
        <w:rPr>
          <w:rFonts w:ascii="Times New Roman" w:hAnsi="Times New Roman" w:cs="Times New Roman"/>
          <w:sz w:val="20"/>
          <w:szCs w:val="20"/>
        </w:rPr>
        <w:t>facilitation. The current s</w:t>
      </w:r>
      <w:r w:rsidR="00E90510" w:rsidRPr="002D6898">
        <w:rPr>
          <w:rFonts w:ascii="Times New Roman" w:hAnsi="Times New Roman" w:cs="Times New Roman"/>
          <w:sz w:val="20"/>
          <w:szCs w:val="20"/>
        </w:rPr>
        <w:t>tudy did not measure participants’ subjective beliefs regarding their intoxication level, and</w:t>
      </w:r>
      <w:r w:rsidR="00CD449A" w:rsidRPr="002D6898">
        <w:rPr>
          <w:rFonts w:ascii="Times New Roman" w:hAnsi="Times New Roman" w:cs="Times New Roman"/>
          <w:sz w:val="20"/>
          <w:szCs w:val="20"/>
        </w:rPr>
        <w:t xml:space="preserve"> we cannot preclude that control participants thought that they were actually drinking alcohol (even if they were </w:t>
      </w:r>
      <w:r w:rsidR="00E90510" w:rsidRPr="002D6898">
        <w:rPr>
          <w:rFonts w:ascii="Times New Roman" w:hAnsi="Times New Roman" w:cs="Times New Roman"/>
          <w:sz w:val="20"/>
          <w:szCs w:val="20"/>
        </w:rPr>
        <w:t>told that they received Beck’s Blue</w:t>
      </w:r>
      <w:r w:rsidR="00CD449A" w:rsidRPr="002D6898">
        <w:rPr>
          <w:rFonts w:ascii="Times New Roman" w:hAnsi="Times New Roman" w:cs="Times New Roman"/>
          <w:sz w:val="20"/>
          <w:szCs w:val="20"/>
        </w:rPr>
        <w:t>).</w:t>
      </w:r>
      <w:r w:rsidR="00CD449A">
        <w:rPr>
          <w:rFonts w:ascii="Times New Roman" w:hAnsi="Times New Roman" w:cs="Times New Roman"/>
          <w:color w:val="FF0000"/>
          <w:sz w:val="20"/>
          <w:szCs w:val="20"/>
        </w:rPr>
        <w:t xml:space="preserve"> </w:t>
      </w:r>
    </w:p>
    <w:p w14:paraId="1EED6B5B" w14:textId="00638542" w:rsidR="0002078C" w:rsidRDefault="00DD3867" w:rsidP="00725B9D">
      <w:pPr>
        <w:widowControl w:val="0"/>
        <w:autoSpaceDE w:val="0"/>
        <w:autoSpaceDN w:val="0"/>
        <w:adjustRightInd w:val="0"/>
        <w:spacing w:line="480" w:lineRule="auto"/>
        <w:ind w:firstLine="720"/>
        <w:rPr>
          <w:rFonts w:ascii="Times New Roman" w:hAnsi="Times New Roman" w:cs="Times New Roman"/>
          <w:sz w:val="20"/>
          <w:szCs w:val="20"/>
        </w:rPr>
      </w:pPr>
      <w:r w:rsidRPr="0003506B">
        <w:rPr>
          <w:rFonts w:ascii="Times New Roman" w:hAnsi="Times New Roman" w:cs="Times New Roman"/>
          <w:sz w:val="20"/>
          <w:szCs w:val="20"/>
        </w:rPr>
        <w:t xml:space="preserve">Furthermore, our results disconfirm </w:t>
      </w:r>
      <w:r w:rsidR="00961982" w:rsidRPr="0003506B">
        <w:rPr>
          <w:rFonts w:ascii="Times New Roman" w:hAnsi="Times New Roman" w:cs="Times New Roman"/>
          <w:sz w:val="20"/>
          <w:szCs w:val="20"/>
        </w:rPr>
        <w:t xml:space="preserve">a competing theory for enhanced </w:t>
      </w:r>
      <w:r w:rsidRPr="0003506B">
        <w:rPr>
          <w:rFonts w:ascii="Times New Roman" w:hAnsi="Times New Roman" w:cs="Times New Roman"/>
          <w:sz w:val="20"/>
          <w:szCs w:val="20"/>
        </w:rPr>
        <w:t>learning</w:t>
      </w:r>
      <w:r w:rsidR="00961982" w:rsidRPr="0003506B">
        <w:rPr>
          <w:rFonts w:ascii="Times New Roman" w:hAnsi="Times New Roman" w:cs="Times New Roman"/>
          <w:sz w:val="20"/>
          <w:szCs w:val="20"/>
        </w:rPr>
        <w:t xml:space="preserve"> prior to alcohol consumption</w:t>
      </w:r>
      <w:r w:rsidRPr="0003506B">
        <w:rPr>
          <w:rFonts w:ascii="Times New Roman" w:hAnsi="Times New Roman" w:cs="Times New Roman"/>
          <w:sz w:val="20"/>
          <w:szCs w:val="20"/>
        </w:rPr>
        <w:t xml:space="preserve"> – improved consolidation of memory traces</w:t>
      </w:r>
      <w:r w:rsidR="009A5837" w:rsidRPr="0003506B">
        <w:rPr>
          <w:rFonts w:ascii="Times New Roman" w:hAnsi="Times New Roman" w:cs="Times New Roman"/>
          <w:sz w:val="20"/>
          <w:szCs w:val="20"/>
        </w:rPr>
        <w:t xml:space="preserve"> (Parker et al., 1980)</w:t>
      </w:r>
      <w:r w:rsidRPr="0003506B">
        <w:rPr>
          <w:rFonts w:ascii="Times New Roman" w:hAnsi="Times New Roman" w:cs="Times New Roman"/>
          <w:sz w:val="20"/>
          <w:szCs w:val="20"/>
        </w:rPr>
        <w:t>.</w:t>
      </w:r>
      <w:r w:rsidR="00C511E4" w:rsidRPr="0003506B">
        <w:rPr>
          <w:rFonts w:ascii="Times New Roman" w:hAnsi="Times New Roman" w:cs="Times New Roman"/>
          <w:sz w:val="20"/>
          <w:szCs w:val="20"/>
        </w:rPr>
        <w:t xml:space="preserve"> According to this theory, alcohol increases processing (i.e. consolidation)</w:t>
      </w:r>
      <w:r w:rsidR="00946F55" w:rsidRPr="0003506B">
        <w:rPr>
          <w:rFonts w:ascii="Times New Roman" w:hAnsi="Times New Roman" w:cs="Times New Roman"/>
          <w:sz w:val="20"/>
          <w:szCs w:val="20"/>
        </w:rPr>
        <w:t xml:space="preserve"> of previously learned material</w:t>
      </w:r>
      <w:r w:rsidR="00C511E4" w:rsidRPr="0003506B">
        <w:rPr>
          <w:rFonts w:ascii="Times New Roman" w:hAnsi="Times New Roman" w:cs="Times New Roman"/>
          <w:sz w:val="20"/>
          <w:szCs w:val="20"/>
        </w:rPr>
        <w:t xml:space="preserve">. </w:t>
      </w:r>
      <w:r w:rsidR="00263746" w:rsidRPr="0003506B">
        <w:rPr>
          <w:rFonts w:ascii="Times New Roman" w:hAnsi="Times New Roman" w:cs="Times New Roman"/>
          <w:sz w:val="20"/>
          <w:szCs w:val="20"/>
        </w:rPr>
        <w:t xml:space="preserve">Contrary to this view, </w:t>
      </w:r>
      <w:r w:rsidR="00946F55" w:rsidRPr="0003506B">
        <w:rPr>
          <w:rFonts w:ascii="Times New Roman" w:hAnsi="Times New Roman" w:cs="Times New Roman"/>
          <w:sz w:val="20"/>
          <w:szCs w:val="20"/>
        </w:rPr>
        <w:t xml:space="preserve">we </w:t>
      </w:r>
      <w:r w:rsidR="00263746" w:rsidRPr="0003506B">
        <w:rPr>
          <w:rFonts w:ascii="Times New Roman" w:hAnsi="Times New Roman" w:cs="Times New Roman"/>
          <w:sz w:val="20"/>
          <w:szCs w:val="20"/>
        </w:rPr>
        <w:t>did not find</w:t>
      </w:r>
      <w:r w:rsidR="00946F55" w:rsidRPr="0003506B">
        <w:rPr>
          <w:rFonts w:ascii="Times New Roman" w:hAnsi="Times New Roman" w:cs="Times New Roman"/>
          <w:sz w:val="20"/>
          <w:szCs w:val="20"/>
        </w:rPr>
        <w:t xml:space="preserve"> group differences in the proportion of correct responses provided. </w:t>
      </w:r>
      <w:r w:rsidR="001C6A00" w:rsidRPr="0003506B">
        <w:rPr>
          <w:rFonts w:ascii="Times New Roman" w:hAnsi="Times New Roman" w:cs="Times New Roman"/>
          <w:sz w:val="20"/>
          <w:szCs w:val="20"/>
        </w:rPr>
        <w:t xml:space="preserve">Our findings are more in line with the interference-reduction view (Mueller et al., 1983). That is, alcohol </w:t>
      </w:r>
      <w:r w:rsidR="00D5464B">
        <w:rPr>
          <w:rFonts w:ascii="Times New Roman" w:hAnsi="Times New Roman" w:cs="Times New Roman"/>
          <w:sz w:val="20"/>
          <w:szCs w:val="20"/>
        </w:rPr>
        <w:t>reduces the amount of</w:t>
      </w:r>
      <w:r w:rsidR="001C6A00" w:rsidRPr="0003506B">
        <w:rPr>
          <w:rFonts w:ascii="Times New Roman" w:hAnsi="Times New Roman" w:cs="Times New Roman"/>
          <w:sz w:val="20"/>
          <w:szCs w:val="20"/>
        </w:rPr>
        <w:t xml:space="preserve"> new incoming information </w:t>
      </w:r>
      <w:r w:rsidR="006D7896" w:rsidRPr="0003506B">
        <w:rPr>
          <w:rFonts w:ascii="Times New Roman" w:hAnsi="Times New Roman" w:cs="Times New Roman"/>
          <w:sz w:val="20"/>
          <w:szCs w:val="20"/>
        </w:rPr>
        <w:t xml:space="preserve">from entering memory </w:t>
      </w:r>
      <w:r w:rsidR="001C6A00" w:rsidRPr="0003506B">
        <w:rPr>
          <w:rFonts w:ascii="Times New Roman" w:hAnsi="Times New Roman" w:cs="Times New Roman"/>
          <w:sz w:val="20"/>
          <w:szCs w:val="20"/>
        </w:rPr>
        <w:t>and as a result preserves alr</w:t>
      </w:r>
      <w:r w:rsidR="006D7896" w:rsidRPr="0003506B">
        <w:rPr>
          <w:rFonts w:ascii="Times New Roman" w:hAnsi="Times New Roman" w:cs="Times New Roman"/>
          <w:sz w:val="20"/>
          <w:szCs w:val="20"/>
        </w:rPr>
        <w:t xml:space="preserve">eady existing memories. </w:t>
      </w:r>
      <w:r w:rsidR="00214555" w:rsidRPr="0003506B">
        <w:rPr>
          <w:rFonts w:ascii="Times New Roman" w:hAnsi="Times New Roman" w:cs="Times New Roman"/>
          <w:sz w:val="20"/>
          <w:szCs w:val="20"/>
        </w:rPr>
        <w:t>Intoxicated e</w:t>
      </w:r>
      <w:r w:rsidR="006D7896" w:rsidRPr="0003506B">
        <w:rPr>
          <w:rFonts w:ascii="Times New Roman" w:hAnsi="Times New Roman" w:cs="Times New Roman"/>
          <w:sz w:val="20"/>
          <w:szCs w:val="20"/>
        </w:rPr>
        <w:t xml:space="preserve">yewitnesses </w:t>
      </w:r>
      <w:r w:rsidR="0002078C">
        <w:rPr>
          <w:rFonts w:ascii="Times New Roman" w:hAnsi="Times New Roman" w:cs="Times New Roman"/>
          <w:sz w:val="20"/>
          <w:szCs w:val="20"/>
        </w:rPr>
        <w:t>were</w:t>
      </w:r>
      <w:r w:rsidR="00767106">
        <w:rPr>
          <w:rFonts w:ascii="Times New Roman" w:hAnsi="Times New Roman" w:cs="Times New Roman"/>
          <w:sz w:val="20"/>
          <w:szCs w:val="20"/>
        </w:rPr>
        <w:t xml:space="preserve"> </w:t>
      </w:r>
      <w:r w:rsidR="006D7896" w:rsidRPr="0003506B">
        <w:rPr>
          <w:rFonts w:ascii="Times New Roman" w:hAnsi="Times New Roman" w:cs="Times New Roman"/>
          <w:sz w:val="20"/>
          <w:szCs w:val="20"/>
        </w:rPr>
        <w:t xml:space="preserve">consequently less suggestible to misinformation in our study.  </w:t>
      </w:r>
    </w:p>
    <w:p w14:paraId="4521A1E6" w14:textId="1F9EF3FE" w:rsidR="008F3E12" w:rsidRDefault="00F150AE" w:rsidP="00725B9D">
      <w:pPr>
        <w:widowControl w:val="0"/>
        <w:autoSpaceDE w:val="0"/>
        <w:autoSpaceDN w:val="0"/>
        <w:adjustRightInd w:val="0"/>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It is important to note </w:t>
      </w:r>
      <w:r w:rsidR="0002078C">
        <w:rPr>
          <w:rFonts w:ascii="Times New Roman" w:hAnsi="Times New Roman" w:cs="Times New Roman"/>
          <w:sz w:val="20"/>
          <w:szCs w:val="20"/>
        </w:rPr>
        <w:t>t</w:t>
      </w:r>
      <w:r w:rsidR="00FA3CAF">
        <w:rPr>
          <w:rFonts w:ascii="Times New Roman" w:hAnsi="Times New Roman" w:cs="Times New Roman"/>
          <w:sz w:val="20"/>
          <w:szCs w:val="20"/>
        </w:rPr>
        <w:t>hat we are not implying that</w:t>
      </w:r>
      <w:r w:rsidR="0002078C">
        <w:rPr>
          <w:rFonts w:ascii="Times New Roman" w:hAnsi="Times New Roman" w:cs="Times New Roman"/>
          <w:sz w:val="20"/>
          <w:szCs w:val="20"/>
        </w:rPr>
        <w:t xml:space="preserve"> incoming misinformation impairs memory for the original</w:t>
      </w:r>
      <w:r w:rsidR="00FA3CAF">
        <w:rPr>
          <w:rFonts w:ascii="Times New Roman" w:hAnsi="Times New Roman" w:cs="Times New Roman"/>
          <w:sz w:val="20"/>
          <w:szCs w:val="20"/>
        </w:rPr>
        <w:t xml:space="preserve"> event</w:t>
      </w:r>
      <w:r w:rsidR="00000518">
        <w:rPr>
          <w:rFonts w:ascii="Times New Roman" w:hAnsi="Times New Roman" w:cs="Times New Roman"/>
          <w:sz w:val="20"/>
          <w:szCs w:val="20"/>
        </w:rPr>
        <w:t xml:space="preserve"> in the absence of alcohol</w:t>
      </w:r>
      <w:r w:rsidR="00FA3CAF">
        <w:rPr>
          <w:rFonts w:ascii="Times New Roman" w:hAnsi="Times New Roman" w:cs="Times New Roman"/>
          <w:sz w:val="20"/>
          <w:szCs w:val="20"/>
        </w:rPr>
        <w:t xml:space="preserve">. </w:t>
      </w:r>
      <w:r w:rsidR="0002078C">
        <w:rPr>
          <w:rFonts w:ascii="Times New Roman" w:hAnsi="Times New Roman" w:cs="Times New Roman"/>
          <w:sz w:val="20"/>
          <w:szCs w:val="20"/>
        </w:rPr>
        <w:t>As highlighted and demonstrated by McCloskey and Zaragoza (1985) in a series of studies, originally formed memories may still be intact</w:t>
      </w:r>
      <w:r w:rsidR="00FA3CAF">
        <w:rPr>
          <w:rFonts w:ascii="Times New Roman" w:hAnsi="Times New Roman" w:cs="Times New Roman"/>
          <w:sz w:val="20"/>
          <w:szCs w:val="20"/>
        </w:rPr>
        <w:t xml:space="preserve"> and co-exist together with the misleading information. They used the misinformation paradigm but included a modified test version. </w:t>
      </w:r>
      <w:r w:rsidR="00431C18">
        <w:rPr>
          <w:rFonts w:ascii="Times New Roman" w:hAnsi="Times New Roman" w:cs="Times New Roman"/>
          <w:sz w:val="20"/>
          <w:szCs w:val="20"/>
        </w:rPr>
        <w:t>Depending on their condition, participants were either presented with misinformation or no misinformation (control group). At</w:t>
      </w:r>
      <w:r w:rsidR="00FA3CAF">
        <w:rPr>
          <w:rFonts w:ascii="Times New Roman" w:hAnsi="Times New Roman" w:cs="Times New Roman"/>
          <w:sz w:val="20"/>
          <w:szCs w:val="20"/>
        </w:rPr>
        <w:t xml:space="preserve"> test, participants were presented with two forced-choice alternatives, the original item and a new item (the misleading information was not an option)</w:t>
      </w:r>
      <w:r w:rsidR="00431C18">
        <w:rPr>
          <w:rFonts w:ascii="Times New Roman" w:hAnsi="Times New Roman" w:cs="Times New Roman"/>
          <w:sz w:val="20"/>
          <w:szCs w:val="20"/>
        </w:rPr>
        <w:t>. They found no difference in performance between groups</w:t>
      </w:r>
      <w:r w:rsidR="00930331">
        <w:rPr>
          <w:rFonts w:ascii="Times New Roman" w:hAnsi="Times New Roman" w:cs="Times New Roman"/>
          <w:sz w:val="20"/>
          <w:szCs w:val="20"/>
        </w:rPr>
        <w:t xml:space="preserve"> at test</w:t>
      </w:r>
      <w:r w:rsidR="00431C18">
        <w:rPr>
          <w:rFonts w:ascii="Times New Roman" w:hAnsi="Times New Roman" w:cs="Times New Roman"/>
          <w:sz w:val="20"/>
          <w:szCs w:val="20"/>
        </w:rPr>
        <w:t>. That is</w:t>
      </w:r>
      <w:r w:rsidR="005F047B">
        <w:rPr>
          <w:rFonts w:ascii="Times New Roman" w:hAnsi="Times New Roman" w:cs="Times New Roman"/>
          <w:sz w:val="20"/>
          <w:szCs w:val="20"/>
        </w:rPr>
        <w:t>,</w:t>
      </w:r>
      <w:r w:rsidR="00431C18">
        <w:rPr>
          <w:rFonts w:ascii="Times New Roman" w:hAnsi="Times New Roman" w:cs="Times New Roman"/>
          <w:sz w:val="20"/>
          <w:szCs w:val="20"/>
        </w:rPr>
        <w:t xml:space="preserve"> misled participants were as likely as control participants to choose the original item, providing no evidence for memory impairment. </w:t>
      </w:r>
    </w:p>
    <w:p w14:paraId="31FE70F9" w14:textId="4DC44C24" w:rsidR="00767106" w:rsidRDefault="00767106" w:rsidP="00725B9D">
      <w:pPr>
        <w:widowControl w:val="0"/>
        <w:autoSpaceDE w:val="0"/>
        <w:autoSpaceDN w:val="0"/>
        <w:adjustRightInd w:val="0"/>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To </w:t>
      </w:r>
      <w:r w:rsidR="0079610B">
        <w:rPr>
          <w:rFonts w:ascii="Times New Roman" w:hAnsi="Times New Roman" w:cs="Times New Roman"/>
          <w:sz w:val="20"/>
          <w:szCs w:val="20"/>
        </w:rPr>
        <w:t xml:space="preserve">test whether alcohol </w:t>
      </w:r>
      <w:r w:rsidR="00000518">
        <w:rPr>
          <w:rFonts w:ascii="Times New Roman" w:hAnsi="Times New Roman" w:cs="Times New Roman"/>
          <w:sz w:val="20"/>
          <w:szCs w:val="20"/>
        </w:rPr>
        <w:t xml:space="preserve">indeed </w:t>
      </w:r>
      <w:r w:rsidR="0079610B">
        <w:rPr>
          <w:rFonts w:ascii="Times New Roman" w:hAnsi="Times New Roman" w:cs="Times New Roman"/>
          <w:sz w:val="20"/>
          <w:szCs w:val="20"/>
        </w:rPr>
        <w:t xml:space="preserve">hinders new information from entering memory, </w:t>
      </w:r>
      <w:r>
        <w:rPr>
          <w:rFonts w:ascii="Times New Roman" w:hAnsi="Times New Roman" w:cs="Times New Roman"/>
          <w:sz w:val="20"/>
          <w:szCs w:val="20"/>
        </w:rPr>
        <w:t xml:space="preserve">future </w:t>
      </w:r>
      <w:r w:rsidR="00000518">
        <w:rPr>
          <w:rFonts w:ascii="Times New Roman" w:hAnsi="Times New Roman" w:cs="Times New Roman"/>
          <w:sz w:val="20"/>
          <w:szCs w:val="20"/>
        </w:rPr>
        <w:t>research</w:t>
      </w:r>
      <w:r>
        <w:rPr>
          <w:rFonts w:ascii="Times New Roman" w:hAnsi="Times New Roman" w:cs="Times New Roman"/>
          <w:sz w:val="20"/>
          <w:szCs w:val="20"/>
        </w:rPr>
        <w:t xml:space="preserve"> should </w:t>
      </w:r>
      <w:r w:rsidR="0079610B">
        <w:rPr>
          <w:rFonts w:ascii="Times New Roman" w:hAnsi="Times New Roman" w:cs="Times New Roman"/>
          <w:sz w:val="20"/>
          <w:szCs w:val="20"/>
        </w:rPr>
        <w:t xml:space="preserve">use a </w:t>
      </w:r>
      <w:r w:rsidR="00BD5D4F">
        <w:rPr>
          <w:rFonts w:ascii="Times New Roman" w:hAnsi="Times New Roman" w:cs="Times New Roman"/>
          <w:sz w:val="20"/>
          <w:szCs w:val="20"/>
        </w:rPr>
        <w:t>forced</w:t>
      </w:r>
      <w:r w:rsidR="008C1B4C">
        <w:rPr>
          <w:rFonts w:ascii="Times New Roman" w:hAnsi="Times New Roman" w:cs="Times New Roman"/>
          <w:sz w:val="20"/>
          <w:szCs w:val="20"/>
        </w:rPr>
        <w:t>-</w:t>
      </w:r>
      <w:r w:rsidR="0079610B">
        <w:rPr>
          <w:rFonts w:ascii="Times New Roman" w:hAnsi="Times New Roman" w:cs="Times New Roman"/>
          <w:sz w:val="20"/>
          <w:szCs w:val="20"/>
        </w:rPr>
        <w:t>choice recognition</w:t>
      </w:r>
      <w:r w:rsidR="005F047B">
        <w:rPr>
          <w:rFonts w:ascii="Times New Roman" w:hAnsi="Times New Roman" w:cs="Times New Roman"/>
          <w:sz w:val="20"/>
          <w:szCs w:val="20"/>
        </w:rPr>
        <w:t xml:space="preserve"> test,</w:t>
      </w:r>
      <w:r w:rsidR="0079610B">
        <w:rPr>
          <w:rFonts w:ascii="Times New Roman" w:hAnsi="Times New Roman" w:cs="Times New Roman"/>
          <w:sz w:val="20"/>
          <w:szCs w:val="20"/>
        </w:rPr>
        <w:t xml:space="preserve"> </w:t>
      </w:r>
      <w:r w:rsidR="005F047B">
        <w:rPr>
          <w:rFonts w:ascii="Times New Roman" w:hAnsi="Times New Roman" w:cs="Times New Roman"/>
          <w:sz w:val="20"/>
          <w:szCs w:val="20"/>
        </w:rPr>
        <w:t>similar to McCloskey and Zaragoza</w:t>
      </w:r>
      <w:r w:rsidR="00930331">
        <w:rPr>
          <w:rFonts w:ascii="Times New Roman" w:hAnsi="Times New Roman" w:cs="Times New Roman"/>
          <w:sz w:val="20"/>
          <w:szCs w:val="20"/>
        </w:rPr>
        <w:t>’s</w:t>
      </w:r>
      <w:r w:rsidR="005F047B">
        <w:rPr>
          <w:rFonts w:ascii="Times New Roman" w:hAnsi="Times New Roman" w:cs="Times New Roman"/>
          <w:sz w:val="20"/>
          <w:szCs w:val="20"/>
        </w:rPr>
        <w:t xml:space="preserve"> (1985)</w:t>
      </w:r>
      <w:r w:rsidR="00930331">
        <w:rPr>
          <w:rFonts w:ascii="Times New Roman" w:hAnsi="Times New Roman" w:cs="Times New Roman"/>
          <w:sz w:val="20"/>
          <w:szCs w:val="20"/>
        </w:rPr>
        <w:t xml:space="preserve"> modified test version</w:t>
      </w:r>
      <w:r w:rsidR="005F047B">
        <w:rPr>
          <w:rFonts w:ascii="Times New Roman" w:hAnsi="Times New Roman" w:cs="Times New Roman"/>
          <w:sz w:val="20"/>
          <w:szCs w:val="20"/>
        </w:rPr>
        <w:t xml:space="preserve">, </w:t>
      </w:r>
      <w:r w:rsidR="0079610B">
        <w:rPr>
          <w:rFonts w:ascii="Times New Roman" w:hAnsi="Times New Roman" w:cs="Times New Roman"/>
          <w:sz w:val="20"/>
          <w:szCs w:val="20"/>
        </w:rPr>
        <w:t>rather than a cued recall test. The</w:t>
      </w:r>
      <w:r w:rsidR="00000518">
        <w:rPr>
          <w:rFonts w:ascii="Times New Roman" w:hAnsi="Times New Roman" w:cs="Times New Roman"/>
          <w:sz w:val="20"/>
          <w:szCs w:val="20"/>
        </w:rPr>
        <w:t xml:space="preserve"> test alternatives would be</w:t>
      </w:r>
      <w:r w:rsidR="0079610B">
        <w:rPr>
          <w:rFonts w:ascii="Times New Roman" w:hAnsi="Times New Roman" w:cs="Times New Roman"/>
          <w:sz w:val="20"/>
          <w:szCs w:val="20"/>
        </w:rPr>
        <w:t xml:space="preserve"> </w:t>
      </w:r>
      <w:r w:rsidR="008C1B4C">
        <w:rPr>
          <w:rFonts w:ascii="Times New Roman" w:hAnsi="Times New Roman" w:cs="Times New Roman"/>
          <w:sz w:val="20"/>
          <w:szCs w:val="20"/>
        </w:rPr>
        <w:t>the misinformation item and a new item. If alcohol really blocks</w:t>
      </w:r>
      <w:r w:rsidR="00000518">
        <w:rPr>
          <w:rFonts w:ascii="Times New Roman" w:hAnsi="Times New Roman" w:cs="Times New Roman"/>
          <w:sz w:val="20"/>
          <w:szCs w:val="20"/>
        </w:rPr>
        <w:t>/reduces</w:t>
      </w:r>
      <w:r w:rsidR="008C1B4C">
        <w:rPr>
          <w:rFonts w:ascii="Times New Roman" w:hAnsi="Times New Roman" w:cs="Times New Roman"/>
          <w:sz w:val="20"/>
          <w:szCs w:val="20"/>
        </w:rPr>
        <w:t xml:space="preserve"> interfering information</w:t>
      </w:r>
      <w:r w:rsidR="00000518">
        <w:rPr>
          <w:rFonts w:ascii="Times New Roman" w:hAnsi="Times New Roman" w:cs="Times New Roman"/>
          <w:sz w:val="20"/>
          <w:szCs w:val="20"/>
        </w:rPr>
        <w:t xml:space="preserve"> from entering memory</w:t>
      </w:r>
      <w:r w:rsidR="008C1B4C">
        <w:rPr>
          <w:rFonts w:ascii="Times New Roman" w:hAnsi="Times New Roman" w:cs="Times New Roman"/>
          <w:sz w:val="20"/>
          <w:szCs w:val="20"/>
        </w:rPr>
        <w:t>,</w:t>
      </w:r>
      <w:r w:rsidR="002C56F5">
        <w:rPr>
          <w:rFonts w:ascii="Times New Roman" w:hAnsi="Times New Roman" w:cs="Times New Roman"/>
          <w:sz w:val="20"/>
          <w:szCs w:val="20"/>
        </w:rPr>
        <w:t xml:space="preserve"> </w:t>
      </w:r>
      <w:r w:rsidR="00000518">
        <w:rPr>
          <w:rFonts w:ascii="Times New Roman" w:hAnsi="Times New Roman" w:cs="Times New Roman"/>
          <w:sz w:val="20"/>
          <w:szCs w:val="20"/>
        </w:rPr>
        <w:lastRenderedPageBreak/>
        <w:t xml:space="preserve">then </w:t>
      </w:r>
      <w:r w:rsidR="002C56F5">
        <w:rPr>
          <w:rFonts w:ascii="Times New Roman" w:hAnsi="Times New Roman" w:cs="Times New Roman"/>
          <w:sz w:val="20"/>
          <w:szCs w:val="20"/>
        </w:rPr>
        <w:t>participants in the alcohol group should be as likely to choose the</w:t>
      </w:r>
      <w:r w:rsidR="00000518">
        <w:rPr>
          <w:rFonts w:ascii="Times New Roman" w:hAnsi="Times New Roman" w:cs="Times New Roman"/>
          <w:sz w:val="20"/>
          <w:szCs w:val="20"/>
        </w:rPr>
        <w:t xml:space="preserve"> misinformation as</w:t>
      </w:r>
      <w:r w:rsidR="002C56F5">
        <w:rPr>
          <w:rFonts w:ascii="Times New Roman" w:hAnsi="Times New Roman" w:cs="Times New Roman"/>
          <w:sz w:val="20"/>
          <w:szCs w:val="20"/>
        </w:rPr>
        <w:t xml:space="preserve"> the new item</w:t>
      </w:r>
      <w:r w:rsidR="009D78C2">
        <w:rPr>
          <w:rFonts w:ascii="Times New Roman" w:hAnsi="Times New Roman" w:cs="Times New Roman"/>
          <w:sz w:val="20"/>
          <w:szCs w:val="20"/>
        </w:rPr>
        <w:t xml:space="preserve"> at test</w:t>
      </w:r>
      <w:r w:rsidR="002C56F5">
        <w:rPr>
          <w:rFonts w:ascii="Times New Roman" w:hAnsi="Times New Roman" w:cs="Times New Roman"/>
          <w:sz w:val="20"/>
          <w:szCs w:val="20"/>
        </w:rPr>
        <w:t xml:space="preserve"> (chance performance). Control participants</w:t>
      </w:r>
      <w:r w:rsidR="0009538D">
        <w:rPr>
          <w:rFonts w:ascii="Times New Roman" w:hAnsi="Times New Roman" w:cs="Times New Roman"/>
          <w:sz w:val="20"/>
          <w:szCs w:val="20"/>
        </w:rPr>
        <w:t>,</w:t>
      </w:r>
      <w:r w:rsidR="002C56F5">
        <w:rPr>
          <w:rFonts w:ascii="Times New Roman" w:hAnsi="Times New Roman" w:cs="Times New Roman"/>
          <w:sz w:val="20"/>
          <w:szCs w:val="20"/>
        </w:rPr>
        <w:t xml:space="preserve"> </w:t>
      </w:r>
      <w:r w:rsidR="009D78C2">
        <w:rPr>
          <w:rFonts w:ascii="Times New Roman" w:hAnsi="Times New Roman" w:cs="Times New Roman"/>
          <w:sz w:val="20"/>
          <w:szCs w:val="20"/>
        </w:rPr>
        <w:t>however</w:t>
      </w:r>
      <w:r w:rsidR="0009538D">
        <w:rPr>
          <w:rFonts w:ascii="Times New Roman" w:hAnsi="Times New Roman" w:cs="Times New Roman"/>
          <w:sz w:val="20"/>
          <w:szCs w:val="20"/>
        </w:rPr>
        <w:t>,</w:t>
      </w:r>
      <w:r w:rsidR="009D78C2">
        <w:rPr>
          <w:rFonts w:ascii="Times New Roman" w:hAnsi="Times New Roman" w:cs="Times New Roman"/>
          <w:sz w:val="20"/>
          <w:szCs w:val="20"/>
        </w:rPr>
        <w:t xml:space="preserve"> </w:t>
      </w:r>
      <w:r w:rsidR="002C56F5">
        <w:rPr>
          <w:rFonts w:ascii="Times New Roman" w:hAnsi="Times New Roman" w:cs="Times New Roman"/>
          <w:sz w:val="20"/>
          <w:szCs w:val="20"/>
        </w:rPr>
        <w:t xml:space="preserve">should be more likely to pick the misinformation item compared to the new item. </w:t>
      </w:r>
      <w:r w:rsidR="00796095">
        <w:rPr>
          <w:rFonts w:ascii="Times New Roman" w:hAnsi="Times New Roman" w:cs="Times New Roman"/>
          <w:sz w:val="20"/>
          <w:szCs w:val="20"/>
        </w:rPr>
        <w:t xml:space="preserve">This finding would provide independent evidence for the claim that alcohol </w:t>
      </w:r>
      <w:r w:rsidR="00000518">
        <w:rPr>
          <w:rFonts w:ascii="Times New Roman" w:hAnsi="Times New Roman" w:cs="Times New Roman"/>
          <w:sz w:val="20"/>
          <w:szCs w:val="20"/>
        </w:rPr>
        <w:t xml:space="preserve">blocks/reduces </w:t>
      </w:r>
      <w:r w:rsidR="00796095">
        <w:rPr>
          <w:rFonts w:ascii="Times New Roman" w:hAnsi="Times New Roman" w:cs="Times New Roman"/>
          <w:sz w:val="20"/>
          <w:szCs w:val="20"/>
        </w:rPr>
        <w:t xml:space="preserve">misinformation from entering memory.  </w:t>
      </w:r>
    </w:p>
    <w:p w14:paraId="64D6B88D" w14:textId="3C66BB5E" w:rsidR="004C3127" w:rsidRDefault="00BF386D" w:rsidP="004C3127">
      <w:pPr>
        <w:widowControl w:val="0"/>
        <w:autoSpaceDE w:val="0"/>
        <w:autoSpaceDN w:val="0"/>
        <w:adjustRightInd w:val="0"/>
        <w:spacing w:line="480" w:lineRule="auto"/>
        <w:ind w:firstLine="720"/>
        <w:rPr>
          <w:rFonts w:ascii="Times New Roman" w:hAnsi="Times New Roman" w:cs="Times New Roman"/>
          <w:sz w:val="20"/>
          <w:szCs w:val="20"/>
        </w:rPr>
      </w:pPr>
      <w:r w:rsidRPr="0003506B">
        <w:rPr>
          <w:rFonts w:ascii="Times New Roman" w:hAnsi="Times New Roman" w:cs="Times New Roman"/>
          <w:sz w:val="20"/>
          <w:szCs w:val="20"/>
        </w:rPr>
        <w:t xml:space="preserve">In relation to </w:t>
      </w:r>
      <w:r w:rsidR="00AA0161" w:rsidRPr="0003506B">
        <w:rPr>
          <w:rFonts w:ascii="Times New Roman" w:hAnsi="Times New Roman" w:cs="Times New Roman"/>
          <w:sz w:val="20"/>
          <w:szCs w:val="20"/>
        </w:rPr>
        <w:t>the confidence ratings</w:t>
      </w:r>
      <w:r w:rsidRPr="0003506B">
        <w:rPr>
          <w:rFonts w:ascii="Times New Roman" w:hAnsi="Times New Roman" w:cs="Times New Roman"/>
          <w:sz w:val="20"/>
          <w:szCs w:val="20"/>
        </w:rPr>
        <w:t xml:space="preserve"> given for cued-recall response</w:t>
      </w:r>
      <w:r w:rsidR="00AB55D9" w:rsidRPr="0003506B">
        <w:rPr>
          <w:rFonts w:ascii="Times New Roman" w:hAnsi="Times New Roman" w:cs="Times New Roman"/>
          <w:sz w:val="20"/>
          <w:szCs w:val="20"/>
        </w:rPr>
        <w:t>s</w:t>
      </w:r>
      <w:r w:rsidR="00AA0161" w:rsidRPr="0003506B">
        <w:rPr>
          <w:rFonts w:ascii="Times New Roman" w:hAnsi="Times New Roman" w:cs="Times New Roman"/>
          <w:sz w:val="20"/>
          <w:szCs w:val="20"/>
        </w:rPr>
        <w:t xml:space="preserve">, we did not find any differences between groups. However, we did find that mean confidence levels differed </w:t>
      </w:r>
      <w:r w:rsidR="00065280" w:rsidRPr="0003506B">
        <w:rPr>
          <w:rFonts w:ascii="Times New Roman" w:hAnsi="Times New Roman" w:cs="Times New Roman"/>
          <w:sz w:val="20"/>
          <w:szCs w:val="20"/>
        </w:rPr>
        <w:t xml:space="preserve">across response type. </w:t>
      </w:r>
      <w:r w:rsidR="00AA0161" w:rsidRPr="0003506B">
        <w:rPr>
          <w:rFonts w:ascii="Times New Roman" w:hAnsi="Times New Roman" w:cs="Times New Roman"/>
          <w:sz w:val="20"/>
          <w:szCs w:val="20"/>
        </w:rPr>
        <w:t xml:space="preserve">Participants </w:t>
      </w:r>
      <w:r w:rsidR="00306510" w:rsidRPr="0003506B">
        <w:rPr>
          <w:rFonts w:ascii="Times New Roman" w:hAnsi="Times New Roman" w:cs="Times New Roman"/>
          <w:sz w:val="20"/>
          <w:szCs w:val="20"/>
        </w:rPr>
        <w:t xml:space="preserve">were significantly more confident in correct responses compared to misled and incorrect responses. Intriguingly, participants were also </w:t>
      </w:r>
      <w:r w:rsidR="00065280" w:rsidRPr="0003506B">
        <w:rPr>
          <w:rFonts w:ascii="Times New Roman" w:hAnsi="Times New Roman" w:cs="Times New Roman"/>
          <w:sz w:val="20"/>
          <w:szCs w:val="20"/>
        </w:rPr>
        <w:t xml:space="preserve">significantly </w:t>
      </w:r>
      <w:r w:rsidR="00306510" w:rsidRPr="0003506B">
        <w:rPr>
          <w:rFonts w:ascii="Times New Roman" w:hAnsi="Times New Roman" w:cs="Times New Roman"/>
          <w:sz w:val="20"/>
          <w:szCs w:val="20"/>
        </w:rPr>
        <w:t>more confident in misle</w:t>
      </w:r>
      <w:r w:rsidR="003C5A79" w:rsidRPr="0003506B">
        <w:rPr>
          <w:rFonts w:ascii="Times New Roman" w:hAnsi="Times New Roman" w:cs="Times New Roman"/>
          <w:sz w:val="20"/>
          <w:szCs w:val="20"/>
        </w:rPr>
        <w:t xml:space="preserve">d responses than in incorrect ones. </w:t>
      </w:r>
      <w:r w:rsidR="00162799" w:rsidRPr="0003506B">
        <w:rPr>
          <w:rFonts w:ascii="Times New Roman" w:hAnsi="Times New Roman" w:cs="Times New Roman"/>
          <w:sz w:val="20"/>
          <w:szCs w:val="20"/>
        </w:rPr>
        <w:t>The source</w:t>
      </w:r>
      <w:r w:rsidR="009A5837" w:rsidRPr="0003506B">
        <w:rPr>
          <w:rFonts w:ascii="Times New Roman" w:hAnsi="Times New Roman" w:cs="Times New Roman"/>
          <w:sz w:val="20"/>
          <w:szCs w:val="20"/>
        </w:rPr>
        <w:t>-</w:t>
      </w:r>
      <w:r w:rsidR="00162799" w:rsidRPr="0003506B">
        <w:rPr>
          <w:rFonts w:ascii="Times New Roman" w:hAnsi="Times New Roman" w:cs="Times New Roman"/>
          <w:sz w:val="20"/>
          <w:szCs w:val="20"/>
        </w:rPr>
        <w:t xml:space="preserve">monitoring framework </w:t>
      </w:r>
      <w:r w:rsidR="009823FF" w:rsidRPr="0003506B">
        <w:rPr>
          <w:rFonts w:ascii="Times New Roman" w:hAnsi="Times New Roman" w:cs="Times New Roman"/>
          <w:sz w:val="20"/>
          <w:szCs w:val="20"/>
        </w:rPr>
        <w:t>(</w:t>
      </w:r>
      <w:r w:rsidR="00771F40">
        <w:rPr>
          <w:rFonts w:ascii="Times New Roman" w:hAnsi="Times New Roman" w:cs="Times New Roman"/>
          <w:sz w:val="20"/>
          <w:szCs w:val="20"/>
        </w:rPr>
        <w:t xml:space="preserve">Johnson, </w:t>
      </w:r>
      <w:proofErr w:type="spellStart"/>
      <w:r w:rsidR="00771F40">
        <w:rPr>
          <w:rFonts w:ascii="Times New Roman" w:hAnsi="Times New Roman" w:cs="Times New Roman"/>
          <w:sz w:val="20"/>
          <w:szCs w:val="20"/>
        </w:rPr>
        <w:t>Hashtroudi</w:t>
      </w:r>
      <w:proofErr w:type="spellEnd"/>
      <w:r w:rsidR="00771F40">
        <w:rPr>
          <w:rFonts w:ascii="Times New Roman" w:hAnsi="Times New Roman" w:cs="Times New Roman"/>
          <w:sz w:val="20"/>
          <w:szCs w:val="20"/>
        </w:rPr>
        <w:t xml:space="preserve"> &amp;</w:t>
      </w:r>
      <w:r w:rsidR="009823FF" w:rsidRPr="0003506B">
        <w:rPr>
          <w:rFonts w:ascii="Times New Roman" w:hAnsi="Times New Roman" w:cs="Times New Roman"/>
          <w:sz w:val="20"/>
          <w:szCs w:val="20"/>
        </w:rPr>
        <w:t xml:space="preserve"> Lindsay, 1993) </w:t>
      </w:r>
      <w:r w:rsidR="00D964EC" w:rsidRPr="0003506B">
        <w:rPr>
          <w:rFonts w:ascii="Times New Roman" w:hAnsi="Times New Roman" w:cs="Times New Roman"/>
          <w:sz w:val="20"/>
          <w:szCs w:val="20"/>
        </w:rPr>
        <w:t>may offer</w:t>
      </w:r>
      <w:r w:rsidR="009823FF" w:rsidRPr="0003506B">
        <w:rPr>
          <w:rFonts w:ascii="Times New Roman" w:hAnsi="Times New Roman" w:cs="Times New Roman"/>
          <w:sz w:val="20"/>
          <w:szCs w:val="20"/>
        </w:rPr>
        <w:t xml:space="preserve"> an explanation for this finding. </w:t>
      </w:r>
      <w:r w:rsidR="00D964EC" w:rsidRPr="0003506B">
        <w:rPr>
          <w:rFonts w:ascii="Times New Roman" w:hAnsi="Times New Roman" w:cs="Times New Roman"/>
          <w:sz w:val="20"/>
          <w:szCs w:val="20"/>
        </w:rPr>
        <w:t xml:space="preserve">When participants are asked a cued recall question, several </w:t>
      </w:r>
      <w:r w:rsidR="00CD4345" w:rsidRPr="0003506B">
        <w:rPr>
          <w:rFonts w:ascii="Times New Roman" w:hAnsi="Times New Roman" w:cs="Times New Roman"/>
          <w:sz w:val="20"/>
          <w:szCs w:val="20"/>
        </w:rPr>
        <w:t xml:space="preserve">response alternatives </w:t>
      </w:r>
      <w:r w:rsidR="00D964EC" w:rsidRPr="0003506B">
        <w:rPr>
          <w:rFonts w:ascii="Times New Roman" w:hAnsi="Times New Roman" w:cs="Times New Roman"/>
          <w:sz w:val="20"/>
          <w:szCs w:val="20"/>
        </w:rPr>
        <w:t xml:space="preserve">are generated. The participant has to then decide whether to report </w:t>
      </w:r>
      <w:r w:rsidR="00065280" w:rsidRPr="0003506B">
        <w:rPr>
          <w:rFonts w:ascii="Times New Roman" w:hAnsi="Times New Roman" w:cs="Times New Roman"/>
          <w:sz w:val="20"/>
          <w:szCs w:val="20"/>
        </w:rPr>
        <w:t>one or</w:t>
      </w:r>
      <w:r w:rsidR="00D964EC" w:rsidRPr="0003506B">
        <w:rPr>
          <w:rFonts w:ascii="Times New Roman" w:hAnsi="Times New Roman" w:cs="Times New Roman"/>
          <w:sz w:val="20"/>
          <w:szCs w:val="20"/>
        </w:rPr>
        <w:t xml:space="preserve"> not. This decision is dependent on whether the participant can retrieve any source memory for the </w:t>
      </w:r>
      <w:r w:rsidR="00CD4345" w:rsidRPr="0003506B">
        <w:rPr>
          <w:rFonts w:ascii="Times New Roman" w:hAnsi="Times New Roman" w:cs="Times New Roman"/>
          <w:sz w:val="20"/>
          <w:szCs w:val="20"/>
        </w:rPr>
        <w:t xml:space="preserve">alternative </w:t>
      </w:r>
      <w:r w:rsidR="00D964EC" w:rsidRPr="0003506B">
        <w:rPr>
          <w:rFonts w:ascii="Times New Roman" w:hAnsi="Times New Roman" w:cs="Times New Roman"/>
          <w:sz w:val="20"/>
          <w:szCs w:val="20"/>
        </w:rPr>
        <w:t xml:space="preserve">answers (i.e. any spatial, temporal, modal, or social contextual cues). </w:t>
      </w:r>
      <w:r w:rsidR="00506E14" w:rsidRPr="0003506B">
        <w:rPr>
          <w:rFonts w:ascii="Times New Roman" w:hAnsi="Times New Roman" w:cs="Times New Roman"/>
          <w:sz w:val="20"/>
          <w:szCs w:val="20"/>
        </w:rPr>
        <w:t xml:space="preserve">Erroneous responses are usually associated with an inability to specify the source of the information, and are </w:t>
      </w:r>
      <w:r w:rsidR="00CD4345" w:rsidRPr="0003506B">
        <w:rPr>
          <w:rFonts w:ascii="Times New Roman" w:hAnsi="Times New Roman" w:cs="Times New Roman"/>
          <w:sz w:val="20"/>
          <w:szCs w:val="20"/>
        </w:rPr>
        <w:t xml:space="preserve">therefore </w:t>
      </w:r>
      <w:r w:rsidR="00506E14" w:rsidRPr="0003506B">
        <w:rPr>
          <w:rFonts w:ascii="Times New Roman" w:hAnsi="Times New Roman" w:cs="Times New Roman"/>
          <w:sz w:val="20"/>
          <w:szCs w:val="20"/>
        </w:rPr>
        <w:t xml:space="preserve">reported with low confidence. Individuals might report suggested details with higher confidence </w:t>
      </w:r>
      <w:r w:rsidR="00CD4345" w:rsidRPr="0003506B">
        <w:rPr>
          <w:rFonts w:ascii="Times New Roman" w:hAnsi="Times New Roman" w:cs="Times New Roman"/>
          <w:sz w:val="20"/>
          <w:szCs w:val="20"/>
        </w:rPr>
        <w:t>because either</w:t>
      </w:r>
      <w:r w:rsidR="007644A8" w:rsidRPr="0003506B">
        <w:rPr>
          <w:rFonts w:ascii="Times New Roman" w:hAnsi="Times New Roman" w:cs="Times New Roman"/>
          <w:sz w:val="20"/>
          <w:szCs w:val="20"/>
        </w:rPr>
        <w:t xml:space="preserve"> the misled response might wrongly elicit event-related cues (i.e. source confusion error)</w:t>
      </w:r>
      <w:r w:rsidR="00CD4345" w:rsidRPr="0003506B">
        <w:rPr>
          <w:rFonts w:ascii="Times New Roman" w:hAnsi="Times New Roman" w:cs="Times New Roman"/>
          <w:sz w:val="20"/>
          <w:szCs w:val="20"/>
        </w:rPr>
        <w:t xml:space="preserve">, </w:t>
      </w:r>
      <w:r w:rsidR="007644A8" w:rsidRPr="0003506B">
        <w:rPr>
          <w:rFonts w:ascii="Times New Roman" w:hAnsi="Times New Roman" w:cs="Times New Roman"/>
          <w:sz w:val="20"/>
          <w:szCs w:val="20"/>
        </w:rPr>
        <w:t xml:space="preserve">or </w:t>
      </w:r>
      <w:r w:rsidR="0053412A" w:rsidRPr="0003506B">
        <w:rPr>
          <w:rFonts w:ascii="Times New Roman" w:hAnsi="Times New Roman" w:cs="Times New Roman"/>
          <w:sz w:val="20"/>
          <w:szCs w:val="20"/>
        </w:rPr>
        <w:t xml:space="preserve">the misled response was retrieved easily (i.e. with high retrieval fluency). </w:t>
      </w:r>
      <w:r w:rsidR="00012F0F" w:rsidRPr="0003506B">
        <w:rPr>
          <w:rFonts w:ascii="Times New Roman" w:hAnsi="Times New Roman" w:cs="Times New Roman"/>
          <w:sz w:val="20"/>
          <w:szCs w:val="20"/>
        </w:rPr>
        <w:t xml:space="preserve">In both cases the misled response would be </w:t>
      </w:r>
      <w:r w:rsidR="00CD4345" w:rsidRPr="0003506B">
        <w:rPr>
          <w:rFonts w:ascii="Times New Roman" w:hAnsi="Times New Roman" w:cs="Times New Roman"/>
          <w:sz w:val="20"/>
          <w:szCs w:val="20"/>
        </w:rPr>
        <w:t xml:space="preserve">given </w:t>
      </w:r>
      <w:r w:rsidR="00012F0F" w:rsidRPr="0003506B">
        <w:rPr>
          <w:rFonts w:ascii="Times New Roman" w:hAnsi="Times New Roman" w:cs="Times New Roman"/>
          <w:sz w:val="20"/>
          <w:szCs w:val="20"/>
        </w:rPr>
        <w:t xml:space="preserve">with </w:t>
      </w:r>
      <w:r w:rsidR="00BB0B40" w:rsidRPr="0003506B">
        <w:rPr>
          <w:rFonts w:ascii="Times New Roman" w:hAnsi="Times New Roman" w:cs="Times New Roman"/>
          <w:sz w:val="20"/>
          <w:szCs w:val="20"/>
        </w:rPr>
        <w:t>increased confidence (Horry et al., 2014)</w:t>
      </w:r>
      <w:r w:rsidR="00AC72E7" w:rsidRPr="0003506B">
        <w:rPr>
          <w:rFonts w:ascii="Times New Roman" w:hAnsi="Times New Roman" w:cs="Times New Roman"/>
          <w:sz w:val="20"/>
          <w:szCs w:val="20"/>
        </w:rPr>
        <w:t xml:space="preserve">. It is interesting to note that </w:t>
      </w:r>
      <w:r w:rsidR="00CD4345" w:rsidRPr="0003506B">
        <w:rPr>
          <w:rFonts w:ascii="Times New Roman" w:hAnsi="Times New Roman" w:cs="Times New Roman"/>
          <w:sz w:val="20"/>
          <w:szCs w:val="20"/>
        </w:rPr>
        <w:t xml:space="preserve">in the current study although </w:t>
      </w:r>
      <w:r w:rsidR="00AC72E7" w:rsidRPr="0003506B">
        <w:rPr>
          <w:rFonts w:ascii="Times New Roman" w:hAnsi="Times New Roman" w:cs="Times New Roman"/>
          <w:sz w:val="20"/>
          <w:szCs w:val="20"/>
        </w:rPr>
        <w:t xml:space="preserve">participants were on average more confident in misled responses than in errors, </w:t>
      </w:r>
      <w:r w:rsidR="00CD4345" w:rsidRPr="0003506B">
        <w:rPr>
          <w:rFonts w:ascii="Times New Roman" w:hAnsi="Times New Roman" w:cs="Times New Roman"/>
          <w:sz w:val="20"/>
          <w:szCs w:val="20"/>
        </w:rPr>
        <w:t xml:space="preserve">they </w:t>
      </w:r>
      <w:r w:rsidR="009A5837" w:rsidRPr="0003506B">
        <w:rPr>
          <w:rFonts w:ascii="Times New Roman" w:hAnsi="Times New Roman" w:cs="Times New Roman"/>
          <w:sz w:val="20"/>
          <w:szCs w:val="20"/>
        </w:rPr>
        <w:t xml:space="preserve">were most confident in correct responses. </w:t>
      </w:r>
    </w:p>
    <w:p w14:paraId="28EF9618" w14:textId="594EAF34" w:rsidR="004C3127" w:rsidRPr="0003506B" w:rsidRDefault="004C3127" w:rsidP="002B0570">
      <w:pPr>
        <w:widowControl w:val="0"/>
        <w:autoSpaceDE w:val="0"/>
        <w:autoSpaceDN w:val="0"/>
        <w:adjustRightInd w:val="0"/>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It remains to be seen whether the alcohol-induced retrograde facilitation effect can be generalized to other types of misinformation. </w:t>
      </w:r>
      <w:r w:rsidR="007C310B">
        <w:rPr>
          <w:rFonts w:ascii="Times New Roman" w:hAnsi="Times New Roman" w:cs="Times New Roman"/>
          <w:sz w:val="20"/>
          <w:szCs w:val="20"/>
        </w:rPr>
        <w:t>Misinformation can be introduced indirectly, through embedding it in a set of questions (Loftus et al., 1978), or directly, through a face-to-face encounter (</w:t>
      </w:r>
      <w:r w:rsidR="00010435">
        <w:rPr>
          <w:rFonts w:ascii="Times New Roman" w:hAnsi="Times New Roman" w:cs="Times New Roman"/>
          <w:sz w:val="20"/>
          <w:szCs w:val="20"/>
        </w:rPr>
        <w:t xml:space="preserve">Blank, </w:t>
      </w:r>
      <w:proofErr w:type="spellStart"/>
      <w:r w:rsidR="00010435">
        <w:rPr>
          <w:rFonts w:ascii="Times New Roman" w:hAnsi="Times New Roman" w:cs="Times New Roman"/>
          <w:sz w:val="20"/>
          <w:szCs w:val="20"/>
        </w:rPr>
        <w:t>Ost</w:t>
      </w:r>
      <w:proofErr w:type="spellEnd"/>
      <w:r w:rsidR="00010435">
        <w:rPr>
          <w:rFonts w:ascii="Times New Roman" w:hAnsi="Times New Roman" w:cs="Times New Roman"/>
          <w:sz w:val="20"/>
          <w:szCs w:val="20"/>
        </w:rPr>
        <w:t xml:space="preserve">, Davies, Jones, Lambert &amp; Salmon, 2013; </w:t>
      </w:r>
      <w:r w:rsidR="008B4BD6" w:rsidRPr="008C241A">
        <w:rPr>
          <w:rFonts w:ascii="Times New Roman" w:hAnsi="Times New Roman" w:cs="Times New Roman"/>
          <w:sz w:val="20"/>
          <w:szCs w:val="20"/>
        </w:rPr>
        <w:t>Gabbert, Memon &amp; Allan, 2003</w:t>
      </w:r>
      <w:r w:rsidR="007C310B">
        <w:rPr>
          <w:rFonts w:ascii="Times New Roman" w:hAnsi="Times New Roman" w:cs="Times New Roman"/>
          <w:sz w:val="20"/>
          <w:szCs w:val="20"/>
        </w:rPr>
        <w:t>). The scrambled sentence task used in this study can be</w:t>
      </w:r>
      <w:r w:rsidR="008B4BD6">
        <w:rPr>
          <w:rFonts w:ascii="Times New Roman" w:hAnsi="Times New Roman" w:cs="Times New Roman"/>
          <w:sz w:val="20"/>
          <w:szCs w:val="20"/>
        </w:rPr>
        <w:t xml:space="preserve"> regarded as an indirect way of introducing misinformation. Further research will be necessary to explore the impact of alcohol on suggestibility when the misinformation is presented in a more direct way.  </w:t>
      </w:r>
    </w:p>
    <w:p w14:paraId="13E6DD2F" w14:textId="432CEEF7" w:rsidR="004C3127" w:rsidRPr="00906CF9" w:rsidRDefault="007575EF" w:rsidP="002F1F86">
      <w:pPr>
        <w:widowControl w:val="0"/>
        <w:autoSpaceDE w:val="0"/>
        <w:autoSpaceDN w:val="0"/>
        <w:adjustRightInd w:val="0"/>
        <w:spacing w:line="480" w:lineRule="auto"/>
        <w:ind w:firstLine="720"/>
        <w:rPr>
          <w:rFonts w:ascii="Times New Roman" w:hAnsi="Times New Roman" w:cs="Times New Roman"/>
          <w:sz w:val="20"/>
          <w:szCs w:val="20"/>
        </w:rPr>
      </w:pPr>
      <w:r w:rsidRPr="0003506B">
        <w:rPr>
          <w:rFonts w:ascii="Times New Roman" w:hAnsi="Times New Roman" w:cs="Times New Roman"/>
          <w:sz w:val="20"/>
          <w:szCs w:val="20"/>
        </w:rPr>
        <w:t xml:space="preserve">Future research should </w:t>
      </w:r>
      <w:r w:rsidR="000459BD">
        <w:rPr>
          <w:rFonts w:ascii="Times New Roman" w:hAnsi="Times New Roman" w:cs="Times New Roman"/>
          <w:sz w:val="20"/>
          <w:szCs w:val="20"/>
        </w:rPr>
        <w:t xml:space="preserve">also </w:t>
      </w:r>
      <w:r w:rsidRPr="0003506B">
        <w:rPr>
          <w:rFonts w:ascii="Times New Roman" w:hAnsi="Times New Roman" w:cs="Times New Roman"/>
          <w:sz w:val="20"/>
          <w:szCs w:val="20"/>
        </w:rPr>
        <w:t xml:space="preserve">explore whether alcohol-induced retrograde </w:t>
      </w:r>
      <w:r w:rsidR="005C779B">
        <w:rPr>
          <w:rFonts w:ascii="Times New Roman" w:hAnsi="Times New Roman" w:cs="Times New Roman"/>
          <w:sz w:val="20"/>
          <w:szCs w:val="20"/>
        </w:rPr>
        <w:t xml:space="preserve">facilitation </w:t>
      </w:r>
      <w:r w:rsidRPr="0003506B">
        <w:rPr>
          <w:rFonts w:ascii="Times New Roman" w:hAnsi="Times New Roman" w:cs="Times New Roman"/>
          <w:sz w:val="20"/>
          <w:szCs w:val="20"/>
        </w:rPr>
        <w:t>is present in more realistic forensic settings. Only</w:t>
      </w:r>
      <w:r w:rsidR="008E0BB8" w:rsidRPr="0003506B">
        <w:rPr>
          <w:rFonts w:ascii="Times New Roman" w:hAnsi="Times New Roman" w:cs="Times New Roman"/>
          <w:sz w:val="20"/>
          <w:szCs w:val="20"/>
        </w:rPr>
        <w:t xml:space="preserve"> a</w:t>
      </w:r>
      <w:r w:rsidRPr="0003506B">
        <w:rPr>
          <w:rFonts w:ascii="Times New Roman" w:hAnsi="Times New Roman" w:cs="Times New Roman"/>
          <w:sz w:val="20"/>
          <w:szCs w:val="20"/>
        </w:rPr>
        <w:t xml:space="preserve"> few field studies on the impact of alcohol on eyewitness memory performance exist (</w:t>
      </w:r>
      <w:r w:rsidR="008C0FDE">
        <w:rPr>
          <w:rFonts w:ascii="Times New Roman" w:hAnsi="Times New Roman" w:cs="Times New Roman"/>
          <w:sz w:val="20"/>
          <w:szCs w:val="20"/>
        </w:rPr>
        <w:t xml:space="preserve">Van </w:t>
      </w:r>
      <w:proofErr w:type="spellStart"/>
      <w:r w:rsidRPr="0003506B">
        <w:rPr>
          <w:rFonts w:ascii="Times New Roman" w:hAnsi="Times New Roman" w:cs="Times New Roman"/>
          <w:sz w:val="20"/>
          <w:szCs w:val="20"/>
        </w:rPr>
        <w:t>Oorsouw</w:t>
      </w:r>
      <w:proofErr w:type="spellEnd"/>
      <w:r w:rsidRPr="0003506B">
        <w:rPr>
          <w:rFonts w:ascii="Times New Roman" w:hAnsi="Times New Roman" w:cs="Times New Roman"/>
          <w:sz w:val="20"/>
          <w:szCs w:val="20"/>
        </w:rPr>
        <w:t xml:space="preserve"> &amp; </w:t>
      </w:r>
      <w:proofErr w:type="spellStart"/>
      <w:r w:rsidRPr="0003506B">
        <w:rPr>
          <w:rFonts w:ascii="Times New Roman" w:hAnsi="Times New Roman" w:cs="Times New Roman"/>
          <w:sz w:val="20"/>
          <w:szCs w:val="20"/>
        </w:rPr>
        <w:t>Merckelbach</w:t>
      </w:r>
      <w:proofErr w:type="spellEnd"/>
      <w:r w:rsidRPr="0003506B">
        <w:rPr>
          <w:rFonts w:ascii="Times New Roman" w:hAnsi="Times New Roman" w:cs="Times New Roman"/>
          <w:sz w:val="20"/>
          <w:szCs w:val="20"/>
        </w:rPr>
        <w:t xml:space="preserve">, 2012; </w:t>
      </w:r>
      <w:r w:rsidR="008C0FDE">
        <w:rPr>
          <w:rFonts w:ascii="Times New Roman" w:hAnsi="Times New Roman" w:cs="Times New Roman"/>
          <w:sz w:val="20"/>
          <w:szCs w:val="20"/>
        </w:rPr>
        <w:t xml:space="preserve">Van </w:t>
      </w:r>
      <w:proofErr w:type="spellStart"/>
      <w:r w:rsidRPr="0003506B">
        <w:rPr>
          <w:rFonts w:ascii="Times New Roman" w:hAnsi="Times New Roman" w:cs="Times New Roman"/>
          <w:sz w:val="20"/>
          <w:szCs w:val="20"/>
        </w:rPr>
        <w:t>Oorsouw</w:t>
      </w:r>
      <w:proofErr w:type="spellEnd"/>
      <w:r w:rsidRPr="0003506B">
        <w:rPr>
          <w:rFonts w:ascii="Times New Roman" w:hAnsi="Times New Roman" w:cs="Times New Roman"/>
          <w:sz w:val="20"/>
          <w:szCs w:val="20"/>
        </w:rPr>
        <w:t xml:space="preserve">, </w:t>
      </w:r>
      <w:proofErr w:type="spellStart"/>
      <w:r w:rsidRPr="0003506B">
        <w:rPr>
          <w:rFonts w:ascii="Times New Roman" w:hAnsi="Times New Roman" w:cs="Times New Roman"/>
          <w:sz w:val="20"/>
          <w:szCs w:val="20"/>
        </w:rPr>
        <w:t>Merckelbach</w:t>
      </w:r>
      <w:proofErr w:type="spellEnd"/>
      <w:r w:rsidRPr="0003506B">
        <w:rPr>
          <w:rFonts w:ascii="Times New Roman" w:hAnsi="Times New Roman" w:cs="Times New Roman"/>
          <w:sz w:val="20"/>
          <w:szCs w:val="20"/>
        </w:rPr>
        <w:t xml:space="preserve"> &amp; </w:t>
      </w:r>
      <w:proofErr w:type="spellStart"/>
      <w:r w:rsidRPr="0003506B">
        <w:rPr>
          <w:rFonts w:ascii="Times New Roman" w:hAnsi="Times New Roman" w:cs="Times New Roman"/>
          <w:sz w:val="20"/>
          <w:szCs w:val="20"/>
        </w:rPr>
        <w:lastRenderedPageBreak/>
        <w:t>Smeets</w:t>
      </w:r>
      <w:proofErr w:type="spellEnd"/>
      <w:r w:rsidRPr="0003506B">
        <w:rPr>
          <w:rFonts w:ascii="Times New Roman" w:hAnsi="Times New Roman" w:cs="Times New Roman"/>
          <w:sz w:val="20"/>
          <w:szCs w:val="20"/>
        </w:rPr>
        <w:t xml:space="preserve">, 2015) and none has explored retrograde facilitation. For example, is this phenomenon also present when people are mildly intoxicated when witnessing the event and more severely intoxicated when presented with misinformation? Such a scenario could be regarded as more ecologically valid, as witnesses may be already mildly intoxicated before observing a crime. </w:t>
      </w:r>
      <w:r w:rsidR="00884C45" w:rsidRPr="00906CF9">
        <w:rPr>
          <w:rFonts w:ascii="Times New Roman" w:hAnsi="Times New Roman" w:cs="Times New Roman"/>
          <w:sz w:val="20"/>
          <w:szCs w:val="20"/>
        </w:rPr>
        <w:t>The average peak BAC of .065% in the current study could be considered fairly low</w:t>
      </w:r>
      <w:r w:rsidR="00C2615C" w:rsidRPr="00906CF9">
        <w:rPr>
          <w:rFonts w:ascii="Times New Roman" w:hAnsi="Times New Roman" w:cs="Times New Roman"/>
          <w:sz w:val="20"/>
          <w:szCs w:val="20"/>
        </w:rPr>
        <w:t>, and future research should test alcohol-induced retrograde facilitation unde</w:t>
      </w:r>
      <w:r w:rsidR="00496405" w:rsidRPr="00906CF9">
        <w:rPr>
          <w:rFonts w:ascii="Times New Roman" w:hAnsi="Times New Roman" w:cs="Times New Roman"/>
          <w:sz w:val="20"/>
          <w:szCs w:val="20"/>
        </w:rPr>
        <w:t xml:space="preserve">r higher levels of intoxication, which are more likely to be found in the real world. </w:t>
      </w:r>
      <w:r w:rsidR="00C2615C" w:rsidRPr="00906CF9">
        <w:rPr>
          <w:rFonts w:ascii="Times New Roman" w:hAnsi="Times New Roman" w:cs="Times New Roman"/>
          <w:sz w:val="20"/>
          <w:szCs w:val="20"/>
        </w:rPr>
        <w:t xml:space="preserve"> </w:t>
      </w:r>
      <w:r w:rsidR="00A9380C" w:rsidRPr="00906CF9">
        <w:rPr>
          <w:rFonts w:ascii="Times New Roman" w:hAnsi="Times New Roman" w:cs="Times New Roman"/>
          <w:sz w:val="20"/>
          <w:szCs w:val="20"/>
        </w:rPr>
        <w:t xml:space="preserve">From a practical </w:t>
      </w:r>
      <w:r w:rsidR="00496405" w:rsidRPr="00906CF9">
        <w:rPr>
          <w:rFonts w:ascii="Times New Roman" w:hAnsi="Times New Roman" w:cs="Times New Roman"/>
          <w:sz w:val="20"/>
          <w:szCs w:val="20"/>
        </w:rPr>
        <w:t xml:space="preserve">and theoretical </w:t>
      </w:r>
      <w:r w:rsidR="00A9380C" w:rsidRPr="00906CF9">
        <w:rPr>
          <w:rFonts w:ascii="Times New Roman" w:hAnsi="Times New Roman" w:cs="Times New Roman"/>
          <w:sz w:val="20"/>
          <w:szCs w:val="20"/>
        </w:rPr>
        <w:t xml:space="preserve">perspective, it would be </w:t>
      </w:r>
      <w:r w:rsidR="00496405" w:rsidRPr="00906CF9">
        <w:rPr>
          <w:rFonts w:ascii="Times New Roman" w:hAnsi="Times New Roman" w:cs="Times New Roman"/>
          <w:sz w:val="20"/>
          <w:szCs w:val="20"/>
        </w:rPr>
        <w:t xml:space="preserve">also </w:t>
      </w:r>
      <w:r w:rsidR="00A9380C" w:rsidRPr="00906CF9">
        <w:rPr>
          <w:rFonts w:ascii="Times New Roman" w:hAnsi="Times New Roman" w:cs="Times New Roman"/>
          <w:sz w:val="20"/>
          <w:szCs w:val="20"/>
        </w:rPr>
        <w:t>valuable to examine how long the protective effect of alcohol against misinformation lasts for.</w:t>
      </w:r>
      <w:r w:rsidR="00F01FD8" w:rsidRPr="00906CF9">
        <w:rPr>
          <w:rFonts w:ascii="Times New Roman" w:hAnsi="Times New Roman" w:cs="Times New Roman"/>
          <w:sz w:val="20"/>
          <w:szCs w:val="20"/>
        </w:rPr>
        <w:t xml:space="preserve"> </w:t>
      </w:r>
      <w:r w:rsidR="00A9380C" w:rsidRPr="00906CF9">
        <w:rPr>
          <w:rFonts w:ascii="Times New Roman" w:hAnsi="Times New Roman" w:cs="Times New Roman"/>
          <w:sz w:val="20"/>
          <w:szCs w:val="20"/>
        </w:rPr>
        <w:t>There are often lengthy passages of time between the crime and the recalli</w:t>
      </w:r>
      <w:r w:rsidR="00F01FD8" w:rsidRPr="00906CF9">
        <w:rPr>
          <w:rFonts w:ascii="Times New Roman" w:hAnsi="Times New Roman" w:cs="Times New Roman"/>
          <w:sz w:val="20"/>
          <w:szCs w:val="20"/>
        </w:rPr>
        <w:t xml:space="preserve">ng of the event by the witness. </w:t>
      </w:r>
      <w:r w:rsidR="00FF63BB" w:rsidRPr="00906CF9">
        <w:rPr>
          <w:rFonts w:ascii="Times New Roman" w:hAnsi="Times New Roman" w:cs="Times New Roman"/>
          <w:sz w:val="20"/>
          <w:szCs w:val="20"/>
        </w:rPr>
        <w:t>It could be argued that w</w:t>
      </w:r>
      <w:r w:rsidR="00F01FD8" w:rsidRPr="00906CF9">
        <w:rPr>
          <w:rFonts w:ascii="Times New Roman" w:hAnsi="Times New Roman" w:cs="Times New Roman"/>
          <w:sz w:val="20"/>
          <w:szCs w:val="20"/>
        </w:rPr>
        <w:t xml:space="preserve">ith longer delays all individuals might become </w:t>
      </w:r>
      <w:r w:rsidR="006A4339" w:rsidRPr="00906CF9">
        <w:rPr>
          <w:rFonts w:ascii="Times New Roman" w:hAnsi="Times New Roman" w:cs="Times New Roman"/>
          <w:sz w:val="20"/>
          <w:szCs w:val="20"/>
        </w:rPr>
        <w:t xml:space="preserve">more </w:t>
      </w:r>
      <w:r w:rsidR="00F01FD8" w:rsidRPr="00906CF9">
        <w:rPr>
          <w:rFonts w:ascii="Times New Roman" w:hAnsi="Times New Roman" w:cs="Times New Roman"/>
          <w:sz w:val="20"/>
          <w:szCs w:val="20"/>
        </w:rPr>
        <w:t xml:space="preserve">suggestible to misinformation regardless of their intoxication level </w:t>
      </w:r>
      <w:r w:rsidR="00F01FD8" w:rsidRPr="00906CF9">
        <w:rPr>
          <w:rFonts w:ascii="Times New Roman" w:hAnsi="Times New Roman" w:cs="Times New Roman"/>
          <w:i/>
          <w:sz w:val="20"/>
          <w:szCs w:val="20"/>
        </w:rPr>
        <w:t>after</w:t>
      </w:r>
      <w:r w:rsidR="00F01FD8" w:rsidRPr="00906CF9">
        <w:rPr>
          <w:rFonts w:ascii="Times New Roman" w:hAnsi="Times New Roman" w:cs="Times New Roman"/>
          <w:sz w:val="20"/>
          <w:szCs w:val="20"/>
        </w:rPr>
        <w:t xml:space="preserve"> encoding and </w:t>
      </w:r>
      <w:r w:rsidR="007814F7" w:rsidRPr="00906CF9">
        <w:rPr>
          <w:rFonts w:ascii="Times New Roman" w:hAnsi="Times New Roman" w:cs="Times New Roman"/>
          <w:i/>
          <w:sz w:val="20"/>
          <w:szCs w:val="20"/>
        </w:rPr>
        <w:t>prior</w:t>
      </w:r>
      <w:r w:rsidR="00F01FD8" w:rsidRPr="00906CF9">
        <w:rPr>
          <w:rFonts w:ascii="Times New Roman" w:hAnsi="Times New Roman" w:cs="Times New Roman"/>
          <w:sz w:val="20"/>
          <w:szCs w:val="20"/>
        </w:rPr>
        <w:t xml:space="preserve"> to the </w:t>
      </w:r>
      <w:r w:rsidR="007814F7" w:rsidRPr="00906CF9">
        <w:rPr>
          <w:rFonts w:ascii="Times New Roman" w:hAnsi="Times New Roman" w:cs="Times New Roman"/>
          <w:sz w:val="20"/>
          <w:szCs w:val="20"/>
        </w:rPr>
        <w:t>endorsement</w:t>
      </w:r>
      <w:r w:rsidR="00F01FD8" w:rsidRPr="00906CF9">
        <w:rPr>
          <w:rFonts w:ascii="Times New Roman" w:hAnsi="Times New Roman" w:cs="Times New Roman"/>
          <w:sz w:val="20"/>
          <w:szCs w:val="20"/>
        </w:rPr>
        <w:t xml:space="preserve"> of </w:t>
      </w:r>
      <w:r w:rsidR="007814F7" w:rsidRPr="00906CF9">
        <w:rPr>
          <w:rFonts w:ascii="Times New Roman" w:hAnsi="Times New Roman" w:cs="Times New Roman"/>
          <w:sz w:val="20"/>
          <w:szCs w:val="20"/>
        </w:rPr>
        <w:t xml:space="preserve">misinformation (e.g. </w:t>
      </w:r>
      <w:proofErr w:type="spellStart"/>
      <w:r w:rsidR="005B18FC" w:rsidRPr="00906CF9">
        <w:rPr>
          <w:rFonts w:ascii="Times New Roman" w:hAnsi="Times New Roman" w:cs="Times New Roman"/>
          <w:sz w:val="20"/>
          <w:szCs w:val="20"/>
        </w:rPr>
        <w:t>Hertel</w:t>
      </w:r>
      <w:proofErr w:type="spellEnd"/>
      <w:r w:rsidR="005B18FC" w:rsidRPr="00906CF9">
        <w:rPr>
          <w:rFonts w:ascii="Times New Roman" w:hAnsi="Times New Roman" w:cs="Times New Roman"/>
          <w:sz w:val="20"/>
          <w:szCs w:val="20"/>
        </w:rPr>
        <w:t xml:space="preserve">, </w:t>
      </w:r>
      <w:proofErr w:type="spellStart"/>
      <w:r w:rsidR="005B18FC" w:rsidRPr="00906CF9">
        <w:rPr>
          <w:rFonts w:ascii="Times New Roman" w:hAnsi="Times New Roman" w:cs="Times New Roman"/>
          <w:sz w:val="20"/>
          <w:szCs w:val="20"/>
        </w:rPr>
        <w:t>Cosden</w:t>
      </w:r>
      <w:proofErr w:type="spellEnd"/>
      <w:r w:rsidR="005B18FC" w:rsidRPr="00906CF9">
        <w:rPr>
          <w:rFonts w:ascii="Times New Roman" w:hAnsi="Times New Roman" w:cs="Times New Roman"/>
          <w:sz w:val="20"/>
          <w:szCs w:val="20"/>
        </w:rPr>
        <w:t xml:space="preserve"> &amp; Johnson, 1980</w:t>
      </w:r>
      <w:r w:rsidR="005B18FC">
        <w:rPr>
          <w:rFonts w:ascii="Times New Roman" w:hAnsi="Times New Roman" w:cs="Times New Roman"/>
          <w:sz w:val="20"/>
          <w:szCs w:val="20"/>
        </w:rPr>
        <w:t>; Loftus et al., 1978</w:t>
      </w:r>
      <w:r w:rsidR="007814F7" w:rsidRPr="00906CF9">
        <w:rPr>
          <w:rFonts w:ascii="Times New Roman" w:hAnsi="Times New Roman" w:cs="Times New Roman"/>
          <w:sz w:val="20"/>
          <w:szCs w:val="20"/>
        </w:rPr>
        <w:t>)</w:t>
      </w:r>
      <w:r w:rsidR="00F01FD8" w:rsidRPr="00906CF9">
        <w:rPr>
          <w:rFonts w:ascii="Times New Roman" w:hAnsi="Times New Roman" w:cs="Times New Roman"/>
          <w:sz w:val="20"/>
          <w:szCs w:val="20"/>
        </w:rPr>
        <w:t xml:space="preserve">. </w:t>
      </w:r>
      <w:r w:rsidR="00D010BB" w:rsidRPr="00906CF9">
        <w:rPr>
          <w:rFonts w:ascii="Times New Roman" w:hAnsi="Times New Roman" w:cs="Times New Roman"/>
          <w:sz w:val="20"/>
          <w:szCs w:val="20"/>
        </w:rPr>
        <w:t>Would</w:t>
      </w:r>
      <w:r w:rsidR="00FF63BB" w:rsidRPr="00906CF9">
        <w:rPr>
          <w:rFonts w:ascii="Times New Roman" w:hAnsi="Times New Roman" w:cs="Times New Roman"/>
          <w:sz w:val="20"/>
          <w:szCs w:val="20"/>
        </w:rPr>
        <w:t xml:space="preserve"> the </w:t>
      </w:r>
      <w:r w:rsidR="006A4339" w:rsidRPr="00906CF9">
        <w:rPr>
          <w:rFonts w:ascii="Times New Roman" w:hAnsi="Times New Roman" w:cs="Times New Roman"/>
          <w:sz w:val="20"/>
          <w:szCs w:val="20"/>
        </w:rPr>
        <w:t>inoculating effect of alcohol against misinformation</w:t>
      </w:r>
      <w:r w:rsidR="00FF63BB" w:rsidRPr="00906CF9">
        <w:rPr>
          <w:rFonts w:ascii="Times New Roman" w:hAnsi="Times New Roman" w:cs="Times New Roman"/>
          <w:sz w:val="20"/>
          <w:szCs w:val="20"/>
        </w:rPr>
        <w:t xml:space="preserve"> disappear</w:t>
      </w:r>
      <w:r w:rsidR="00D010BB" w:rsidRPr="00906CF9">
        <w:rPr>
          <w:rFonts w:ascii="Times New Roman" w:hAnsi="Times New Roman" w:cs="Times New Roman"/>
          <w:sz w:val="20"/>
          <w:szCs w:val="20"/>
        </w:rPr>
        <w:t xml:space="preserve"> with longer time delays? Future studies should also examine the effects of alcohol on retrograde facilitation on different limbs (ascending a</w:t>
      </w:r>
      <w:r w:rsidR="00D87003" w:rsidRPr="00906CF9">
        <w:rPr>
          <w:rFonts w:ascii="Times New Roman" w:hAnsi="Times New Roman" w:cs="Times New Roman"/>
          <w:sz w:val="20"/>
          <w:szCs w:val="20"/>
        </w:rPr>
        <w:t>nd descending) of the BAC curve. Research has shown that alcohol might have differential effects on memory depending on the task, the memory type, and limb of the BAC curve (</w:t>
      </w:r>
      <w:proofErr w:type="spellStart"/>
      <w:r w:rsidR="00D87003" w:rsidRPr="00906CF9">
        <w:rPr>
          <w:rFonts w:ascii="Times New Roman" w:hAnsi="Times New Roman" w:cs="Times New Roman"/>
          <w:sz w:val="20"/>
          <w:szCs w:val="20"/>
        </w:rPr>
        <w:t>Söderlund</w:t>
      </w:r>
      <w:proofErr w:type="spellEnd"/>
      <w:r w:rsidR="00D87003" w:rsidRPr="00906CF9">
        <w:rPr>
          <w:rFonts w:ascii="Times New Roman" w:hAnsi="Times New Roman" w:cs="Times New Roman"/>
          <w:sz w:val="20"/>
          <w:szCs w:val="20"/>
        </w:rPr>
        <w:t xml:space="preserve">, Parker, Schwartz &amp; </w:t>
      </w:r>
      <w:proofErr w:type="spellStart"/>
      <w:r w:rsidR="00D87003" w:rsidRPr="00906CF9">
        <w:rPr>
          <w:rFonts w:ascii="Times New Roman" w:hAnsi="Times New Roman" w:cs="Times New Roman"/>
          <w:sz w:val="20"/>
          <w:szCs w:val="20"/>
        </w:rPr>
        <w:t>Tulving</w:t>
      </w:r>
      <w:proofErr w:type="spellEnd"/>
      <w:r w:rsidR="00D87003" w:rsidRPr="00906CF9">
        <w:rPr>
          <w:rFonts w:ascii="Times New Roman" w:hAnsi="Times New Roman" w:cs="Times New Roman"/>
          <w:sz w:val="20"/>
          <w:szCs w:val="20"/>
        </w:rPr>
        <w:t>, 2005).</w:t>
      </w:r>
      <w:r w:rsidR="002F1F86">
        <w:rPr>
          <w:rFonts w:ascii="Times New Roman" w:hAnsi="Times New Roman" w:cs="Times New Roman"/>
          <w:sz w:val="20"/>
          <w:szCs w:val="20"/>
        </w:rPr>
        <w:t xml:space="preserve"> </w:t>
      </w:r>
    </w:p>
    <w:p w14:paraId="11B90F34" w14:textId="26D87FA0" w:rsidR="008F3E12" w:rsidRPr="00906CF9" w:rsidRDefault="007575EF" w:rsidP="00725B9D">
      <w:pPr>
        <w:widowControl w:val="0"/>
        <w:autoSpaceDE w:val="0"/>
        <w:autoSpaceDN w:val="0"/>
        <w:adjustRightInd w:val="0"/>
        <w:spacing w:line="480" w:lineRule="auto"/>
        <w:ind w:firstLine="720"/>
        <w:rPr>
          <w:rFonts w:ascii="Times New Roman" w:hAnsi="Times New Roman" w:cs="Times New Roman"/>
          <w:sz w:val="20"/>
          <w:szCs w:val="20"/>
        </w:rPr>
      </w:pPr>
      <w:r w:rsidRPr="00906CF9">
        <w:rPr>
          <w:rFonts w:ascii="Times New Roman" w:hAnsi="Times New Roman" w:cs="Times New Roman"/>
          <w:sz w:val="20"/>
          <w:szCs w:val="20"/>
        </w:rPr>
        <w:t>In summary, our</w:t>
      </w:r>
      <w:r w:rsidR="008F3E12" w:rsidRPr="00906CF9">
        <w:rPr>
          <w:rFonts w:ascii="Times New Roman" w:hAnsi="Times New Roman" w:cs="Times New Roman"/>
          <w:sz w:val="20"/>
          <w:szCs w:val="20"/>
        </w:rPr>
        <w:t xml:space="preserve"> </w:t>
      </w:r>
      <w:r w:rsidR="00005E36" w:rsidRPr="00906CF9">
        <w:rPr>
          <w:rFonts w:ascii="Times New Roman" w:hAnsi="Times New Roman" w:cs="Times New Roman"/>
          <w:sz w:val="20"/>
          <w:szCs w:val="20"/>
        </w:rPr>
        <w:t>finding</w:t>
      </w:r>
      <w:r w:rsidRPr="00906CF9">
        <w:rPr>
          <w:rFonts w:ascii="Times New Roman" w:hAnsi="Times New Roman" w:cs="Times New Roman"/>
          <w:sz w:val="20"/>
          <w:szCs w:val="20"/>
        </w:rPr>
        <w:t>s</w:t>
      </w:r>
      <w:r w:rsidR="00005E36" w:rsidRPr="00906CF9">
        <w:rPr>
          <w:rFonts w:ascii="Times New Roman" w:hAnsi="Times New Roman" w:cs="Times New Roman"/>
          <w:sz w:val="20"/>
          <w:szCs w:val="20"/>
        </w:rPr>
        <w:t xml:space="preserve"> indicate</w:t>
      </w:r>
      <w:r w:rsidRPr="00906CF9">
        <w:rPr>
          <w:rFonts w:ascii="Times New Roman" w:hAnsi="Times New Roman" w:cs="Times New Roman"/>
          <w:sz w:val="20"/>
          <w:szCs w:val="20"/>
        </w:rPr>
        <w:t xml:space="preserve"> </w:t>
      </w:r>
      <w:r w:rsidR="008F3E12" w:rsidRPr="00906CF9">
        <w:rPr>
          <w:rFonts w:ascii="Times New Roman" w:hAnsi="Times New Roman" w:cs="Times New Roman"/>
          <w:sz w:val="20"/>
          <w:szCs w:val="20"/>
        </w:rPr>
        <w:t xml:space="preserve">that the timing of alcohol consumption plays an important role in determining how accurate and reliable subsequent memory reports </w:t>
      </w:r>
      <w:r w:rsidR="00005E36" w:rsidRPr="00906CF9">
        <w:rPr>
          <w:rFonts w:ascii="Times New Roman" w:hAnsi="Times New Roman" w:cs="Times New Roman"/>
          <w:sz w:val="20"/>
          <w:szCs w:val="20"/>
        </w:rPr>
        <w:t>are</w:t>
      </w:r>
      <w:r w:rsidR="008F3E12" w:rsidRPr="00906CF9">
        <w:rPr>
          <w:rFonts w:ascii="Times New Roman" w:hAnsi="Times New Roman" w:cs="Times New Roman"/>
          <w:sz w:val="20"/>
          <w:szCs w:val="20"/>
        </w:rPr>
        <w:t>. The assumption that alcohol inevitabl</w:t>
      </w:r>
      <w:r w:rsidRPr="00906CF9">
        <w:rPr>
          <w:rFonts w:ascii="Times New Roman" w:hAnsi="Times New Roman" w:cs="Times New Roman"/>
          <w:sz w:val="20"/>
          <w:szCs w:val="20"/>
        </w:rPr>
        <w:t>y</w:t>
      </w:r>
      <w:r w:rsidR="008F3E12" w:rsidRPr="00906CF9">
        <w:rPr>
          <w:rFonts w:ascii="Times New Roman" w:hAnsi="Times New Roman" w:cs="Times New Roman"/>
          <w:sz w:val="20"/>
          <w:szCs w:val="20"/>
        </w:rPr>
        <w:t xml:space="preserve"> impairs eyewitness memory performance is oversimplified</w:t>
      </w:r>
      <w:r w:rsidR="008E0BB8" w:rsidRPr="00906CF9">
        <w:rPr>
          <w:rFonts w:ascii="Times New Roman" w:hAnsi="Times New Roman" w:cs="Times New Roman"/>
          <w:sz w:val="20"/>
          <w:szCs w:val="20"/>
        </w:rPr>
        <w:t>.</w:t>
      </w:r>
      <w:r w:rsidR="008F3E12" w:rsidRPr="00906CF9">
        <w:rPr>
          <w:rFonts w:ascii="Times New Roman" w:hAnsi="Times New Roman" w:cs="Times New Roman"/>
          <w:sz w:val="20"/>
          <w:szCs w:val="20"/>
        </w:rPr>
        <w:t xml:space="preserve"> </w:t>
      </w:r>
      <w:r w:rsidRPr="00906CF9">
        <w:rPr>
          <w:rFonts w:ascii="Times New Roman" w:hAnsi="Times New Roman" w:cs="Times New Roman"/>
          <w:sz w:val="20"/>
          <w:szCs w:val="20"/>
        </w:rPr>
        <w:t>We</w:t>
      </w:r>
      <w:r w:rsidR="008F3E12" w:rsidRPr="00906CF9">
        <w:rPr>
          <w:rFonts w:ascii="Times New Roman" w:hAnsi="Times New Roman" w:cs="Times New Roman"/>
          <w:sz w:val="20"/>
          <w:szCs w:val="20"/>
        </w:rPr>
        <w:t xml:space="preserve"> suggest that in certain circumstances alcohol intoxication can protect eyewitness memory by making</w:t>
      </w:r>
      <w:r w:rsidRPr="00906CF9">
        <w:rPr>
          <w:rFonts w:ascii="Times New Roman" w:hAnsi="Times New Roman" w:cs="Times New Roman"/>
          <w:sz w:val="20"/>
          <w:szCs w:val="20"/>
        </w:rPr>
        <w:t xml:space="preserve"> individuals</w:t>
      </w:r>
      <w:r w:rsidR="008F3E12" w:rsidRPr="00906CF9">
        <w:rPr>
          <w:rFonts w:ascii="Times New Roman" w:hAnsi="Times New Roman" w:cs="Times New Roman"/>
          <w:sz w:val="20"/>
          <w:szCs w:val="20"/>
        </w:rPr>
        <w:t xml:space="preserve"> less suggestible to misinformation. </w:t>
      </w:r>
      <w:r w:rsidR="00D86091">
        <w:rPr>
          <w:rFonts w:ascii="Times New Roman" w:hAnsi="Times New Roman" w:cs="Times New Roman"/>
          <w:sz w:val="20"/>
          <w:szCs w:val="20"/>
        </w:rPr>
        <w:t>Scientists who</w:t>
      </w:r>
      <w:r w:rsidR="000C3DED">
        <w:rPr>
          <w:rFonts w:ascii="Times New Roman" w:hAnsi="Times New Roman" w:cs="Times New Roman"/>
          <w:sz w:val="20"/>
          <w:szCs w:val="20"/>
        </w:rPr>
        <w:t xml:space="preserve"> are conducting research in the</w:t>
      </w:r>
      <w:r w:rsidR="00D86091">
        <w:rPr>
          <w:rFonts w:ascii="Times New Roman" w:hAnsi="Times New Roman" w:cs="Times New Roman"/>
          <w:sz w:val="20"/>
          <w:szCs w:val="20"/>
        </w:rPr>
        <w:t xml:space="preserve"> field need to take this into account when designing their experiments and interpreting their findings, for example by asking participants about subsequent drinking behavior between testing sessions.  </w:t>
      </w:r>
    </w:p>
    <w:p w14:paraId="018255C5" w14:textId="0F4B713D" w:rsidR="00E454A8" w:rsidRPr="0003506B" w:rsidRDefault="00224C67" w:rsidP="00DA3D11">
      <w:pPr>
        <w:spacing w:line="480" w:lineRule="auto"/>
        <w:jc w:val="center"/>
        <w:rPr>
          <w:rFonts w:ascii="Times New Roman" w:hAnsi="Times New Roman" w:cs="Times New Roman"/>
          <w:b/>
          <w:sz w:val="20"/>
          <w:szCs w:val="20"/>
        </w:rPr>
      </w:pPr>
      <w:r w:rsidRPr="0003506B">
        <w:rPr>
          <w:rFonts w:ascii="Times New Roman" w:hAnsi="Times New Roman" w:cs="Times New Roman"/>
          <w:sz w:val="20"/>
          <w:szCs w:val="20"/>
        </w:rPr>
        <w:br w:type="page"/>
      </w:r>
      <w:r w:rsidRPr="0003506B">
        <w:rPr>
          <w:rFonts w:ascii="Times New Roman" w:hAnsi="Times New Roman" w:cs="Times New Roman"/>
          <w:b/>
          <w:sz w:val="20"/>
          <w:szCs w:val="20"/>
        </w:rPr>
        <w:lastRenderedPageBreak/>
        <w:t>References</w:t>
      </w:r>
    </w:p>
    <w:p w14:paraId="6D896360" w14:textId="77777777" w:rsidR="00C03F15" w:rsidRDefault="00C03F15" w:rsidP="000D7C52">
      <w:pPr>
        <w:spacing w:before="120" w:line="480" w:lineRule="auto"/>
        <w:rPr>
          <w:rFonts w:ascii="Times New Roman" w:hAnsi="Times New Roman" w:cs="Times New Roman"/>
          <w:sz w:val="20"/>
          <w:szCs w:val="20"/>
        </w:rPr>
      </w:pPr>
      <w:proofErr w:type="spellStart"/>
      <w:proofErr w:type="gramStart"/>
      <w:r w:rsidRPr="0003506B">
        <w:rPr>
          <w:rFonts w:ascii="Times New Roman" w:hAnsi="Times New Roman" w:cs="Times New Roman"/>
          <w:sz w:val="20"/>
          <w:szCs w:val="20"/>
        </w:rPr>
        <w:t>Bègue</w:t>
      </w:r>
      <w:proofErr w:type="spellEnd"/>
      <w:r w:rsidRPr="0003506B">
        <w:rPr>
          <w:rFonts w:ascii="Times New Roman" w:hAnsi="Times New Roman" w:cs="Times New Roman"/>
          <w:sz w:val="20"/>
          <w:szCs w:val="20"/>
        </w:rPr>
        <w:t xml:space="preserve">, L., Bushman, B. J., </w:t>
      </w:r>
      <w:proofErr w:type="spellStart"/>
      <w:r w:rsidRPr="0003506B">
        <w:rPr>
          <w:rFonts w:ascii="Times New Roman" w:hAnsi="Times New Roman" w:cs="Times New Roman"/>
          <w:sz w:val="20"/>
          <w:szCs w:val="20"/>
        </w:rPr>
        <w:t>Zerhouni</w:t>
      </w:r>
      <w:proofErr w:type="spellEnd"/>
      <w:r w:rsidRPr="0003506B">
        <w:rPr>
          <w:rFonts w:ascii="Times New Roman" w:hAnsi="Times New Roman" w:cs="Times New Roman"/>
          <w:sz w:val="20"/>
          <w:szCs w:val="20"/>
        </w:rPr>
        <w:t xml:space="preserve">, O., Subra, B., &amp; </w:t>
      </w:r>
      <w:proofErr w:type="spellStart"/>
      <w:r w:rsidRPr="0003506B">
        <w:rPr>
          <w:rFonts w:ascii="Times New Roman" w:hAnsi="Times New Roman" w:cs="Times New Roman"/>
          <w:sz w:val="20"/>
          <w:szCs w:val="20"/>
        </w:rPr>
        <w:t>Ourabah</w:t>
      </w:r>
      <w:proofErr w:type="spellEnd"/>
      <w:r w:rsidRPr="0003506B">
        <w:rPr>
          <w:rFonts w:ascii="Times New Roman" w:hAnsi="Times New Roman" w:cs="Times New Roman"/>
          <w:sz w:val="20"/>
          <w:szCs w:val="20"/>
        </w:rPr>
        <w:t>, M. (2013).</w:t>
      </w:r>
      <w:proofErr w:type="gramEnd"/>
      <w:r w:rsidRPr="0003506B">
        <w:rPr>
          <w:rFonts w:ascii="Times New Roman" w:hAnsi="Times New Roman" w:cs="Times New Roman"/>
          <w:sz w:val="20"/>
          <w:szCs w:val="20"/>
        </w:rPr>
        <w:t xml:space="preserve"> ‘Beauty is in the eye of the beer holder’: People who think they are drunk also think they are attractive. </w:t>
      </w:r>
      <w:r w:rsidRPr="0003506B">
        <w:rPr>
          <w:rFonts w:ascii="Times New Roman" w:hAnsi="Times New Roman" w:cs="Times New Roman"/>
          <w:i/>
          <w:sz w:val="20"/>
          <w:szCs w:val="20"/>
        </w:rPr>
        <w:t>British Journal of Psychology, 104</w:t>
      </w:r>
      <w:r w:rsidRPr="0003506B">
        <w:rPr>
          <w:rFonts w:ascii="Times New Roman" w:hAnsi="Times New Roman" w:cs="Times New Roman"/>
          <w:sz w:val="20"/>
          <w:szCs w:val="20"/>
        </w:rPr>
        <w:t>(2), 225-234.</w:t>
      </w:r>
    </w:p>
    <w:p w14:paraId="4E547DD3" w14:textId="7FD6A44D" w:rsidR="008C241A" w:rsidRPr="0003506B" w:rsidRDefault="008C241A" w:rsidP="000D7C52">
      <w:pPr>
        <w:spacing w:before="120" w:line="480" w:lineRule="auto"/>
        <w:rPr>
          <w:rFonts w:ascii="Times New Roman" w:hAnsi="Times New Roman" w:cs="Times New Roman"/>
          <w:sz w:val="20"/>
          <w:szCs w:val="20"/>
        </w:rPr>
      </w:pPr>
      <w:proofErr w:type="gramStart"/>
      <w:r w:rsidRPr="008C241A">
        <w:rPr>
          <w:rFonts w:ascii="Times New Roman" w:hAnsi="Times New Roman" w:cs="Times New Roman"/>
          <w:sz w:val="20"/>
          <w:szCs w:val="20"/>
        </w:rPr>
        <w:t xml:space="preserve">Blank, H., </w:t>
      </w:r>
      <w:proofErr w:type="spellStart"/>
      <w:r w:rsidRPr="008C241A">
        <w:rPr>
          <w:rFonts w:ascii="Times New Roman" w:hAnsi="Times New Roman" w:cs="Times New Roman"/>
          <w:sz w:val="20"/>
          <w:szCs w:val="20"/>
        </w:rPr>
        <w:t>Ost</w:t>
      </w:r>
      <w:proofErr w:type="spellEnd"/>
      <w:r w:rsidRPr="008C241A">
        <w:rPr>
          <w:rFonts w:ascii="Times New Roman" w:hAnsi="Times New Roman" w:cs="Times New Roman"/>
          <w:sz w:val="20"/>
          <w:szCs w:val="20"/>
        </w:rPr>
        <w:t>, J., Davies, J., Jones, G., Lambert, K., &amp; Salmon, K. (2013).</w:t>
      </w:r>
      <w:proofErr w:type="gramEnd"/>
      <w:r w:rsidRPr="008C241A">
        <w:rPr>
          <w:rFonts w:ascii="Times New Roman" w:hAnsi="Times New Roman" w:cs="Times New Roman"/>
          <w:sz w:val="20"/>
          <w:szCs w:val="20"/>
        </w:rPr>
        <w:t xml:space="preserve"> Comparing the influence of directly vs. indirectly encountered post-event misinformation o</w:t>
      </w:r>
      <w:r>
        <w:rPr>
          <w:rFonts w:ascii="Times New Roman" w:hAnsi="Times New Roman" w:cs="Times New Roman"/>
          <w:sz w:val="20"/>
          <w:szCs w:val="20"/>
        </w:rPr>
        <w:t xml:space="preserve">n eyewitness remembering. </w:t>
      </w:r>
      <w:proofErr w:type="spellStart"/>
      <w:r w:rsidRPr="008C241A">
        <w:rPr>
          <w:rFonts w:ascii="Times New Roman" w:hAnsi="Times New Roman" w:cs="Times New Roman"/>
          <w:i/>
          <w:sz w:val="20"/>
          <w:szCs w:val="20"/>
        </w:rPr>
        <w:t>Acta</w:t>
      </w:r>
      <w:proofErr w:type="spellEnd"/>
      <w:r w:rsidRPr="008C241A">
        <w:rPr>
          <w:rFonts w:ascii="Times New Roman" w:hAnsi="Times New Roman" w:cs="Times New Roman"/>
          <w:i/>
          <w:sz w:val="20"/>
          <w:szCs w:val="20"/>
        </w:rPr>
        <w:t xml:space="preserve"> </w:t>
      </w:r>
      <w:proofErr w:type="spellStart"/>
      <w:r w:rsidRPr="008C241A">
        <w:rPr>
          <w:rFonts w:ascii="Times New Roman" w:hAnsi="Times New Roman" w:cs="Times New Roman"/>
          <w:i/>
          <w:sz w:val="20"/>
          <w:szCs w:val="20"/>
        </w:rPr>
        <w:t>Psychologica</w:t>
      </w:r>
      <w:proofErr w:type="spellEnd"/>
      <w:r w:rsidRPr="008C241A">
        <w:rPr>
          <w:rFonts w:ascii="Times New Roman" w:hAnsi="Times New Roman" w:cs="Times New Roman"/>
          <w:i/>
          <w:sz w:val="20"/>
          <w:szCs w:val="20"/>
        </w:rPr>
        <w:t>, 144</w:t>
      </w:r>
      <w:r w:rsidRPr="008C241A">
        <w:rPr>
          <w:rFonts w:ascii="Times New Roman" w:hAnsi="Times New Roman" w:cs="Times New Roman"/>
          <w:sz w:val="20"/>
          <w:szCs w:val="20"/>
        </w:rPr>
        <w:t>(3), 635-641.</w:t>
      </w:r>
    </w:p>
    <w:p w14:paraId="624FF34A" w14:textId="56050895" w:rsidR="003E44EE" w:rsidRPr="0003506B" w:rsidRDefault="003E44EE" w:rsidP="000D7C52">
      <w:pPr>
        <w:spacing w:before="120" w:line="480" w:lineRule="auto"/>
        <w:rPr>
          <w:rFonts w:ascii="Times New Roman" w:hAnsi="Times New Roman" w:cs="Times New Roman"/>
          <w:sz w:val="20"/>
          <w:szCs w:val="20"/>
        </w:rPr>
      </w:pPr>
      <w:r w:rsidRPr="0003506B">
        <w:rPr>
          <w:rFonts w:ascii="Times New Roman" w:hAnsi="Times New Roman" w:cs="Times New Roman"/>
          <w:sz w:val="20"/>
          <w:szCs w:val="20"/>
        </w:rPr>
        <w:t>Bruce, K. R., &amp; Pihl, R. O. (1997)</w:t>
      </w:r>
      <w:r w:rsidR="00237376">
        <w:rPr>
          <w:rFonts w:ascii="Times New Roman" w:hAnsi="Times New Roman" w:cs="Times New Roman"/>
          <w:sz w:val="20"/>
          <w:szCs w:val="20"/>
        </w:rPr>
        <w:t>. Forget" drinking to forget": E</w:t>
      </w:r>
      <w:r w:rsidRPr="0003506B">
        <w:rPr>
          <w:rFonts w:ascii="Times New Roman" w:hAnsi="Times New Roman" w:cs="Times New Roman"/>
          <w:sz w:val="20"/>
          <w:szCs w:val="20"/>
        </w:rPr>
        <w:t xml:space="preserve">nhanced consolidation of emotionally charged memory by alcohol. </w:t>
      </w:r>
      <w:r w:rsidRPr="0003506B">
        <w:rPr>
          <w:rFonts w:ascii="Times New Roman" w:hAnsi="Times New Roman" w:cs="Times New Roman"/>
          <w:i/>
          <w:sz w:val="20"/>
          <w:szCs w:val="20"/>
        </w:rPr>
        <w:t>Experimental and Clinical Psychopharmacology, 5</w:t>
      </w:r>
      <w:r w:rsidRPr="0003506B">
        <w:rPr>
          <w:rFonts w:ascii="Times New Roman" w:hAnsi="Times New Roman" w:cs="Times New Roman"/>
          <w:sz w:val="20"/>
          <w:szCs w:val="20"/>
        </w:rPr>
        <w:t>(3), 242</w:t>
      </w:r>
      <w:r w:rsidR="0047301F">
        <w:rPr>
          <w:rFonts w:ascii="Times New Roman" w:hAnsi="Times New Roman" w:cs="Times New Roman"/>
          <w:sz w:val="20"/>
          <w:szCs w:val="20"/>
        </w:rPr>
        <w:t>-250</w:t>
      </w:r>
      <w:r w:rsidRPr="0003506B">
        <w:rPr>
          <w:rFonts w:ascii="Times New Roman" w:hAnsi="Times New Roman" w:cs="Times New Roman"/>
          <w:sz w:val="20"/>
          <w:szCs w:val="20"/>
        </w:rPr>
        <w:t>.</w:t>
      </w:r>
    </w:p>
    <w:p w14:paraId="721FD8BF" w14:textId="77777777" w:rsidR="00C03F15" w:rsidRPr="0003506B" w:rsidRDefault="00C03F15" w:rsidP="000D7C52">
      <w:pPr>
        <w:spacing w:before="120" w:line="480" w:lineRule="auto"/>
        <w:rPr>
          <w:rFonts w:ascii="Times New Roman" w:hAnsi="Times New Roman" w:cs="Times New Roman"/>
          <w:sz w:val="20"/>
          <w:szCs w:val="20"/>
        </w:rPr>
      </w:pPr>
      <w:r w:rsidRPr="0003506B">
        <w:rPr>
          <w:rFonts w:ascii="Times New Roman" w:hAnsi="Times New Roman" w:cs="Times New Roman"/>
          <w:sz w:val="20"/>
          <w:szCs w:val="20"/>
        </w:rPr>
        <w:t xml:space="preserve">Caswell, A. J., Morgan, M. J., &amp; </w:t>
      </w:r>
      <w:proofErr w:type="spellStart"/>
      <w:r w:rsidRPr="0003506B">
        <w:rPr>
          <w:rFonts w:ascii="Times New Roman" w:hAnsi="Times New Roman" w:cs="Times New Roman"/>
          <w:sz w:val="20"/>
          <w:szCs w:val="20"/>
        </w:rPr>
        <w:t>Duka</w:t>
      </w:r>
      <w:proofErr w:type="spellEnd"/>
      <w:r w:rsidRPr="0003506B">
        <w:rPr>
          <w:rFonts w:ascii="Times New Roman" w:hAnsi="Times New Roman" w:cs="Times New Roman"/>
          <w:sz w:val="20"/>
          <w:szCs w:val="20"/>
        </w:rPr>
        <w:t xml:space="preserve">, T. (2013). Acute alcohol effects on subtypes of impulsivity and the role of alcohol-outcome expectancies. </w:t>
      </w:r>
      <w:r w:rsidRPr="0003506B">
        <w:rPr>
          <w:rFonts w:ascii="Times New Roman" w:hAnsi="Times New Roman" w:cs="Times New Roman"/>
          <w:i/>
          <w:sz w:val="20"/>
          <w:szCs w:val="20"/>
        </w:rPr>
        <w:t>Psychopharmacology, 229</w:t>
      </w:r>
      <w:r w:rsidRPr="0003506B">
        <w:rPr>
          <w:rFonts w:ascii="Times New Roman" w:hAnsi="Times New Roman" w:cs="Times New Roman"/>
          <w:sz w:val="20"/>
          <w:szCs w:val="20"/>
        </w:rPr>
        <w:t>(1), 21-30.</w:t>
      </w:r>
    </w:p>
    <w:p w14:paraId="14F51AA7" w14:textId="77777777" w:rsidR="003E44EE" w:rsidRPr="0003506B" w:rsidRDefault="003E44EE" w:rsidP="000D7C52">
      <w:pPr>
        <w:spacing w:before="120" w:line="480" w:lineRule="auto"/>
        <w:rPr>
          <w:rFonts w:ascii="Times New Roman" w:hAnsi="Times New Roman" w:cs="Times New Roman"/>
          <w:sz w:val="20"/>
          <w:szCs w:val="20"/>
        </w:rPr>
      </w:pPr>
      <w:proofErr w:type="spellStart"/>
      <w:proofErr w:type="gramStart"/>
      <w:r w:rsidRPr="0003506B">
        <w:rPr>
          <w:rFonts w:ascii="Times New Roman" w:hAnsi="Times New Roman" w:cs="Times New Roman"/>
          <w:sz w:val="20"/>
          <w:szCs w:val="20"/>
        </w:rPr>
        <w:t>Crossland</w:t>
      </w:r>
      <w:proofErr w:type="spellEnd"/>
      <w:r w:rsidRPr="0003506B">
        <w:rPr>
          <w:rFonts w:ascii="Times New Roman" w:hAnsi="Times New Roman" w:cs="Times New Roman"/>
          <w:sz w:val="20"/>
          <w:szCs w:val="20"/>
        </w:rPr>
        <w:t>, D., Kneller, W., &amp; Wilcock, R. (2016).</w:t>
      </w:r>
      <w:proofErr w:type="gramEnd"/>
      <w:r w:rsidRPr="0003506B">
        <w:rPr>
          <w:rFonts w:ascii="Times New Roman" w:hAnsi="Times New Roman" w:cs="Times New Roman"/>
          <w:sz w:val="20"/>
          <w:szCs w:val="20"/>
        </w:rPr>
        <w:t xml:space="preserve"> Intoxicated Witnesses: Testing the Validity of the Alcohol Myopia Theory. </w:t>
      </w:r>
      <w:proofErr w:type="gramStart"/>
      <w:r w:rsidRPr="0003506B">
        <w:rPr>
          <w:rFonts w:ascii="Times New Roman" w:hAnsi="Times New Roman" w:cs="Times New Roman"/>
          <w:i/>
          <w:sz w:val="20"/>
          <w:szCs w:val="20"/>
        </w:rPr>
        <w:t>Applied Cognitive Psychology, 30</w:t>
      </w:r>
      <w:r w:rsidRPr="0003506B">
        <w:rPr>
          <w:rFonts w:ascii="Times New Roman" w:hAnsi="Times New Roman" w:cs="Times New Roman"/>
          <w:sz w:val="20"/>
          <w:szCs w:val="20"/>
        </w:rPr>
        <w:t>(2), 270-281.</w:t>
      </w:r>
      <w:proofErr w:type="gramEnd"/>
    </w:p>
    <w:p w14:paraId="53201176" w14:textId="2640AF42" w:rsidR="003222A6" w:rsidRPr="0003506B" w:rsidRDefault="003222A6" w:rsidP="000D7C52">
      <w:pPr>
        <w:spacing w:before="120" w:line="480" w:lineRule="auto"/>
        <w:rPr>
          <w:rFonts w:ascii="Times New Roman" w:hAnsi="Times New Roman" w:cs="Times New Roman"/>
          <w:sz w:val="20"/>
          <w:szCs w:val="20"/>
        </w:rPr>
      </w:pPr>
      <w:r w:rsidRPr="0003506B">
        <w:rPr>
          <w:rFonts w:ascii="Times New Roman" w:hAnsi="Times New Roman" w:cs="Times New Roman"/>
          <w:sz w:val="20"/>
          <w:szCs w:val="20"/>
        </w:rPr>
        <w:t xml:space="preserve">Curtin, J. J. (2000). </w:t>
      </w:r>
      <w:proofErr w:type="gramStart"/>
      <w:r w:rsidRPr="0003506B">
        <w:rPr>
          <w:rFonts w:ascii="Times New Roman" w:hAnsi="Times New Roman" w:cs="Times New Roman"/>
          <w:sz w:val="20"/>
          <w:szCs w:val="20"/>
        </w:rPr>
        <w:t>[BAL calculator].</w:t>
      </w:r>
      <w:proofErr w:type="gramEnd"/>
      <w:r w:rsidRPr="0003506B">
        <w:rPr>
          <w:rFonts w:ascii="Times New Roman" w:hAnsi="Times New Roman" w:cs="Times New Roman"/>
          <w:sz w:val="20"/>
          <w:szCs w:val="20"/>
        </w:rPr>
        <w:t xml:space="preserve"> Unpublished computer program.</w:t>
      </w:r>
    </w:p>
    <w:p w14:paraId="303AD47B" w14:textId="0061D214" w:rsidR="00BE2103" w:rsidRPr="0003506B" w:rsidRDefault="009F6B4E" w:rsidP="000D7C52">
      <w:pPr>
        <w:widowControl w:val="0"/>
        <w:autoSpaceDE w:val="0"/>
        <w:autoSpaceDN w:val="0"/>
        <w:adjustRightInd w:val="0"/>
        <w:spacing w:before="120" w:line="480" w:lineRule="auto"/>
        <w:rPr>
          <w:rFonts w:ascii="Times New Roman" w:hAnsi="Times New Roman" w:cs="Times New Roman"/>
          <w:sz w:val="20"/>
          <w:szCs w:val="20"/>
        </w:rPr>
      </w:pPr>
      <w:r w:rsidRPr="0003506B">
        <w:rPr>
          <w:rFonts w:ascii="Times New Roman" w:hAnsi="Times New Roman" w:cs="Times New Roman"/>
          <w:sz w:val="20"/>
          <w:szCs w:val="20"/>
        </w:rPr>
        <w:t xml:space="preserve">Evans, J. R., Schreiber Compo, N., &amp; </w:t>
      </w:r>
      <w:proofErr w:type="spellStart"/>
      <w:r w:rsidRPr="0003506B">
        <w:rPr>
          <w:rFonts w:ascii="Times New Roman" w:hAnsi="Times New Roman" w:cs="Times New Roman"/>
          <w:sz w:val="20"/>
          <w:szCs w:val="20"/>
        </w:rPr>
        <w:t>Russano</w:t>
      </w:r>
      <w:proofErr w:type="spellEnd"/>
      <w:r w:rsidRPr="0003506B">
        <w:rPr>
          <w:rFonts w:ascii="Times New Roman" w:hAnsi="Times New Roman" w:cs="Times New Roman"/>
          <w:sz w:val="20"/>
          <w:szCs w:val="20"/>
        </w:rPr>
        <w:t xml:space="preserve">, M. B. (2009). Intoxicated witnesses and suspects: Procedures and prevalence according to law enforcement. </w:t>
      </w:r>
      <w:r w:rsidRPr="0003506B">
        <w:rPr>
          <w:rFonts w:ascii="Times New Roman" w:hAnsi="Times New Roman" w:cs="Times New Roman"/>
          <w:i/>
          <w:sz w:val="20"/>
          <w:szCs w:val="20"/>
        </w:rPr>
        <w:t>Psychology, Public Policy, and Law, 15</w:t>
      </w:r>
      <w:r w:rsidRPr="0003506B">
        <w:rPr>
          <w:rFonts w:ascii="Times New Roman" w:hAnsi="Times New Roman" w:cs="Times New Roman"/>
          <w:sz w:val="20"/>
          <w:szCs w:val="20"/>
        </w:rPr>
        <w:t>(3), 194-221.</w:t>
      </w:r>
    </w:p>
    <w:p w14:paraId="5B23CF0A" w14:textId="6AF1523F" w:rsidR="0004570D" w:rsidRPr="0003506B" w:rsidRDefault="0004570D" w:rsidP="000D7C52">
      <w:pPr>
        <w:spacing w:before="120" w:line="480" w:lineRule="auto"/>
        <w:rPr>
          <w:rFonts w:ascii="Times New Roman" w:hAnsi="Times New Roman" w:cs="Times New Roman"/>
          <w:sz w:val="20"/>
          <w:szCs w:val="20"/>
        </w:rPr>
      </w:pPr>
      <w:r w:rsidRPr="0003506B">
        <w:rPr>
          <w:rFonts w:ascii="Times New Roman" w:hAnsi="Times New Roman" w:cs="Times New Roman"/>
          <w:sz w:val="20"/>
          <w:szCs w:val="20"/>
        </w:rPr>
        <w:t>Fillmore, M. T., &amp; Vogel-</w:t>
      </w:r>
      <w:proofErr w:type="spellStart"/>
      <w:r w:rsidRPr="0003506B">
        <w:rPr>
          <w:rFonts w:ascii="Times New Roman" w:hAnsi="Times New Roman" w:cs="Times New Roman"/>
          <w:sz w:val="20"/>
          <w:szCs w:val="20"/>
        </w:rPr>
        <w:t>Sprott</w:t>
      </w:r>
      <w:proofErr w:type="spellEnd"/>
      <w:r w:rsidRPr="0003506B">
        <w:rPr>
          <w:rFonts w:ascii="Times New Roman" w:hAnsi="Times New Roman" w:cs="Times New Roman"/>
          <w:sz w:val="20"/>
          <w:szCs w:val="20"/>
        </w:rPr>
        <w:t xml:space="preserve">, M. (1995). Expectancies about alcohol-induced motor impairment predict individual differences in responses to alcohol and placebo. </w:t>
      </w:r>
      <w:r w:rsidR="003E44EE" w:rsidRPr="0003506B">
        <w:rPr>
          <w:rFonts w:ascii="Times New Roman" w:hAnsi="Times New Roman" w:cs="Times New Roman"/>
          <w:i/>
          <w:sz w:val="20"/>
          <w:szCs w:val="20"/>
        </w:rPr>
        <w:t>Journal of Studies on A</w:t>
      </w:r>
      <w:r w:rsidRPr="0003506B">
        <w:rPr>
          <w:rFonts w:ascii="Times New Roman" w:hAnsi="Times New Roman" w:cs="Times New Roman"/>
          <w:i/>
          <w:sz w:val="20"/>
          <w:szCs w:val="20"/>
        </w:rPr>
        <w:t>lcohol, 56</w:t>
      </w:r>
      <w:r w:rsidRPr="0003506B">
        <w:rPr>
          <w:rFonts w:ascii="Times New Roman" w:hAnsi="Times New Roman" w:cs="Times New Roman"/>
          <w:sz w:val="20"/>
          <w:szCs w:val="20"/>
        </w:rPr>
        <w:t>(1), 90-98.</w:t>
      </w:r>
    </w:p>
    <w:p w14:paraId="6A1995EA" w14:textId="542C8A47" w:rsidR="0004570D" w:rsidRDefault="0004570D" w:rsidP="000D7C52">
      <w:pPr>
        <w:spacing w:before="120" w:line="480" w:lineRule="auto"/>
        <w:rPr>
          <w:rFonts w:ascii="Times New Roman" w:hAnsi="Times New Roman" w:cs="Times New Roman"/>
          <w:sz w:val="20"/>
          <w:szCs w:val="20"/>
        </w:rPr>
      </w:pPr>
      <w:r w:rsidRPr="0003506B">
        <w:rPr>
          <w:rFonts w:ascii="Times New Roman" w:hAnsi="Times New Roman" w:cs="Times New Roman"/>
          <w:sz w:val="20"/>
          <w:szCs w:val="20"/>
        </w:rPr>
        <w:t xml:space="preserve">Fillmore, M. T., </w:t>
      </w:r>
      <w:proofErr w:type="spellStart"/>
      <w:r w:rsidRPr="0003506B">
        <w:rPr>
          <w:rFonts w:ascii="Times New Roman" w:hAnsi="Times New Roman" w:cs="Times New Roman"/>
          <w:sz w:val="20"/>
          <w:szCs w:val="20"/>
        </w:rPr>
        <w:t>Carscadden</w:t>
      </w:r>
      <w:proofErr w:type="spellEnd"/>
      <w:r w:rsidRPr="0003506B">
        <w:rPr>
          <w:rFonts w:ascii="Times New Roman" w:hAnsi="Times New Roman" w:cs="Times New Roman"/>
          <w:sz w:val="20"/>
          <w:szCs w:val="20"/>
        </w:rPr>
        <w:t>, J. L., &amp; Vogel-</w:t>
      </w:r>
      <w:proofErr w:type="spellStart"/>
      <w:r w:rsidRPr="0003506B">
        <w:rPr>
          <w:rFonts w:ascii="Times New Roman" w:hAnsi="Times New Roman" w:cs="Times New Roman"/>
          <w:sz w:val="20"/>
          <w:szCs w:val="20"/>
        </w:rPr>
        <w:t>Sprott</w:t>
      </w:r>
      <w:proofErr w:type="spellEnd"/>
      <w:r w:rsidRPr="0003506B">
        <w:rPr>
          <w:rFonts w:ascii="Times New Roman" w:hAnsi="Times New Roman" w:cs="Times New Roman"/>
          <w:sz w:val="20"/>
          <w:szCs w:val="20"/>
        </w:rPr>
        <w:t xml:space="preserve">, M. (1998). </w:t>
      </w:r>
      <w:proofErr w:type="gramStart"/>
      <w:r w:rsidRPr="0003506B">
        <w:rPr>
          <w:rFonts w:ascii="Times New Roman" w:hAnsi="Times New Roman" w:cs="Times New Roman"/>
          <w:sz w:val="20"/>
          <w:szCs w:val="20"/>
        </w:rPr>
        <w:t>Alcohol, cognitive impairment and expectancies.</w:t>
      </w:r>
      <w:proofErr w:type="gramEnd"/>
      <w:r w:rsidRPr="0003506B">
        <w:rPr>
          <w:rFonts w:ascii="Times New Roman" w:hAnsi="Times New Roman" w:cs="Times New Roman"/>
          <w:sz w:val="20"/>
          <w:szCs w:val="20"/>
        </w:rPr>
        <w:t xml:space="preserve"> </w:t>
      </w:r>
      <w:r w:rsidR="003E44EE" w:rsidRPr="0003506B">
        <w:rPr>
          <w:rFonts w:ascii="Times New Roman" w:hAnsi="Times New Roman" w:cs="Times New Roman"/>
          <w:i/>
          <w:sz w:val="20"/>
          <w:szCs w:val="20"/>
        </w:rPr>
        <w:t>Journal of Studies on A</w:t>
      </w:r>
      <w:r w:rsidRPr="0003506B">
        <w:rPr>
          <w:rFonts w:ascii="Times New Roman" w:hAnsi="Times New Roman" w:cs="Times New Roman"/>
          <w:i/>
          <w:sz w:val="20"/>
          <w:szCs w:val="20"/>
        </w:rPr>
        <w:t>lcohol, 59</w:t>
      </w:r>
      <w:r w:rsidRPr="0003506B">
        <w:rPr>
          <w:rFonts w:ascii="Times New Roman" w:hAnsi="Times New Roman" w:cs="Times New Roman"/>
          <w:sz w:val="20"/>
          <w:szCs w:val="20"/>
        </w:rPr>
        <w:t>(2), 174-179.</w:t>
      </w:r>
    </w:p>
    <w:p w14:paraId="67B4CE11" w14:textId="74FA65AF" w:rsidR="008C241A" w:rsidRPr="0003506B" w:rsidRDefault="008C241A" w:rsidP="000D7C52">
      <w:pPr>
        <w:spacing w:before="120" w:line="480" w:lineRule="auto"/>
        <w:rPr>
          <w:rFonts w:ascii="Times New Roman" w:hAnsi="Times New Roman" w:cs="Times New Roman"/>
          <w:sz w:val="20"/>
          <w:szCs w:val="20"/>
        </w:rPr>
      </w:pPr>
      <w:proofErr w:type="gramStart"/>
      <w:r w:rsidRPr="008C241A">
        <w:rPr>
          <w:rFonts w:ascii="Times New Roman" w:hAnsi="Times New Roman" w:cs="Times New Roman"/>
          <w:sz w:val="20"/>
          <w:szCs w:val="20"/>
        </w:rPr>
        <w:t>Gabbert, F., Memon, A., &amp; Allan, K. (2003).</w:t>
      </w:r>
      <w:proofErr w:type="gramEnd"/>
      <w:r w:rsidRPr="008C241A">
        <w:rPr>
          <w:rFonts w:ascii="Times New Roman" w:hAnsi="Times New Roman" w:cs="Times New Roman"/>
          <w:sz w:val="20"/>
          <w:szCs w:val="20"/>
        </w:rPr>
        <w:t xml:space="preserve"> Memory conformity: Can eyewitnesses influence each</w:t>
      </w:r>
      <w:r>
        <w:rPr>
          <w:rFonts w:ascii="Times New Roman" w:hAnsi="Times New Roman" w:cs="Times New Roman"/>
          <w:sz w:val="20"/>
          <w:szCs w:val="20"/>
        </w:rPr>
        <w:t xml:space="preserve"> other's memories for an event?</w:t>
      </w:r>
      <w:r w:rsidRPr="008C241A">
        <w:rPr>
          <w:rFonts w:ascii="Times New Roman" w:hAnsi="Times New Roman" w:cs="Times New Roman"/>
          <w:sz w:val="20"/>
          <w:szCs w:val="20"/>
        </w:rPr>
        <w:t xml:space="preserve"> </w:t>
      </w:r>
      <w:proofErr w:type="gramStart"/>
      <w:r w:rsidRPr="008C241A">
        <w:rPr>
          <w:rFonts w:ascii="Times New Roman" w:hAnsi="Times New Roman" w:cs="Times New Roman"/>
          <w:i/>
          <w:sz w:val="20"/>
          <w:szCs w:val="20"/>
        </w:rPr>
        <w:t>Applied Cognitive Psychology, 17</w:t>
      </w:r>
      <w:r w:rsidRPr="008C241A">
        <w:rPr>
          <w:rFonts w:ascii="Times New Roman" w:hAnsi="Times New Roman" w:cs="Times New Roman"/>
          <w:sz w:val="20"/>
          <w:szCs w:val="20"/>
        </w:rPr>
        <w:t>(5), 533-543.</w:t>
      </w:r>
      <w:proofErr w:type="gramEnd"/>
    </w:p>
    <w:p w14:paraId="5E9E31AB" w14:textId="41545343" w:rsidR="00630C8A" w:rsidRPr="0003506B" w:rsidRDefault="00630C8A" w:rsidP="000D7C52">
      <w:pPr>
        <w:spacing w:before="120" w:line="480" w:lineRule="auto"/>
        <w:rPr>
          <w:rFonts w:ascii="Times New Roman" w:hAnsi="Times New Roman" w:cs="Times New Roman"/>
          <w:sz w:val="20"/>
          <w:szCs w:val="20"/>
        </w:rPr>
      </w:pPr>
      <w:proofErr w:type="spellStart"/>
      <w:r w:rsidRPr="0003506B">
        <w:rPr>
          <w:rFonts w:ascii="Times New Roman" w:hAnsi="Times New Roman" w:cs="Times New Roman"/>
          <w:sz w:val="20"/>
          <w:szCs w:val="20"/>
        </w:rPr>
        <w:t>Gudjonsson</w:t>
      </w:r>
      <w:proofErr w:type="spellEnd"/>
      <w:r w:rsidRPr="0003506B">
        <w:rPr>
          <w:rFonts w:ascii="Times New Roman" w:hAnsi="Times New Roman" w:cs="Times New Roman"/>
          <w:sz w:val="20"/>
          <w:szCs w:val="20"/>
        </w:rPr>
        <w:t xml:space="preserve">, G. H. (1997). The </w:t>
      </w:r>
      <w:proofErr w:type="spellStart"/>
      <w:r w:rsidRPr="0003506B">
        <w:rPr>
          <w:rFonts w:ascii="Times New Roman" w:hAnsi="Times New Roman" w:cs="Times New Roman"/>
          <w:sz w:val="20"/>
          <w:szCs w:val="20"/>
        </w:rPr>
        <w:t>Gudjonsson</w:t>
      </w:r>
      <w:proofErr w:type="spellEnd"/>
      <w:r w:rsidRPr="0003506B">
        <w:rPr>
          <w:rFonts w:ascii="Times New Roman" w:hAnsi="Times New Roman" w:cs="Times New Roman"/>
          <w:sz w:val="20"/>
          <w:szCs w:val="20"/>
        </w:rPr>
        <w:t xml:space="preserve"> suggestibility scales. Hove: Psychology Press.</w:t>
      </w:r>
    </w:p>
    <w:p w14:paraId="6BC5A046" w14:textId="521C3419" w:rsidR="008B2E15" w:rsidRPr="0003506B" w:rsidRDefault="009F6B4E" w:rsidP="000D7C52">
      <w:pPr>
        <w:spacing w:before="120" w:line="480" w:lineRule="auto"/>
        <w:rPr>
          <w:rFonts w:ascii="Times New Roman" w:hAnsi="Times New Roman" w:cs="Times New Roman"/>
          <w:sz w:val="20"/>
          <w:szCs w:val="20"/>
        </w:rPr>
      </w:pPr>
      <w:proofErr w:type="spellStart"/>
      <w:r w:rsidRPr="0003506B">
        <w:rPr>
          <w:rFonts w:ascii="Times New Roman" w:hAnsi="Times New Roman" w:cs="Times New Roman"/>
          <w:sz w:val="20"/>
          <w:szCs w:val="20"/>
        </w:rPr>
        <w:lastRenderedPageBreak/>
        <w:t>Hagsand</w:t>
      </w:r>
      <w:proofErr w:type="spellEnd"/>
      <w:r w:rsidRPr="0003506B">
        <w:rPr>
          <w:rFonts w:ascii="Times New Roman" w:hAnsi="Times New Roman" w:cs="Times New Roman"/>
          <w:sz w:val="20"/>
          <w:szCs w:val="20"/>
        </w:rPr>
        <w:t xml:space="preserve">, A., </w:t>
      </w:r>
      <w:proofErr w:type="spellStart"/>
      <w:r w:rsidRPr="0003506B">
        <w:rPr>
          <w:rFonts w:ascii="Times New Roman" w:hAnsi="Times New Roman" w:cs="Times New Roman"/>
          <w:sz w:val="20"/>
          <w:szCs w:val="20"/>
        </w:rPr>
        <w:t>Roos-af-Hjelmsäter</w:t>
      </w:r>
      <w:proofErr w:type="spellEnd"/>
      <w:r w:rsidRPr="0003506B">
        <w:rPr>
          <w:rFonts w:ascii="Times New Roman" w:hAnsi="Times New Roman" w:cs="Times New Roman"/>
          <w:sz w:val="20"/>
          <w:szCs w:val="20"/>
        </w:rPr>
        <w:t xml:space="preserve">, E., Anders </w:t>
      </w:r>
      <w:proofErr w:type="spellStart"/>
      <w:r w:rsidRPr="0003506B">
        <w:rPr>
          <w:rFonts w:ascii="Times New Roman" w:hAnsi="Times New Roman" w:cs="Times New Roman"/>
          <w:sz w:val="20"/>
          <w:szCs w:val="20"/>
        </w:rPr>
        <w:t>Granhag</w:t>
      </w:r>
      <w:proofErr w:type="spellEnd"/>
      <w:r w:rsidRPr="0003506B">
        <w:rPr>
          <w:rFonts w:ascii="Times New Roman" w:hAnsi="Times New Roman" w:cs="Times New Roman"/>
          <w:sz w:val="20"/>
          <w:szCs w:val="20"/>
        </w:rPr>
        <w:t xml:space="preserve">, P., </w:t>
      </w:r>
      <w:proofErr w:type="spellStart"/>
      <w:r w:rsidRPr="0003506B">
        <w:rPr>
          <w:rFonts w:ascii="Times New Roman" w:hAnsi="Times New Roman" w:cs="Times New Roman"/>
          <w:sz w:val="20"/>
          <w:szCs w:val="20"/>
        </w:rPr>
        <w:t>Fahlke</w:t>
      </w:r>
      <w:proofErr w:type="spellEnd"/>
      <w:r w:rsidRPr="0003506B">
        <w:rPr>
          <w:rFonts w:ascii="Times New Roman" w:hAnsi="Times New Roman" w:cs="Times New Roman"/>
          <w:sz w:val="20"/>
          <w:szCs w:val="20"/>
        </w:rPr>
        <w:t xml:space="preserve">, C., &amp; </w:t>
      </w:r>
      <w:proofErr w:type="spellStart"/>
      <w:r w:rsidRPr="0003506B">
        <w:rPr>
          <w:rFonts w:ascii="Times New Roman" w:hAnsi="Times New Roman" w:cs="Times New Roman"/>
          <w:sz w:val="20"/>
          <w:szCs w:val="20"/>
        </w:rPr>
        <w:t>Söderpalm-Gordh</w:t>
      </w:r>
      <w:proofErr w:type="spellEnd"/>
      <w:r w:rsidRPr="0003506B">
        <w:rPr>
          <w:rFonts w:ascii="Times New Roman" w:hAnsi="Times New Roman" w:cs="Times New Roman"/>
          <w:sz w:val="20"/>
          <w:szCs w:val="20"/>
        </w:rPr>
        <w:t>, A. (2013). Do sober eyewitnesses outperform alcohol intoxi</w:t>
      </w:r>
      <w:r w:rsidR="0047301F">
        <w:rPr>
          <w:rFonts w:ascii="Times New Roman" w:hAnsi="Times New Roman" w:cs="Times New Roman"/>
          <w:sz w:val="20"/>
          <w:szCs w:val="20"/>
        </w:rPr>
        <w:t>cated eyewitnesses in a lineup?</w:t>
      </w:r>
      <w:r w:rsidRPr="0003506B">
        <w:rPr>
          <w:rFonts w:ascii="Times New Roman" w:hAnsi="Times New Roman" w:cs="Times New Roman"/>
          <w:sz w:val="20"/>
          <w:szCs w:val="20"/>
        </w:rPr>
        <w:t xml:space="preserve"> </w:t>
      </w:r>
      <w:r w:rsidR="003E44EE" w:rsidRPr="0003506B">
        <w:rPr>
          <w:rFonts w:ascii="Times New Roman" w:hAnsi="Times New Roman" w:cs="Times New Roman"/>
          <w:i/>
          <w:sz w:val="20"/>
          <w:szCs w:val="20"/>
        </w:rPr>
        <w:t>The European Journal of Psychology Applied to Legal C</w:t>
      </w:r>
      <w:r w:rsidRPr="0003506B">
        <w:rPr>
          <w:rFonts w:ascii="Times New Roman" w:hAnsi="Times New Roman" w:cs="Times New Roman"/>
          <w:i/>
          <w:sz w:val="20"/>
          <w:szCs w:val="20"/>
        </w:rPr>
        <w:t>ontext, 5</w:t>
      </w:r>
      <w:r w:rsidRPr="0003506B">
        <w:rPr>
          <w:rFonts w:ascii="Times New Roman" w:hAnsi="Times New Roman" w:cs="Times New Roman"/>
          <w:sz w:val="20"/>
          <w:szCs w:val="20"/>
        </w:rPr>
        <w:t>(1), 23-47.</w:t>
      </w:r>
    </w:p>
    <w:p w14:paraId="41D4B906" w14:textId="40161567" w:rsidR="009F6B4E" w:rsidRDefault="009F6B4E" w:rsidP="000D7C52">
      <w:pPr>
        <w:spacing w:before="120" w:line="480" w:lineRule="auto"/>
        <w:rPr>
          <w:rFonts w:ascii="Times New Roman" w:hAnsi="Times New Roman" w:cs="Times New Roman"/>
          <w:sz w:val="20"/>
          <w:szCs w:val="20"/>
        </w:rPr>
      </w:pPr>
      <w:proofErr w:type="gramStart"/>
      <w:r w:rsidRPr="0003506B">
        <w:rPr>
          <w:rFonts w:ascii="Times New Roman" w:hAnsi="Times New Roman" w:cs="Times New Roman"/>
          <w:sz w:val="20"/>
          <w:szCs w:val="20"/>
        </w:rPr>
        <w:t>Harvey, A. J., Kneller, W., &amp; Campbell, A. C. (2013).</w:t>
      </w:r>
      <w:proofErr w:type="gramEnd"/>
      <w:r w:rsidRPr="0003506B">
        <w:rPr>
          <w:rFonts w:ascii="Times New Roman" w:hAnsi="Times New Roman" w:cs="Times New Roman"/>
          <w:sz w:val="20"/>
          <w:szCs w:val="20"/>
        </w:rPr>
        <w:t xml:space="preserve"> </w:t>
      </w:r>
      <w:proofErr w:type="gramStart"/>
      <w:r w:rsidRPr="0003506B">
        <w:rPr>
          <w:rFonts w:ascii="Times New Roman" w:hAnsi="Times New Roman" w:cs="Times New Roman"/>
          <w:sz w:val="20"/>
          <w:szCs w:val="20"/>
        </w:rPr>
        <w:t>The effects of alcohol intoxication on attention and memory for visual scenes.</w:t>
      </w:r>
      <w:proofErr w:type="gramEnd"/>
      <w:r w:rsidRPr="0003506B">
        <w:rPr>
          <w:rFonts w:ascii="Times New Roman" w:hAnsi="Times New Roman" w:cs="Times New Roman"/>
          <w:sz w:val="20"/>
          <w:szCs w:val="20"/>
        </w:rPr>
        <w:t xml:space="preserve"> </w:t>
      </w:r>
      <w:r w:rsidRPr="0003506B">
        <w:rPr>
          <w:rFonts w:ascii="Times New Roman" w:hAnsi="Times New Roman" w:cs="Times New Roman"/>
          <w:i/>
          <w:sz w:val="20"/>
          <w:szCs w:val="20"/>
        </w:rPr>
        <w:t>Memory, 21</w:t>
      </w:r>
      <w:r w:rsidRPr="0003506B">
        <w:rPr>
          <w:rFonts w:ascii="Times New Roman" w:hAnsi="Times New Roman" w:cs="Times New Roman"/>
          <w:sz w:val="20"/>
          <w:szCs w:val="20"/>
        </w:rPr>
        <w:t>(8), 969-980.</w:t>
      </w:r>
    </w:p>
    <w:p w14:paraId="5DE61933" w14:textId="5319427D" w:rsidR="007814F7" w:rsidRPr="0003506B" w:rsidRDefault="007814F7" w:rsidP="000D7C52">
      <w:pPr>
        <w:spacing w:before="120" w:line="480" w:lineRule="auto"/>
        <w:rPr>
          <w:rFonts w:ascii="Times New Roman" w:hAnsi="Times New Roman" w:cs="Times New Roman"/>
          <w:sz w:val="20"/>
          <w:szCs w:val="20"/>
        </w:rPr>
      </w:pPr>
      <w:proofErr w:type="spellStart"/>
      <w:proofErr w:type="gramStart"/>
      <w:r w:rsidRPr="007814F7">
        <w:rPr>
          <w:rFonts w:ascii="Times New Roman" w:hAnsi="Times New Roman" w:cs="Times New Roman"/>
          <w:sz w:val="20"/>
          <w:szCs w:val="20"/>
        </w:rPr>
        <w:t>Hertel</w:t>
      </w:r>
      <w:proofErr w:type="spellEnd"/>
      <w:r w:rsidRPr="007814F7">
        <w:rPr>
          <w:rFonts w:ascii="Times New Roman" w:hAnsi="Times New Roman" w:cs="Times New Roman"/>
          <w:sz w:val="20"/>
          <w:szCs w:val="20"/>
        </w:rPr>
        <w:t xml:space="preserve">, P. T., </w:t>
      </w:r>
      <w:proofErr w:type="spellStart"/>
      <w:r w:rsidRPr="007814F7">
        <w:rPr>
          <w:rFonts w:ascii="Times New Roman" w:hAnsi="Times New Roman" w:cs="Times New Roman"/>
          <w:sz w:val="20"/>
          <w:szCs w:val="20"/>
        </w:rPr>
        <w:t>Cosden</w:t>
      </w:r>
      <w:proofErr w:type="spellEnd"/>
      <w:r w:rsidRPr="007814F7">
        <w:rPr>
          <w:rFonts w:ascii="Times New Roman" w:hAnsi="Times New Roman" w:cs="Times New Roman"/>
          <w:sz w:val="20"/>
          <w:szCs w:val="20"/>
        </w:rPr>
        <w:t>, M., &amp; Johnson, P. J. (1980).</w:t>
      </w:r>
      <w:proofErr w:type="gramEnd"/>
      <w:r w:rsidRPr="007814F7">
        <w:rPr>
          <w:rFonts w:ascii="Times New Roman" w:hAnsi="Times New Roman" w:cs="Times New Roman"/>
          <w:sz w:val="20"/>
          <w:szCs w:val="20"/>
        </w:rPr>
        <w:t xml:space="preserve"> Passage recall: Schema change and cognitive flexibility. </w:t>
      </w:r>
      <w:r w:rsidRPr="007814F7">
        <w:rPr>
          <w:rFonts w:ascii="Times New Roman" w:hAnsi="Times New Roman" w:cs="Times New Roman"/>
          <w:i/>
          <w:sz w:val="20"/>
          <w:szCs w:val="20"/>
        </w:rPr>
        <w:t>Journal of Educational Psychology, 72</w:t>
      </w:r>
      <w:r>
        <w:rPr>
          <w:rFonts w:ascii="Times New Roman" w:hAnsi="Times New Roman" w:cs="Times New Roman"/>
          <w:sz w:val="20"/>
          <w:szCs w:val="20"/>
        </w:rPr>
        <w:t>(2), 133-140.</w:t>
      </w:r>
    </w:p>
    <w:p w14:paraId="49D8E077" w14:textId="77777777" w:rsidR="00074C1E" w:rsidRPr="0003506B" w:rsidRDefault="00074C1E" w:rsidP="000D7C52">
      <w:pPr>
        <w:spacing w:before="120" w:line="480" w:lineRule="auto"/>
        <w:rPr>
          <w:rFonts w:ascii="Times New Roman" w:hAnsi="Times New Roman" w:cs="Times New Roman"/>
          <w:sz w:val="20"/>
          <w:szCs w:val="20"/>
        </w:rPr>
      </w:pPr>
      <w:proofErr w:type="gramStart"/>
      <w:r w:rsidRPr="0003506B">
        <w:rPr>
          <w:rFonts w:ascii="Times New Roman" w:hAnsi="Times New Roman" w:cs="Times New Roman"/>
          <w:sz w:val="20"/>
          <w:szCs w:val="20"/>
        </w:rPr>
        <w:t>Horry, R., Colton, L. &amp; Williamson, P. (2014).</w:t>
      </w:r>
      <w:proofErr w:type="gramEnd"/>
      <w:r w:rsidRPr="0003506B">
        <w:rPr>
          <w:rFonts w:ascii="Times New Roman" w:hAnsi="Times New Roman" w:cs="Times New Roman"/>
          <w:sz w:val="20"/>
          <w:szCs w:val="20"/>
        </w:rPr>
        <w:t xml:space="preserve"> Confidence-accuracy resolution in the misinformation paradigm is influenced by availability to source cues.  </w:t>
      </w:r>
      <w:proofErr w:type="spellStart"/>
      <w:r w:rsidRPr="0003506B">
        <w:rPr>
          <w:rFonts w:ascii="Times New Roman" w:hAnsi="Times New Roman" w:cs="Times New Roman"/>
          <w:i/>
          <w:sz w:val="20"/>
          <w:szCs w:val="20"/>
        </w:rPr>
        <w:t>Acta</w:t>
      </w:r>
      <w:proofErr w:type="spellEnd"/>
      <w:r w:rsidRPr="0003506B">
        <w:rPr>
          <w:rFonts w:ascii="Times New Roman" w:hAnsi="Times New Roman" w:cs="Times New Roman"/>
          <w:i/>
          <w:sz w:val="20"/>
          <w:szCs w:val="20"/>
        </w:rPr>
        <w:t xml:space="preserve"> </w:t>
      </w:r>
      <w:proofErr w:type="spellStart"/>
      <w:r w:rsidRPr="0003506B">
        <w:rPr>
          <w:rFonts w:ascii="Times New Roman" w:hAnsi="Times New Roman" w:cs="Times New Roman"/>
          <w:i/>
          <w:sz w:val="20"/>
          <w:szCs w:val="20"/>
        </w:rPr>
        <w:t>Psychologica</w:t>
      </w:r>
      <w:proofErr w:type="spellEnd"/>
      <w:r w:rsidRPr="0003506B">
        <w:rPr>
          <w:rFonts w:ascii="Times New Roman" w:hAnsi="Times New Roman" w:cs="Times New Roman"/>
          <w:i/>
          <w:sz w:val="20"/>
          <w:szCs w:val="20"/>
        </w:rPr>
        <w:t>, 151</w:t>
      </w:r>
      <w:r w:rsidRPr="0003506B">
        <w:rPr>
          <w:rFonts w:ascii="Times New Roman" w:hAnsi="Times New Roman" w:cs="Times New Roman"/>
          <w:sz w:val="20"/>
          <w:szCs w:val="20"/>
        </w:rPr>
        <w:t>, 164-173.</w:t>
      </w:r>
    </w:p>
    <w:p w14:paraId="3A59E42F" w14:textId="7A73F416" w:rsidR="00F572FA" w:rsidRDefault="00F572FA" w:rsidP="000D7C52">
      <w:pPr>
        <w:spacing w:before="120" w:line="480" w:lineRule="auto"/>
        <w:rPr>
          <w:rFonts w:ascii="Times New Roman" w:hAnsi="Times New Roman" w:cs="Times New Roman"/>
          <w:sz w:val="20"/>
          <w:szCs w:val="20"/>
        </w:rPr>
      </w:pPr>
      <w:proofErr w:type="gramStart"/>
      <w:r w:rsidRPr="0003506B">
        <w:rPr>
          <w:rFonts w:ascii="Times New Roman" w:hAnsi="Times New Roman" w:cs="Times New Roman"/>
          <w:sz w:val="20"/>
          <w:szCs w:val="20"/>
        </w:rPr>
        <w:t xml:space="preserve">Johnson, M. K., </w:t>
      </w:r>
      <w:proofErr w:type="spellStart"/>
      <w:r w:rsidRPr="0003506B">
        <w:rPr>
          <w:rFonts w:ascii="Times New Roman" w:hAnsi="Times New Roman" w:cs="Times New Roman"/>
          <w:sz w:val="20"/>
          <w:szCs w:val="20"/>
        </w:rPr>
        <w:t>Hashtroudi</w:t>
      </w:r>
      <w:proofErr w:type="spellEnd"/>
      <w:r w:rsidRPr="0003506B">
        <w:rPr>
          <w:rFonts w:ascii="Times New Roman" w:hAnsi="Times New Roman" w:cs="Times New Roman"/>
          <w:sz w:val="20"/>
          <w:szCs w:val="20"/>
        </w:rPr>
        <w:t>, S., &amp; Lindsay, D. S. (1993).</w:t>
      </w:r>
      <w:proofErr w:type="gramEnd"/>
      <w:r w:rsidRPr="0003506B">
        <w:rPr>
          <w:rFonts w:ascii="Times New Roman" w:hAnsi="Times New Roman" w:cs="Times New Roman"/>
          <w:sz w:val="20"/>
          <w:szCs w:val="20"/>
        </w:rPr>
        <w:t xml:space="preserve"> Source monitoring. </w:t>
      </w:r>
      <w:r w:rsidRPr="0003506B">
        <w:rPr>
          <w:rFonts w:ascii="Times New Roman" w:hAnsi="Times New Roman" w:cs="Times New Roman"/>
          <w:i/>
          <w:sz w:val="20"/>
          <w:szCs w:val="20"/>
        </w:rPr>
        <w:t>Psychological Bulletin, 114</w:t>
      </w:r>
      <w:r w:rsidRPr="0003506B">
        <w:rPr>
          <w:rFonts w:ascii="Times New Roman" w:hAnsi="Times New Roman" w:cs="Times New Roman"/>
          <w:sz w:val="20"/>
          <w:szCs w:val="20"/>
        </w:rPr>
        <w:t>(1), 3-28.</w:t>
      </w:r>
    </w:p>
    <w:p w14:paraId="478367E5" w14:textId="43DE6B5A" w:rsidR="00A133AD" w:rsidRDefault="00A133AD" w:rsidP="000D7C52">
      <w:pPr>
        <w:spacing w:before="120" w:line="480" w:lineRule="auto"/>
        <w:rPr>
          <w:rFonts w:ascii="Times New Roman" w:hAnsi="Times New Roman" w:cs="Times New Roman"/>
          <w:sz w:val="20"/>
          <w:szCs w:val="20"/>
        </w:rPr>
      </w:pPr>
      <w:r w:rsidRPr="00A133AD">
        <w:rPr>
          <w:rFonts w:ascii="Times New Roman" w:hAnsi="Times New Roman" w:cs="Times New Roman"/>
          <w:sz w:val="20"/>
          <w:szCs w:val="20"/>
        </w:rPr>
        <w:t xml:space="preserve">Loftus, E. F. (2005). Planting misinformation in the human mind: A 30-year investigation of the malleability of memory. </w:t>
      </w:r>
      <w:r w:rsidRPr="00A133AD">
        <w:rPr>
          <w:rFonts w:ascii="Times New Roman" w:hAnsi="Times New Roman" w:cs="Times New Roman"/>
          <w:i/>
          <w:sz w:val="20"/>
          <w:szCs w:val="20"/>
        </w:rPr>
        <w:t>Learning &amp; Memory, 12</w:t>
      </w:r>
      <w:r w:rsidRPr="00A133AD">
        <w:rPr>
          <w:rFonts w:ascii="Times New Roman" w:hAnsi="Times New Roman" w:cs="Times New Roman"/>
          <w:sz w:val="20"/>
          <w:szCs w:val="20"/>
        </w:rPr>
        <w:t>(4), 361-366.</w:t>
      </w:r>
    </w:p>
    <w:p w14:paraId="3200F48F" w14:textId="0CD70C3C" w:rsidR="00EA2966" w:rsidRPr="0003506B" w:rsidRDefault="00EA2966" w:rsidP="000D7C52">
      <w:pPr>
        <w:spacing w:before="120" w:line="480" w:lineRule="auto"/>
        <w:rPr>
          <w:rFonts w:ascii="Times New Roman" w:hAnsi="Times New Roman" w:cs="Times New Roman"/>
          <w:sz w:val="20"/>
          <w:szCs w:val="20"/>
        </w:rPr>
      </w:pPr>
      <w:r w:rsidRPr="00A133AD">
        <w:rPr>
          <w:rFonts w:ascii="Times New Roman" w:hAnsi="Times New Roman" w:cs="Times New Roman"/>
          <w:sz w:val="20"/>
          <w:szCs w:val="20"/>
        </w:rPr>
        <w:t>Loftus, E. F., Miller, D. G.,</w:t>
      </w:r>
      <w:r w:rsidRPr="00EA2966">
        <w:rPr>
          <w:rFonts w:ascii="Times New Roman" w:hAnsi="Times New Roman" w:cs="Times New Roman"/>
          <w:sz w:val="20"/>
          <w:szCs w:val="20"/>
        </w:rPr>
        <w:t xml:space="preserve"> &amp; Burns, H. J. (1978). </w:t>
      </w:r>
      <w:proofErr w:type="gramStart"/>
      <w:r w:rsidRPr="00EA2966">
        <w:rPr>
          <w:rFonts w:ascii="Times New Roman" w:hAnsi="Times New Roman" w:cs="Times New Roman"/>
          <w:sz w:val="20"/>
          <w:szCs w:val="20"/>
        </w:rPr>
        <w:t>Semantic integration of verbal information into a visual memory.</w:t>
      </w:r>
      <w:proofErr w:type="gramEnd"/>
      <w:r w:rsidRPr="00EA2966">
        <w:rPr>
          <w:rFonts w:ascii="Times New Roman" w:hAnsi="Times New Roman" w:cs="Times New Roman"/>
          <w:sz w:val="20"/>
          <w:szCs w:val="20"/>
        </w:rPr>
        <w:t xml:space="preserve"> </w:t>
      </w:r>
      <w:r w:rsidRPr="00EA2966">
        <w:rPr>
          <w:rFonts w:ascii="Times New Roman" w:hAnsi="Times New Roman" w:cs="Times New Roman"/>
          <w:i/>
          <w:sz w:val="20"/>
          <w:szCs w:val="20"/>
        </w:rPr>
        <w:t>Journal of Experimental Psychology: Human Learning and Memory, 4</w:t>
      </w:r>
      <w:r w:rsidRPr="00EA2966">
        <w:rPr>
          <w:rFonts w:ascii="Times New Roman" w:hAnsi="Times New Roman" w:cs="Times New Roman"/>
          <w:sz w:val="20"/>
          <w:szCs w:val="20"/>
        </w:rPr>
        <w:t>(1), 19</w:t>
      </w:r>
      <w:r w:rsidR="006F3532">
        <w:rPr>
          <w:rFonts w:ascii="Times New Roman" w:hAnsi="Times New Roman" w:cs="Times New Roman"/>
          <w:sz w:val="20"/>
          <w:szCs w:val="20"/>
        </w:rPr>
        <w:t>-31</w:t>
      </w:r>
      <w:r w:rsidRPr="00EA2966">
        <w:rPr>
          <w:rFonts w:ascii="Times New Roman" w:hAnsi="Times New Roman" w:cs="Times New Roman"/>
          <w:sz w:val="20"/>
          <w:szCs w:val="20"/>
        </w:rPr>
        <w:t>.</w:t>
      </w:r>
    </w:p>
    <w:p w14:paraId="08FAF973" w14:textId="77777777" w:rsidR="00C03F15" w:rsidRDefault="00C03F15" w:rsidP="000D7C52">
      <w:pPr>
        <w:spacing w:before="120" w:line="480" w:lineRule="auto"/>
        <w:rPr>
          <w:rFonts w:ascii="Times New Roman" w:hAnsi="Times New Roman" w:cs="Times New Roman"/>
          <w:sz w:val="20"/>
          <w:szCs w:val="20"/>
        </w:rPr>
      </w:pPr>
      <w:proofErr w:type="spellStart"/>
      <w:proofErr w:type="gramStart"/>
      <w:r w:rsidRPr="0003506B">
        <w:rPr>
          <w:rFonts w:ascii="Times New Roman" w:hAnsi="Times New Roman" w:cs="Times New Roman"/>
          <w:sz w:val="20"/>
          <w:szCs w:val="20"/>
        </w:rPr>
        <w:t>Maisto</w:t>
      </w:r>
      <w:proofErr w:type="spellEnd"/>
      <w:r w:rsidRPr="0003506B">
        <w:rPr>
          <w:rFonts w:ascii="Times New Roman" w:hAnsi="Times New Roman" w:cs="Times New Roman"/>
          <w:sz w:val="20"/>
          <w:szCs w:val="20"/>
        </w:rPr>
        <w:t>, S.</w:t>
      </w:r>
      <w:proofErr w:type="gramEnd"/>
      <w:r w:rsidRPr="0003506B">
        <w:rPr>
          <w:rFonts w:ascii="Times New Roman" w:hAnsi="Times New Roman" w:cs="Times New Roman"/>
          <w:sz w:val="20"/>
          <w:szCs w:val="20"/>
        </w:rPr>
        <w:t xml:space="preserve"> </w:t>
      </w:r>
      <w:proofErr w:type="gramStart"/>
      <w:r w:rsidRPr="0003506B">
        <w:rPr>
          <w:rFonts w:ascii="Times New Roman" w:hAnsi="Times New Roman" w:cs="Times New Roman"/>
          <w:sz w:val="20"/>
          <w:szCs w:val="20"/>
        </w:rPr>
        <w:t xml:space="preserve">A, </w:t>
      </w:r>
      <w:proofErr w:type="spellStart"/>
      <w:r w:rsidRPr="0003506B">
        <w:rPr>
          <w:rFonts w:ascii="Times New Roman" w:hAnsi="Times New Roman" w:cs="Times New Roman"/>
          <w:sz w:val="20"/>
          <w:szCs w:val="20"/>
        </w:rPr>
        <w:t>Palfai</w:t>
      </w:r>
      <w:proofErr w:type="spellEnd"/>
      <w:r w:rsidRPr="0003506B">
        <w:rPr>
          <w:rFonts w:ascii="Times New Roman" w:hAnsi="Times New Roman" w:cs="Times New Roman"/>
          <w:sz w:val="20"/>
          <w:szCs w:val="20"/>
        </w:rPr>
        <w:t xml:space="preserve">, T., </w:t>
      </w:r>
      <w:proofErr w:type="spellStart"/>
      <w:r w:rsidRPr="0003506B">
        <w:rPr>
          <w:rFonts w:ascii="Times New Roman" w:hAnsi="Times New Roman" w:cs="Times New Roman"/>
          <w:sz w:val="20"/>
          <w:szCs w:val="20"/>
        </w:rPr>
        <w:t>Vanable</w:t>
      </w:r>
      <w:proofErr w:type="spellEnd"/>
      <w:r w:rsidRPr="0003506B">
        <w:rPr>
          <w:rFonts w:ascii="Times New Roman" w:hAnsi="Times New Roman" w:cs="Times New Roman"/>
          <w:sz w:val="20"/>
          <w:szCs w:val="20"/>
        </w:rPr>
        <w:t>, P. A., Heath, J. &amp; Woolf-King S. E. (2012).</w:t>
      </w:r>
      <w:proofErr w:type="gramEnd"/>
      <w:r w:rsidRPr="0003506B">
        <w:rPr>
          <w:rFonts w:ascii="Times New Roman" w:hAnsi="Times New Roman" w:cs="Times New Roman"/>
          <w:sz w:val="20"/>
          <w:szCs w:val="20"/>
        </w:rPr>
        <w:t xml:space="preserve"> </w:t>
      </w:r>
      <w:proofErr w:type="gramStart"/>
      <w:r w:rsidRPr="0003506B">
        <w:rPr>
          <w:rFonts w:ascii="Times New Roman" w:hAnsi="Times New Roman" w:cs="Times New Roman"/>
          <w:sz w:val="20"/>
          <w:szCs w:val="20"/>
        </w:rPr>
        <w:t>The Effects of Alcohol and Sexual Arousal on Determinants of Sexual Risk in Men Who Have Sex with Men.</w:t>
      </w:r>
      <w:proofErr w:type="gramEnd"/>
      <w:r w:rsidRPr="0003506B">
        <w:rPr>
          <w:rFonts w:ascii="Times New Roman" w:hAnsi="Times New Roman" w:cs="Times New Roman"/>
          <w:sz w:val="20"/>
          <w:szCs w:val="20"/>
        </w:rPr>
        <w:t xml:space="preserve"> </w:t>
      </w:r>
      <w:r w:rsidRPr="0003506B">
        <w:rPr>
          <w:rFonts w:ascii="Times New Roman" w:hAnsi="Times New Roman" w:cs="Times New Roman"/>
          <w:i/>
          <w:sz w:val="20"/>
          <w:szCs w:val="20"/>
        </w:rPr>
        <w:t>Archives of Sexual Behavior, 41</w:t>
      </w:r>
      <w:r w:rsidRPr="0003506B">
        <w:rPr>
          <w:rFonts w:ascii="Times New Roman" w:hAnsi="Times New Roman" w:cs="Times New Roman"/>
          <w:sz w:val="20"/>
          <w:szCs w:val="20"/>
        </w:rPr>
        <w:t>(4), 971–998.</w:t>
      </w:r>
    </w:p>
    <w:p w14:paraId="13E7B6CA" w14:textId="776F76ED" w:rsidR="002D6DE9" w:rsidRPr="002D6DE9" w:rsidRDefault="002D6DE9" w:rsidP="000D7C52">
      <w:pPr>
        <w:spacing w:before="120" w:line="480" w:lineRule="auto"/>
        <w:rPr>
          <w:rFonts w:ascii="Times New Roman" w:hAnsi="Times New Roman" w:cs="Times New Roman"/>
          <w:sz w:val="20"/>
          <w:szCs w:val="20"/>
        </w:rPr>
      </w:pPr>
      <w:proofErr w:type="gramStart"/>
      <w:r w:rsidRPr="002D6DE9">
        <w:rPr>
          <w:rFonts w:ascii="Times New Roman" w:hAnsi="Times New Roman" w:cs="Times New Roman"/>
          <w:color w:val="1A1A1A"/>
          <w:sz w:val="20"/>
          <w:szCs w:val="20"/>
        </w:rPr>
        <w:t>McCloskey, M., &amp; Zaragoza, M. (1985).</w:t>
      </w:r>
      <w:proofErr w:type="gramEnd"/>
      <w:r w:rsidRPr="002D6DE9">
        <w:rPr>
          <w:rFonts w:ascii="Times New Roman" w:hAnsi="Times New Roman" w:cs="Times New Roman"/>
          <w:color w:val="1A1A1A"/>
          <w:sz w:val="20"/>
          <w:szCs w:val="20"/>
        </w:rPr>
        <w:t xml:space="preserve"> </w:t>
      </w:r>
      <w:proofErr w:type="spellStart"/>
      <w:r w:rsidRPr="002D6DE9">
        <w:rPr>
          <w:rFonts w:ascii="Times New Roman" w:hAnsi="Times New Roman" w:cs="Times New Roman"/>
          <w:color w:val="1A1A1A"/>
          <w:sz w:val="20"/>
          <w:szCs w:val="20"/>
        </w:rPr>
        <w:t>Postevent</w:t>
      </w:r>
      <w:proofErr w:type="spellEnd"/>
      <w:r w:rsidRPr="002D6DE9">
        <w:rPr>
          <w:rFonts w:ascii="Times New Roman" w:hAnsi="Times New Roman" w:cs="Times New Roman"/>
          <w:color w:val="1A1A1A"/>
          <w:sz w:val="20"/>
          <w:szCs w:val="20"/>
        </w:rPr>
        <w:t xml:space="preserve"> information and memory: Reply to Loftus, </w:t>
      </w:r>
      <w:proofErr w:type="spellStart"/>
      <w:r w:rsidRPr="002D6DE9">
        <w:rPr>
          <w:rFonts w:ascii="Times New Roman" w:hAnsi="Times New Roman" w:cs="Times New Roman"/>
          <w:color w:val="1A1A1A"/>
          <w:sz w:val="20"/>
          <w:szCs w:val="20"/>
        </w:rPr>
        <w:t>Schooler</w:t>
      </w:r>
      <w:proofErr w:type="spellEnd"/>
      <w:r w:rsidRPr="002D6DE9">
        <w:rPr>
          <w:rFonts w:ascii="Times New Roman" w:hAnsi="Times New Roman" w:cs="Times New Roman"/>
          <w:color w:val="1A1A1A"/>
          <w:sz w:val="20"/>
          <w:szCs w:val="20"/>
        </w:rPr>
        <w:t xml:space="preserve">, and </w:t>
      </w:r>
      <w:proofErr w:type="spellStart"/>
      <w:r w:rsidRPr="002D6DE9">
        <w:rPr>
          <w:rFonts w:ascii="Times New Roman" w:hAnsi="Times New Roman" w:cs="Times New Roman"/>
          <w:color w:val="1A1A1A"/>
          <w:sz w:val="20"/>
          <w:szCs w:val="20"/>
        </w:rPr>
        <w:t>Wagenaar.</w:t>
      </w:r>
      <w:r w:rsidRPr="002D6DE9">
        <w:rPr>
          <w:rFonts w:ascii="Times New Roman" w:hAnsi="Times New Roman" w:cs="Times New Roman"/>
          <w:i/>
          <w:color w:val="1A1A1A"/>
          <w:sz w:val="20"/>
          <w:szCs w:val="20"/>
        </w:rPr>
        <w:t>Journal</w:t>
      </w:r>
      <w:proofErr w:type="spellEnd"/>
      <w:r w:rsidRPr="002D6DE9">
        <w:rPr>
          <w:rFonts w:ascii="Times New Roman" w:hAnsi="Times New Roman" w:cs="Times New Roman"/>
          <w:i/>
          <w:color w:val="1A1A1A"/>
          <w:sz w:val="20"/>
          <w:szCs w:val="20"/>
        </w:rPr>
        <w:t xml:space="preserve"> of Experimental Psychology: General, 114</w:t>
      </w:r>
      <w:r w:rsidRPr="002D6DE9">
        <w:rPr>
          <w:rFonts w:ascii="Times New Roman" w:hAnsi="Times New Roman" w:cs="Times New Roman"/>
          <w:color w:val="1A1A1A"/>
          <w:sz w:val="20"/>
          <w:szCs w:val="20"/>
        </w:rPr>
        <w:t xml:space="preserve">(3), 381-387. </w:t>
      </w:r>
    </w:p>
    <w:p w14:paraId="2630851A" w14:textId="77777777" w:rsidR="00C03F15" w:rsidRPr="0003506B" w:rsidRDefault="00C03F15" w:rsidP="000D7C52">
      <w:pPr>
        <w:spacing w:before="120" w:line="480" w:lineRule="auto"/>
        <w:rPr>
          <w:rFonts w:ascii="Times New Roman" w:hAnsi="Times New Roman" w:cs="Times New Roman"/>
          <w:sz w:val="20"/>
          <w:szCs w:val="20"/>
        </w:rPr>
      </w:pPr>
      <w:proofErr w:type="gramStart"/>
      <w:r w:rsidRPr="0003506B">
        <w:rPr>
          <w:rFonts w:ascii="Times New Roman" w:hAnsi="Times New Roman" w:cs="Times New Roman"/>
          <w:sz w:val="20"/>
          <w:szCs w:val="20"/>
        </w:rPr>
        <w:t>Moss, A. C., &amp; Albery, I. P. (2009).</w:t>
      </w:r>
      <w:proofErr w:type="gramEnd"/>
      <w:r w:rsidRPr="0003506B">
        <w:rPr>
          <w:rFonts w:ascii="Times New Roman" w:hAnsi="Times New Roman" w:cs="Times New Roman"/>
          <w:sz w:val="20"/>
          <w:szCs w:val="20"/>
        </w:rPr>
        <w:t xml:space="preserve"> A dual-process model of the alcohol–behavior link for social drinking. </w:t>
      </w:r>
      <w:r w:rsidRPr="0003506B">
        <w:rPr>
          <w:rFonts w:ascii="Times New Roman" w:hAnsi="Times New Roman" w:cs="Times New Roman"/>
          <w:i/>
          <w:sz w:val="20"/>
          <w:szCs w:val="20"/>
        </w:rPr>
        <w:t>Psychological Bulletin, 135</w:t>
      </w:r>
      <w:r w:rsidRPr="0003506B">
        <w:rPr>
          <w:rFonts w:ascii="Times New Roman" w:hAnsi="Times New Roman" w:cs="Times New Roman"/>
          <w:sz w:val="20"/>
          <w:szCs w:val="20"/>
        </w:rPr>
        <w:t>(4), 516-530.</w:t>
      </w:r>
    </w:p>
    <w:p w14:paraId="78D15015" w14:textId="77777777" w:rsidR="00E156C6" w:rsidRPr="0003506B" w:rsidRDefault="00E156C6" w:rsidP="000D7C52">
      <w:pPr>
        <w:spacing w:before="120" w:line="480" w:lineRule="auto"/>
        <w:rPr>
          <w:rFonts w:ascii="Times New Roman" w:hAnsi="Times New Roman" w:cs="Times New Roman"/>
          <w:sz w:val="20"/>
          <w:szCs w:val="20"/>
        </w:rPr>
      </w:pPr>
      <w:r w:rsidRPr="0003506B">
        <w:rPr>
          <w:rFonts w:ascii="Times New Roman" w:hAnsi="Times New Roman" w:cs="Times New Roman"/>
          <w:sz w:val="20"/>
          <w:szCs w:val="20"/>
        </w:rPr>
        <w:t xml:space="preserve">Moulton, P. L., </w:t>
      </w:r>
      <w:proofErr w:type="spellStart"/>
      <w:r w:rsidRPr="0003506B">
        <w:rPr>
          <w:rFonts w:ascii="Times New Roman" w:hAnsi="Times New Roman" w:cs="Times New Roman"/>
          <w:sz w:val="20"/>
          <w:szCs w:val="20"/>
        </w:rPr>
        <w:t>Petros</w:t>
      </w:r>
      <w:proofErr w:type="spellEnd"/>
      <w:r w:rsidRPr="0003506B">
        <w:rPr>
          <w:rFonts w:ascii="Times New Roman" w:hAnsi="Times New Roman" w:cs="Times New Roman"/>
          <w:sz w:val="20"/>
          <w:szCs w:val="20"/>
        </w:rPr>
        <w:t xml:space="preserve">, T. V., </w:t>
      </w:r>
      <w:proofErr w:type="spellStart"/>
      <w:r w:rsidRPr="0003506B">
        <w:rPr>
          <w:rFonts w:ascii="Times New Roman" w:hAnsi="Times New Roman" w:cs="Times New Roman"/>
          <w:sz w:val="20"/>
          <w:szCs w:val="20"/>
        </w:rPr>
        <w:t>Apostal</w:t>
      </w:r>
      <w:proofErr w:type="spellEnd"/>
      <w:r w:rsidRPr="0003506B">
        <w:rPr>
          <w:rFonts w:ascii="Times New Roman" w:hAnsi="Times New Roman" w:cs="Times New Roman"/>
          <w:sz w:val="20"/>
          <w:szCs w:val="20"/>
        </w:rPr>
        <w:t xml:space="preserve">, K. J., Park, R. V. 2nd, </w:t>
      </w:r>
      <w:proofErr w:type="spellStart"/>
      <w:r w:rsidRPr="0003506B">
        <w:rPr>
          <w:rFonts w:ascii="Times New Roman" w:hAnsi="Times New Roman" w:cs="Times New Roman"/>
          <w:sz w:val="20"/>
          <w:szCs w:val="20"/>
        </w:rPr>
        <w:t>Ronning</w:t>
      </w:r>
      <w:proofErr w:type="spellEnd"/>
      <w:r w:rsidRPr="0003506B">
        <w:rPr>
          <w:rFonts w:ascii="Times New Roman" w:hAnsi="Times New Roman" w:cs="Times New Roman"/>
          <w:sz w:val="20"/>
          <w:szCs w:val="20"/>
        </w:rPr>
        <w:t xml:space="preserve">, E. A., King, B. M., &amp; </w:t>
      </w:r>
      <w:proofErr w:type="spellStart"/>
      <w:r w:rsidRPr="0003506B">
        <w:rPr>
          <w:rFonts w:ascii="Times New Roman" w:hAnsi="Times New Roman" w:cs="Times New Roman"/>
          <w:sz w:val="20"/>
          <w:szCs w:val="20"/>
        </w:rPr>
        <w:t>Penland</w:t>
      </w:r>
      <w:proofErr w:type="spellEnd"/>
      <w:r w:rsidRPr="0003506B">
        <w:rPr>
          <w:rFonts w:ascii="Times New Roman" w:hAnsi="Times New Roman" w:cs="Times New Roman"/>
          <w:sz w:val="20"/>
          <w:szCs w:val="20"/>
        </w:rPr>
        <w:t>, J. G. (2005). Alcohol induced impairment and enhancement of</w:t>
      </w:r>
    </w:p>
    <w:p w14:paraId="67215E74" w14:textId="5F8EC0CD" w:rsidR="00E156C6" w:rsidRPr="0003506B" w:rsidRDefault="00E156C6" w:rsidP="000D7C52">
      <w:pPr>
        <w:spacing w:before="120" w:line="480" w:lineRule="auto"/>
        <w:rPr>
          <w:rFonts w:ascii="Times New Roman" w:hAnsi="Times New Roman" w:cs="Times New Roman"/>
          <w:sz w:val="20"/>
          <w:szCs w:val="20"/>
        </w:rPr>
      </w:pPr>
      <w:proofErr w:type="gramStart"/>
      <w:r w:rsidRPr="0003506B">
        <w:rPr>
          <w:rFonts w:ascii="Times New Roman" w:hAnsi="Times New Roman" w:cs="Times New Roman"/>
          <w:sz w:val="20"/>
          <w:szCs w:val="20"/>
        </w:rPr>
        <w:t>memory</w:t>
      </w:r>
      <w:proofErr w:type="gramEnd"/>
      <w:r w:rsidRPr="0003506B">
        <w:rPr>
          <w:rFonts w:ascii="Times New Roman" w:hAnsi="Times New Roman" w:cs="Times New Roman"/>
          <w:sz w:val="20"/>
          <w:szCs w:val="20"/>
        </w:rPr>
        <w:t xml:space="preserve">: A test of the interference theory. </w:t>
      </w:r>
      <w:r w:rsidRPr="0003506B">
        <w:rPr>
          <w:rFonts w:ascii="Times New Roman" w:hAnsi="Times New Roman" w:cs="Times New Roman"/>
          <w:i/>
          <w:sz w:val="20"/>
          <w:szCs w:val="20"/>
        </w:rPr>
        <w:t xml:space="preserve">Physiology and </w:t>
      </w:r>
      <w:proofErr w:type="spellStart"/>
      <w:r w:rsidRPr="0003506B">
        <w:rPr>
          <w:rFonts w:ascii="Times New Roman" w:hAnsi="Times New Roman" w:cs="Times New Roman"/>
          <w:i/>
          <w:sz w:val="20"/>
          <w:szCs w:val="20"/>
        </w:rPr>
        <w:t>Behvavior</w:t>
      </w:r>
      <w:proofErr w:type="spellEnd"/>
      <w:r w:rsidRPr="0003506B">
        <w:rPr>
          <w:rFonts w:ascii="Times New Roman" w:hAnsi="Times New Roman" w:cs="Times New Roman"/>
          <w:i/>
          <w:sz w:val="20"/>
          <w:szCs w:val="20"/>
        </w:rPr>
        <w:t>, 85</w:t>
      </w:r>
      <w:r w:rsidR="00704D1B" w:rsidRPr="0003506B">
        <w:rPr>
          <w:rFonts w:ascii="Times New Roman" w:hAnsi="Times New Roman" w:cs="Times New Roman"/>
          <w:sz w:val="20"/>
          <w:szCs w:val="20"/>
        </w:rPr>
        <w:t>, 240-</w:t>
      </w:r>
      <w:r w:rsidRPr="0003506B">
        <w:rPr>
          <w:rFonts w:ascii="Times New Roman" w:hAnsi="Times New Roman" w:cs="Times New Roman"/>
          <w:sz w:val="20"/>
          <w:szCs w:val="20"/>
        </w:rPr>
        <w:t>245.</w:t>
      </w:r>
    </w:p>
    <w:p w14:paraId="6A148542" w14:textId="77777777" w:rsidR="003E44EE" w:rsidRPr="0003506B" w:rsidRDefault="003E44EE" w:rsidP="000D7C52">
      <w:pPr>
        <w:spacing w:before="120" w:line="480" w:lineRule="auto"/>
        <w:rPr>
          <w:rFonts w:ascii="Times New Roman" w:hAnsi="Times New Roman" w:cs="Times New Roman"/>
          <w:sz w:val="20"/>
          <w:szCs w:val="20"/>
        </w:rPr>
      </w:pPr>
      <w:r w:rsidRPr="0003506B">
        <w:rPr>
          <w:rFonts w:ascii="Times New Roman" w:hAnsi="Times New Roman" w:cs="Times New Roman"/>
          <w:sz w:val="20"/>
          <w:szCs w:val="20"/>
        </w:rPr>
        <w:t xml:space="preserve">Mueller, C. W., </w:t>
      </w:r>
      <w:proofErr w:type="spellStart"/>
      <w:r w:rsidRPr="0003506B">
        <w:rPr>
          <w:rFonts w:ascii="Times New Roman" w:hAnsi="Times New Roman" w:cs="Times New Roman"/>
          <w:sz w:val="20"/>
          <w:szCs w:val="20"/>
        </w:rPr>
        <w:t>Lisman</w:t>
      </w:r>
      <w:proofErr w:type="spellEnd"/>
      <w:r w:rsidRPr="0003506B">
        <w:rPr>
          <w:rFonts w:ascii="Times New Roman" w:hAnsi="Times New Roman" w:cs="Times New Roman"/>
          <w:sz w:val="20"/>
          <w:szCs w:val="20"/>
        </w:rPr>
        <w:t xml:space="preserve">, S. A., &amp; Spear, N. E. (1983). Alcohol enhancement of human memory: Tests of consolidation and interference hypotheses. </w:t>
      </w:r>
      <w:r w:rsidRPr="0003506B">
        <w:rPr>
          <w:rFonts w:ascii="Times New Roman" w:hAnsi="Times New Roman" w:cs="Times New Roman"/>
          <w:i/>
          <w:sz w:val="20"/>
          <w:szCs w:val="20"/>
        </w:rPr>
        <w:t>Psychopharmacology, 80</w:t>
      </w:r>
      <w:r w:rsidRPr="0003506B">
        <w:rPr>
          <w:rFonts w:ascii="Times New Roman" w:hAnsi="Times New Roman" w:cs="Times New Roman"/>
          <w:sz w:val="20"/>
          <w:szCs w:val="20"/>
        </w:rPr>
        <w:t>(3), 226-230.</w:t>
      </w:r>
    </w:p>
    <w:p w14:paraId="32BD7895" w14:textId="23B62C52" w:rsidR="00C316DC" w:rsidRDefault="00C316DC" w:rsidP="000D7C52">
      <w:pPr>
        <w:spacing w:before="120" w:line="480" w:lineRule="auto"/>
        <w:rPr>
          <w:rFonts w:ascii="Times New Roman" w:hAnsi="Times New Roman" w:cs="Times New Roman"/>
          <w:sz w:val="20"/>
          <w:szCs w:val="20"/>
        </w:rPr>
      </w:pPr>
      <w:proofErr w:type="gramStart"/>
      <w:r w:rsidRPr="0003506B">
        <w:rPr>
          <w:rFonts w:ascii="Times New Roman" w:hAnsi="Times New Roman" w:cs="Times New Roman"/>
          <w:sz w:val="20"/>
          <w:szCs w:val="20"/>
        </w:rPr>
        <w:lastRenderedPageBreak/>
        <w:t>Office for National statistics (2015).</w:t>
      </w:r>
      <w:proofErr w:type="gramEnd"/>
      <w:r w:rsidRPr="0003506B">
        <w:rPr>
          <w:rFonts w:ascii="Times New Roman" w:hAnsi="Times New Roman" w:cs="Times New Roman"/>
          <w:sz w:val="20"/>
          <w:szCs w:val="20"/>
        </w:rPr>
        <w:t xml:space="preserve"> Chapter 5: Violent Crime and Sexual Offences – Alcohol-Related Violence. </w:t>
      </w:r>
    </w:p>
    <w:p w14:paraId="1B9DACF7" w14:textId="26A5814D" w:rsidR="009E62E0" w:rsidRPr="0003506B" w:rsidRDefault="009E62E0" w:rsidP="000D7C52">
      <w:pPr>
        <w:spacing w:before="120" w:line="480" w:lineRule="auto"/>
        <w:rPr>
          <w:rFonts w:ascii="Times New Roman" w:hAnsi="Times New Roman" w:cs="Times New Roman"/>
          <w:sz w:val="20"/>
          <w:szCs w:val="20"/>
        </w:rPr>
      </w:pPr>
      <w:proofErr w:type="spellStart"/>
      <w:r w:rsidRPr="009E62E0">
        <w:rPr>
          <w:rFonts w:ascii="Times New Roman" w:hAnsi="Times New Roman" w:cs="Times New Roman"/>
          <w:sz w:val="20"/>
          <w:szCs w:val="20"/>
        </w:rPr>
        <w:t>Ost</w:t>
      </w:r>
      <w:proofErr w:type="spellEnd"/>
      <w:r w:rsidRPr="009E62E0">
        <w:rPr>
          <w:rFonts w:ascii="Times New Roman" w:hAnsi="Times New Roman" w:cs="Times New Roman"/>
          <w:sz w:val="20"/>
          <w:szCs w:val="20"/>
        </w:rPr>
        <w:t xml:space="preserve">, J., Foster, S., </w:t>
      </w:r>
      <w:proofErr w:type="spellStart"/>
      <w:r w:rsidRPr="009E62E0">
        <w:rPr>
          <w:rFonts w:ascii="Times New Roman" w:hAnsi="Times New Roman" w:cs="Times New Roman"/>
          <w:sz w:val="20"/>
          <w:szCs w:val="20"/>
        </w:rPr>
        <w:t>Costall</w:t>
      </w:r>
      <w:proofErr w:type="spellEnd"/>
      <w:r w:rsidRPr="009E62E0">
        <w:rPr>
          <w:rFonts w:ascii="Times New Roman" w:hAnsi="Times New Roman" w:cs="Times New Roman"/>
          <w:sz w:val="20"/>
          <w:szCs w:val="20"/>
        </w:rPr>
        <w:t xml:space="preserve">, A., &amp; Bull, R. (2005). </w:t>
      </w:r>
      <w:proofErr w:type="gramStart"/>
      <w:r w:rsidRPr="009E62E0">
        <w:rPr>
          <w:rFonts w:ascii="Times New Roman" w:hAnsi="Times New Roman" w:cs="Times New Roman"/>
          <w:sz w:val="20"/>
          <w:szCs w:val="20"/>
        </w:rPr>
        <w:t>False reports of childhood events in appropriate interviews.</w:t>
      </w:r>
      <w:proofErr w:type="gramEnd"/>
      <w:r w:rsidRPr="009E62E0">
        <w:rPr>
          <w:rFonts w:ascii="Times New Roman" w:hAnsi="Times New Roman" w:cs="Times New Roman"/>
          <w:sz w:val="20"/>
          <w:szCs w:val="20"/>
        </w:rPr>
        <w:t xml:space="preserve"> </w:t>
      </w:r>
      <w:r w:rsidRPr="009E62E0">
        <w:rPr>
          <w:rFonts w:ascii="Times New Roman" w:hAnsi="Times New Roman" w:cs="Times New Roman"/>
          <w:i/>
          <w:sz w:val="20"/>
          <w:szCs w:val="20"/>
        </w:rPr>
        <w:t>Memory, 13</w:t>
      </w:r>
      <w:r w:rsidRPr="009E62E0">
        <w:rPr>
          <w:rFonts w:ascii="Times New Roman" w:hAnsi="Times New Roman" w:cs="Times New Roman"/>
          <w:sz w:val="20"/>
          <w:szCs w:val="20"/>
        </w:rPr>
        <w:t>(7), 700-710.</w:t>
      </w:r>
    </w:p>
    <w:p w14:paraId="4298A6D5" w14:textId="77777777" w:rsidR="003E44EE" w:rsidRPr="0003506B" w:rsidRDefault="003E44EE" w:rsidP="000D7C52">
      <w:pPr>
        <w:spacing w:before="120" w:line="480" w:lineRule="auto"/>
        <w:rPr>
          <w:rFonts w:ascii="Times New Roman" w:hAnsi="Times New Roman" w:cs="Times New Roman"/>
          <w:sz w:val="20"/>
          <w:szCs w:val="20"/>
        </w:rPr>
      </w:pPr>
      <w:r w:rsidRPr="0003506B">
        <w:rPr>
          <w:rFonts w:ascii="Times New Roman" w:hAnsi="Times New Roman" w:cs="Times New Roman"/>
          <w:sz w:val="20"/>
          <w:szCs w:val="20"/>
        </w:rPr>
        <w:t xml:space="preserve">Parker, E. S., Birnbaum, I. M., </w:t>
      </w:r>
      <w:proofErr w:type="spellStart"/>
      <w:r w:rsidRPr="0003506B">
        <w:rPr>
          <w:rFonts w:ascii="Times New Roman" w:hAnsi="Times New Roman" w:cs="Times New Roman"/>
          <w:sz w:val="20"/>
          <w:szCs w:val="20"/>
        </w:rPr>
        <w:t>Weingartner</w:t>
      </w:r>
      <w:proofErr w:type="spellEnd"/>
      <w:r w:rsidRPr="0003506B">
        <w:rPr>
          <w:rFonts w:ascii="Times New Roman" w:hAnsi="Times New Roman" w:cs="Times New Roman"/>
          <w:sz w:val="20"/>
          <w:szCs w:val="20"/>
        </w:rPr>
        <w:t xml:space="preserve">, H., Hartley, J. T., </w:t>
      </w:r>
      <w:proofErr w:type="spellStart"/>
      <w:r w:rsidRPr="0003506B">
        <w:rPr>
          <w:rFonts w:ascii="Times New Roman" w:hAnsi="Times New Roman" w:cs="Times New Roman"/>
          <w:sz w:val="20"/>
          <w:szCs w:val="20"/>
        </w:rPr>
        <w:t>Stillman</w:t>
      </w:r>
      <w:proofErr w:type="spellEnd"/>
      <w:r w:rsidRPr="0003506B">
        <w:rPr>
          <w:rFonts w:ascii="Times New Roman" w:hAnsi="Times New Roman" w:cs="Times New Roman"/>
          <w:sz w:val="20"/>
          <w:szCs w:val="20"/>
        </w:rPr>
        <w:t xml:space="preserve">, R. C., &amp; Wyatt, R. J. (1980). </w:t>
      </w:r>
      <w:proofErr w:type="gramStart"/>
      <w:r w:rsidRPr="0003506B">
        <w:rPr>
          <w:rFonts w:ascii="Times New Roman" w:hAnsi="Times New Roman" w:cs="Times New Roman"/>
          <w:sz w:val="20"/>
          <w:szCs w:val="20"/>
        </w:rPr>
        <w:t>Retrograde enhancement of human memory with alcohol.</w:t>
      </w:r>
      <w:proofErr w:type="gramEnd"/>
      <w:r w:rsidRPr="0003506B">
        <w:rPr>
          <w:rFonts w:ascii="Times New Roman" w:hAnsi="Times New Roman" w:cs="Times New Roman"/>
          <w:sz w:val="20"/>
          <w:szCs w:val="20"/>
        </w:rPr>
        <w:t xml:space="preserve"> </w:t>
      </w:r>
      <w:r w:rsidRPr="0003506B">
        <w:rPr>
          <w:rFonts w:ascii="Times New Roman" w:hAnsi="Times New Roman" w:cs="Times New Roman"/>
          <w:i/>
          <w:sz w:val="20"/>
          <w:szCs w:val="20"/>
        </w:rPr>
        <w:t>Psychopharmacology, 69</w:t>
      </w:r>
      <w:r w:rsidRPr="0003506B">
        <w:rPr>
          <w:rFonts w:ascii="Times New Roman" w:hAnsi="Times New Roman" w:cs="Times New Roman"/>
          <w:sz w:val="20"/>
          <w:szCs w:val="20"/>
        </w:rPr>
        <w:t>(2), 219-222.</w:t>
      </w:r>
    </w:p>
    <w:p w14:paraId="540B48D4" w14:textId="77777777" w:rsidR="00F572FA" w:rsidRPr="0003506B" w:rsidRDefault="00F572FA" w:rsidP="000D7C52">
      <w:pPr>
        <w:spacing w:before="120" w:line="480" w:lineRule="auto"/>
        <w:rPr>
          <w:rFonts w:ascii="Times New Roman" w:hAnsi="Times New Roman" w:cs="Times New Roman"/>
          <w:sz w:val="20"/>
          <w:szCs w:val="20"/>
        </w:rPr>
      </w:pPr>
      <w:r w:rsidRPr="0003506B">
        <w:rPr>
          <w:rFonts w:ascii="Times New Roman" w:hAnsi="Times New Roman" w:cs="Times New Roman"/>
          <w:sz w:val="20"/>
          <w:szCs w:val="20"/>
        </w:rPr>
        <w:t xml:space="preserve">Parker, E. S., </w:t>
      </w:r>
      <w:proofErr w:type="spellStart"/>
      <w:r w:rsidRPr="0003506B">
        <w:rPr>
          <w:rFonts w:ascii="Times New Roman" w:hAnsi="Times New Roman" w:cs="Times New Roman"/>
          <w:sz w:val="20"/>
          <w:szCs w:val="20"/>
        </w:rPr>
        <w:t>Morihisa</w:t>
      </w:r>
      <w:proofErr w:type="spellEnd"/>
      <w:r w:rsidRPr="0003506B">
        <w:rPr>
          <w:rFonts w:ascii="Times New Roman" w:hAnsi="Times New Roman" w:cs="Times New Roman"/>
          <w:sz w:val="20"/>
          <w:szCs w:val="20"/>
        </w:rPr>
        <w:t xml:space="preserve">, J. M., Wyatt, R. J., Schwartz, B. L., </w:t>
      </w:r>
      <w:proofErr w:type="spellStart"/>
      <w:r w:rsidRPr="0003506B">
        <w:rPr>
          <w:rFonts w:ascii="Times New Roman" w:hAnsi="Times New Roman" w:cs="Times New Roman"/>
          <w:sz w:val="20"/>
          <w:szCs w:val="20"/>
        </w:rPr>
        <w:t>Weingartner</w:t>
      </w:r>
      <w:proofErr w:type="spellEnd"/>
      <w:r w:rsidRPr="0003506B">
        <w:rPr>
          <w:rFonts w:ascii="Times New Roman" w:hAnsi="Times New Roman" w:cs="Times New Roman"/>
          <w:sz w:val="20"/>
          <w:szCs w:val="20"/>
        </w:rPr>
        <w:t xml:space="preserve">, H., &amp; </w:t>
      </w:r>
      <w:proofErr w:type="spellStart"/>
      <w:r w:rsidRPr="0003506B">
        <w:rPr>
          <w:rFonts w:ascii="Times New Roman" w:hAnsi="Times New Roman" w:cs="Times New Roman"/>
          <w:sz w:val="20"/>
          <w:szCs w:val="20"/>
        </w:rPr>
        <w:t>Stillman</w:t>
      </w:r>
      <w:proofErr w:type="spellEnd"/>
      <w:r w:rsidRPr="0003506B">
        <w:rPr>
          <w:rFonts w:ascii="Times New Roman" w:hAnsi="Times New Roman" w:cs="Times New Roman"/>
          <w:sz w:val="20"/>
          <w:szCs w:val="20"/>
        </w:rPr>
        <w:t xml:space="preserve">, R. C. (1981). The alcohol facilitation effect on memory: a dose-response study. </w:t>
      </w:r>
      <w:r w:rsidRPr="0003506B">
        <w:rPr>
          <w:rFonts w:ascii="Times New Roman" w:hAnsi="Times New Roman" w:cs="Times New Roman"/>
          <w:i/>
          <w:sz w:val="20"/>
          <w:szCs w:val="20"/>
        </w:rPr>
        <w:t>Psychopharmacology, 74</w:t>
      </w:r>
      <w:r w:rsidRPr="0003506B">
        <w:rPr>
          <w:rFonts w:ascii="Times New Roman" w:hAnsi="Times New Roman" w:cs="Times New Roman"/>
          <w:sz w:val="20"/>
          <w:szCs w:val="20"/>
        </w:rPr>
        <w:t>(1), 88-92.</w:t>
      </w:r>
    </w:p>
    <w:p w14:paraId="1A2C0F4B" w14:textId="5D1A9AF2" w:rsidR="00B34758" w:rsidRPr="0003506B" w:rsidRDefault="00B34758" w:rsidP="000D7C52">
      <w:pPr>
        <w:spacing w:before="120" w:line="480" w:lineRule="auto"/>
        <w:rPr>
          <w:rFonts w:ascii="Times New Roman" w:hAnsi="Times New Roman" w:cs="Times New Roman"/>
          <w:sz w:val="20"/>
          <w:szCs w:val="20"/>
        </w:rPr>
      </w:pPr>
      <w:r w:rsidRPr="0003506B">
        <w:rPr>
          <w:rFonts w:ascii="Times New Roman" w:hAnsi="Times New Roman" w:cs="Times New Roman"/>
          <w:sz w:val="20"/>
          <w:szCs w:val="20"/>
        </w:rPr>
        <w:t xml:space="preserve">Ridley, A. M., &amp; </w:t>
      </w:r>
      <w:proofErr w:type="spellStart"/>
      <w:r w:rsidRPr="0003506B">
        <w:rPr>
          <w:rFonts w:ascii="Times New Roman" w:hAnsi="Times New Roman" w:cs="Times New Roman"/>
          <w:sz w:val="20"/>
          <w:szCs w:val="20"/>
        </w:rPr>
        <w:t>Gudjonsson</w:t>
      </w:r>
      <w:proofErr w:type="spellEnd"/>
      <w:r w:rsidRPr="0003506B">
        <w:rPr>
          <w:rFonts w:ascii="Times New Roman" w:hAnsi="Times New Roman" w:cs="Times New Roman"/>
          <w:sz w:val="20"/>
          <w:szCs w:val="20"/>
        </w:rPr>
        <w:t xml:space="preserve">, G. H. (2013). Suggestibility and individual differences: psychosocial and memory measures. </w:t>
      </w:r>
      <w:r w:rsidR="00ED5FB4">
        <w:rPr>
          <w:rFonts w:ascii="Times New Roman" w:hAnsi="Times New Roman" w:cs="Times New Roman"/>
          <w:sz w:val="20"/>
          <w:szCs w:val="20"/>
        </w:rPr>
        <w:t xml:space="preserve">In Ridley, A. M., Gabbert, F. &amp; La </w:t>
      </w:r>
      <w:proofErr w:type="spellStart"/>
      <w:r w:rsidR="00ED5FB4">
        <w:rPr>
          <w:rFonts w:ascii="Times New Roman" w:hAnsi="Times New Roman" w:cs="Times New Roman"/>
          <w:sz w:val="20"/>
          <w:szCs w:val="20"/>
        </w:rPr>
        <w:t>Rooy</w:t>
      </w:r>
      <w:proofErr w:type="spellEnd"/>
      <w:r w:rsidR="00ED5FB4">
        <w:rPr>
          <w:rFonts w:ascii="Times New Roman" w:hAnsi="Times New Roman" w:cs="Times New Roman"/>
          <w:sz w:val="20"/>
          <w:szCs w:val="20"/>
        </w:rPr>
        <w:t>, D. J. (Eds.)</w:t>
      </w:r>
      <w:r w:rsidR="00F65752">
        <w:rPr>
          <w:rFonts w:ascii="Times New Roman" w:hAnsi="Times New Roman" w:cs="Times New Roman"/>
          <w:sz w:val="20"/>
          <w:szCs w:val="20"/>
        </w:rPr>
        <w:t>,</w:t>
      </w:r>
      <w:r w:rsidR="00ED5FB4">
        <w:rPr>
          <w:rFonts w:ascii="Times New Roman" w:hAnsi="Times New Roman" w:cs="Times New Roman"/>
          <w:sz w:val="20"/>
          <w:szCs w:val="20"/>
        </w:rPr>
        <w:t xml:space="preserve"> </w:t>
      </w:r>
      <w:r w:rsidRPr="00F65752">
        <w:rPr>
          <w:rFonts w:ascii="Times New Roman" w:hAnsi="Times New Roman" w:cs="Times New Roman"/>
          <w:i/>
          <w:sz w:val="20"/>
          <w:szCs w:val="20"/>
        </w:rPr>
        <w:t>Suggestibility in Legal Contexts: Psychological Res</w:t>
      </w:r>
      <w:r w:rsidR="00F65752" w:rsidRPr="00F65752">
        <w:rPr>
          <w:rFonts w:ascii="Times New Roman" w:hAnsi="Times New Roman" w:cs="Times New Roman"/>
          <w:i/>
          <w:sz w:val="20"/>
          <w:szCs w:val="20"/>
        </w:rPr>
        <w:t>earch and Forensic Implications</w:t>
      </w:r>
      <w:r w:rsidR="00F65752">
        <w:rPr>
          <w:rFonts w:ascii="Times New Roman" w:hAnsi="Times New Roman" w:cs="Times New Roman"/>
          <w:sz w:val="20"/>
          <w:szCs w:val="20"/>
        </w:rPr>
        <w:t xml:space="preserve"> </w:t>
      </w:r>
      <w:r w:rsidRPr="0003506B">
        <w:rPr>
          <w:rFonts w:ascii="Times New Roman" w:hAnsi="Times New Roman" w:cs="Times New Roman"/>
          <w:sz w:val="20"/>
          <w:szCs w:val="20"/>
        </w:rPr>
        <w:t xml:space="preserve"> </w:t>
      </w:r>
      <w:r w:rsidR="00F65752">
        <w:rPr>
          <w:rFonts w:ascii="Times New Roman" w:hAnsi="Times New Roman" w:cs="Times New Roman"/>
          <w:sz w:val="20"/>
          <w:szCs w:val="20"/>
        </w:rPr>
        <w:t>(</w:t>
      </w:r>
      <w:r w:rsidR="0084337F">
        <w:rPr>
          <w:rFonts w:ascii="Times New Roman" w:hAnsi="Times New Roman" w:cs="Times New Roman"/>
          <w:sz w:val="20"/>
          <w:szCs w:val="20"/>
        </w:rPr>
        <w:t xml:space="preserve">pp. </w:t>
      </w:r>
      <w:r w:rsidRPr="0003506B">
        <w:rPr>
          <w:rFonts w:ascii="Times New Roman" w:hAnsi="Times New Roman" w:cs="Times New Roman"/>
          <w:sz w:val="20"/>
          <w:szCs w:val="20"/>
        </w:rPr>
        <w:t>85-106</w:t>
      </w:r>
      <w:r w:rsidR="00F65752">
        <w:rPr>
          <w:rFonts w:ascii="Times New Roman" w:hAnsi="Times New Roman" w:cs="Times New Roman"/>
          <w:sz w:val="20"/>
          <w:szCs w:val="20"/>
        </w:rPr>
        <w:t>)</w:t>
      </w:r>
      <w:r w:rsidRPr="0003506B">
        <w:rPr>
          <w:rFonts w:ascii="Times New Roman" w:hAnsi="Times New Roman" w:cs="Times New Roman"/>
          <w:sz w:val="20"/>
          <w:szCs w:val="20"/>
        </w:rPr>
        <w:t>.</w:t>
      </w:r>
      <w:r w:rsidR="00F65752">
        <w:rPr>
          <w:rFonts w:ascii="Times New Roman" w:hAnsi="Times New Roman" w:cs="Times New Roman"/>
          <w:sz w:val="20"/>
          <w:szCs w:val="20"/>
        </w:rPr>
        <w:t xml:space="preserve"> </w:t>
      </w:r>
      <w:proofErr w:type="spellStart"/>
      <w:r w:rsidR="00F65752">
        <w:rPr>
          <w:rFonts w:ascii="Times New Roman" w:hAnsi="Times New Roman" w:cs="Times New Roman"/>
          <w:sz w:val="20"/>
          <w:szCs w:val="20"/>
        </w:rPr>
        <w:t>Chichester</w:t>
      </w:r>
      <w:proofErr w:type="spellEnd"/>
      <w:r w:rsidR="00F65752">
        <w:rPr>
          <w:rFonts w:ascii="Times New Roman" w:hAnsi="Times New Roman" w:cs="Times New Roman"/>
          <w:sz w:val="20"/>
          <w:szCs w:val="20"/>
        </w:rPr>
        <w:t xml:space="preserve">: Wiley-Blackwell. </w:t>
      </w:r>
    </w:p>
    <w:p w14:paraId="56294251" w14:textId="07E1F758" w:rsidR="00287810" w:rsidRPr="0003506B" w:rsidRDefault="00287810" w:rsidP="000D7C52">
      <w:pPr>
        <w:spacing w:before="120" w:line="480" w:lineRule="auto"/>
        <w:rPr>
          <w:rFonts w:ascii="Times New Roman" w:hAnsi="Times New Roman" w:cs="Times New Roman"/>
          <w:sz w:val="20"/>
          <w:szCs w:val="20"/>
        </w:rPr>
      </w:pPr>
      <w:proofErr w:type="spellStart"/>
      <w:proofErr w:type="gramStart"/>
      <w:r w:rsidRPr="0003506B">
        <w:rPr>
          <w:rFonts w:ascii="Times New Roman" w:hAnsi="Times New Roman" w:cs="Times New Roman"/>
          <w:sz w:val="20"/>
          <w:szCs w:val="20"/>
        </w:rPr>
        <w:t>Santtila</w:t>
      </w:r>
      <w:proofErr w:type="spellEnd"/>
      <w:r w:rsidRPr="0003506B">
        <w:rPr>
          <w:rFonts w:ascii="Times New Roman" w:hAnsi="Times New Roman" w:cs="Times New Roman"/>
          <w:sz w:val="20"/>
          <w:szCs w:val="20"/>
        </w:rPr>
        <w:t xml:space="preserve">, P., </w:t>
      </w:r>
      <w:proofErr w:type="spellStart"/>
      <w:r w:rsidRPr="0003506B">
        <w:rPr>
          <w:rFonts w:ascii="Times New Roman" w:hAnsi="Times New Roman" w:cs="Times New Roman"/>
          <w:sz w:val="20"/>
          <w:szCs w:val="20"/>
        </w:rPr>
        <w:t>Ekholm</w:t>
      </w:r>
      <w:proofErr w:type="spellEnd"/>
      <w:r w:rsidRPr="0003506B">
        <w:rPr>
          <w:rFonts w:ascii="Times New Roman" w:hAnsi="Times New Roman" w:cs="Times New Roman"/>
          <w:sz w:val="20"/>
          <w:szCs w:val="20"/>
        </w:rPr>
        <w:t xml:space="preserve">, M., &amp; </w:t>
      </w:r>
      <w:proofErr w:type="spellStart"/>
      <w:r w:rsidRPr="0003506B">
        <w:rPr>
          <w:rFonts w:ascii="Times New Roman" w:hAnsi="Times New Roman" w:cs="Times New Roman"/>
          <w:sz w:val="20"/>
          <w:szCs w:val="20"/>
        </w:rPr>
        <w:t>Niemi</w:t>
      </w:r>
      <w:proofErr w:type="spellEnd"/>
      <w:r w:rsidRPr="0003506B">
        <w:rPr>
          <w:rFonts w:ascii="Times New Roman" w:hAnsi="Times New Roman" w:cs="Times New Roman"/>
          <w:sz w:val="20"/>
          <w:szCs w:val="20"/>
        </w:rPr>
        <w:t>, P. (1998).</w:t>
      </w:r>
      <w:proofErr w:type="gramEnd"/>
      <w:r w:rsidRPr="0003506B">
        <w:rPr>
          <w:rFonts w:ascii="Times New Roman" w:hAnsi="Times New Roman" w:cs="Times New Roman"/>
          <w:sz w:val="20"/>
          <w:szCs w:val="20"/>
        </w:rPr>
        <w:t xml:space="preserve"> </w:t>
      </w:r>
      <w:proofErr w:type="gramStart"/>
      <w:r w:rsidRPr="0003506B">
        <w:rPr>
          <w:rFonts w:ascii="Times New Roman" w:hAnsi="Times New Roman" w:cs="Times New Roman"/>
          <w:sz w:val="20"/>
          <w:szCs w:val="20"/>
        </w:rPr>
        <w:t>Factors moderating the effects of alcohol on interrogative suggestibility.</w:t>
      </w:r>
      <w:proofErr w:type="gramEnd"/>
      <w:r w:rsidRPr="0003506B">
        <w:rPr>
          <w:rFonts w:ascii="Times New Roman" w:hAnsi="Times New Roman" w:cs="Times New Roman"/>
          <w:sz w:val="20"/>
          <w:szCs w:val="20"/>
        </w:rPr>
        <w:t xml:space="preserve"> </w:t>
      </w:r>
      <w:r w:rsidRPr="0003506B">
        <w:rPr>
          <w:rFonts w:ascii="Times New Roman" w:hAnsi="Times New Roman" w:cs="Times New Roman"/>
          <w:i/>
          <w:sz w:val="20"/>
          <w:szCs w:val="20"/>
        </w:rPr>
        <w:t>Psychology, Crime and Law, 4</w:t>
      </w:r>
      <w:r w:rsidRPr="0003506B">
        <w:rPr>
          <w:rFonts w:ascii="Times New Roman" w:hAnsi="Times New Roman" w:cs="Times New Roman"/>
          <w:sz w:val="20"/>
          <w:szCs w:val="20"/>
        </w:rPr>
        <w:t>(2), 139-152.</w:t>
      </w:r>
    </w:p>
    <w:p w14:paraId="70F2182F" w14:textId="77777777" w:rsidR="00D65991" w:rsidRDefault="00D65991" w:rsidP="000D7C52">
      <w:pPr>
        <w:spacing w:before="120" w:line="480" w:lineRule="auto"/>
        <w:rPr>
          <w:rFonts w:ascii="Times New Roman" w:hAnsi="Times New Roman" w:cs="Times New Roman"/>
          <w:sz w:val="20"/>
          <w:szCs w:val="20"/>
        </w:rPr>
      </w:pPr>
      <w:proofErr w:type="spellStart"/>
      <w:proofErr w:type="gramStart"/>
      <w:r w:rsidRPr="0003506B">
        <w:rPr>
          <w:rFonts w:ascii="Times New Roman" w:hAnsi="Times New Roman" w:cs="Times New Roman"/>
          <w:sz w:val="20"/>
          <w:szCs w:val="20"/>
        </w:rPr>
        <w:t>Santtila</w:t>
      </w:r>
      <w:proofErr w:type="spellEnd"/>
      <w:r w:rsidRPr="0003506B">
        <w:rPr>
          <w:rFonts w:ascii="Times New Roman" w:hAnsi="Times New Roman" w:cs="Times New Roman"/>
          <w:sz w:val="20"/>
          <w:szCs w:val="20"/>
        </w:rPr>
        <w:t xml:space="preserve">, P., </w:t>
      </w:r>
      <w:proofErr w:type="spellStart"/>
      <w:r w:rsidRPr="0003506B">
        <w:rPr>
          <w:rFonts w:ascii="Times New Roman" w:hAnsi="Times New Roman" w:cs="Times New Roman"/>
          <w:sz w:val="20"/>
          <w:szCs w:val="20"/>
        </w:rPr>
        <w:t>Ekholm</w:t>
      </w:r>
      <w:proofErr w:type="spellEnd"/>
      <w:r w:rsidRPr="0003506B">
        <w:rPr>
          <w:rFonts w:ascii="Times New Roman" w:hAnsi="Times New Roman" w:cs="Times New Roman"/>
          <w:sz w:val="20"/>
          <w:szCs w:val="20"/>
        </w:rPr>
        <w:t xml:space="preserve">, M., &amp; </w:t>
      </w:r>
      <w:proofErr w:type="spellStart"/>
      <w:r w:rsidRPr="0003506B">
        <w:rPr>
          <w:rFonts w:ascii="Times New Roman" w:hAnsi="Times New Roman" w:cs="Times New Roman"/>
          <w:sz w:val="20"/>
          <w:szCs w:val="20"/>
        </w:rPr>
        <w:t>Niemi</w:t>
      </w:r>
      <w:proofErr w:type="spellEnd"/>
      <w:r w:rsidRPr="0003506B">
        <w:rPr>
          <w:rFonts w:ascii="Times New Roman" w:hAnsi="Times New Roman" w:cs="Times New Roman"/>
          <w:sz w:val="20"/>
          <w:szCs w:val="20"/>
        </w:rPr>
        <w:t>, P. (1999).</w:t>
      </w:r>
      <w:proofErr w:type="gramEnd"/>
      <w:r w:rsidRPr="0003506B">
        <w:rPr>
          <w:rFonts w:ascii="Times New Roman" w:hAnsi="Times New Roman" w:cs="Times New Roman"/>
          <w:sz w:val="20"/>
          <w:szCs w:val="20"/>
        </w:rPr>
        <w:t xml:space="preserve"> The effects of alcohol on interrogative suggestibility: The role of state</w:t>
      </w:r>
      <w:r w:rsidRPr="0003506B">
        <w:rPr>
          <w:rFonts w:ascii="American Typewriter" w:hAnsi="American Typewriter" w:cs="American Typewriter"/>
          <w:sz w:val="20"/>
          <w:szCs w:val="20"/>
        </w:rPr>
        <w:t>‐</w:t>
      </w:r>
      <w:r w:rsidRPr="0003506B">
        <w:rPr>
          <w:rFonts w:ascii="Times New Roman" w:hAnsi="Times New Roman" w:cs="Times New Roman"/>
          <w:sz w:val="20"/>
          <w:szCs w:val="20"/>
        </w:rPr>
        <w:t xml:space="preserve">anxiety and mood states as mediating factors. </w:t>
      </w:r>
      <w:r w:rsidRPr="0003506B">
        <w:rPr>
          <w:rFonts w:ascii="Times New Roman" w:hAnsi="Times New Roman" w:cs="Times New Roman"/>
          <w:i/>
          <w:sz w:val="20"/>
          <w:szCs w:val="20"/>
        </w:rPr>
        <w:t>Legal and Criminological Psychology, 4</w:t>
      </w:r>
      <w:r w:rsidRPr="0003506B">
        <w:rPr>
          <w:rFonts w:ascii="Times New Roman" w:hAnsi="Times New Roman" w:cs="Times New Roman"/>
          <w:sz w:val="20"/>
          <w:szCs w:val="20"/>
        </w:rPr>
        <w:t>(1), 1-13.</w:t>
      </w:r>
    </w:p>
    <w:p w14:paraId="17991627" w14:textId="54ECB547" w:rsidR="00B54EAC" w:rsidRPr="0003506B" w:rsidRDefault="00B54EAC" w:rsidP="000D7C52">
      <w:pPr>
        <w:spacing w:before="120" w:line="480" w:lineRule="auto"/>
        <w:rPr>
          <w:rFonts w:ascii="Times New Roman" w:hAnsi="Times New Roman" w:cs="Times New Roman"/>
          <w:sz w:val="20"/>
          <w:szCs w:val="20"/>
        </w:rPr>
      </w:pPr>
      <w:r w:rsidRPr="00B54EAC">
        <w:rPr>
          <w:rFonts w:ascii="Times New Roman" w:hAnsi="Times New Roman" w:cs="Times New Roman"/>
          <w:sz w:val="20"/>
          <w:szCs w:val="20"/>
        </w:rPr>
        <w:t>Shaw, J., &amp; Porter, S. (2015). Constructing rich false memories of c</w:t>
      </w:r>
      <w:r>
        <w:rPr>
          <w:rFonts w:ascii="Times New Roman" w:hAnsi="Times New Roman" w:cs="Times New Roman"/>
          <w:sz w:val="20"/>
          <w:szCs w:val="20"/>
        </w:rPr>
        <w:t xml:space="preserve">ommitting crime. </w:t>
      </w:r>
      <w:r w:rsidRPr="00B54EAC">
        <w:rPr>
          <w:rFonts w:ascii="Times New Roman" w:hAnsi="Times New Roman" w:cs="Times New Roman"/>
          <w:i/>
          <w:sz w:val="20"/>
          <w:szCs w:val="20"/>
        </w:rPr>
        <w:t>Psychological Science, 26</w:t>
      </w:r>
      <w:r w:rsidRPr="00B54EAC">
        <w:rPr>
          <w:rFonts w:ascii="Times New Roman" w:hAnsi="Times New Roman" w:cs="Times New Roman"/>
          <w:sz w:val="20"/>
          <w:szCs w:val="20"/>
        </w:rPr>
        <w:t>(3), 291-301.</w:t>
      </w:r>
    </w:p>
    <w:p w14:paraId="32DE46EB" w14:textId="4151A99E" w:rsidR="000D7C52" w:rsidRPr="000D7C52" w:rsidRDefault="000D7C52" w:rsidP="000D7C52">
      <w:pPr>
        <w:pStyle w:val="NormalWeb"/>
        <w:spacing w:before="120" w:beforeAutospacing="0" w:after="0" w:afterAutospacing="0" w:line="480" w:lineRule="auto"/>
        <w:rPr>
          <w:rFonts w:ascii="Times New Roman" w:hAnsi="Times New Roman"/>
        </w:rPr>
      </w:pPr>
      <w:proofErr w:type="gramStart"/>
      <w:r w:rsidRPr="000D7C52">
        <w:rPr>
          <w:rFonts w:ascii="Times New Roman" w:hAnsi="Times New Roman"/>
        </w:rPr>
        <w:t>Schooler, J.W., &amp; Loftus, E.F. (1993).</w:t>
      </w:r>
      <w:proofErr w:type="gramEnd"/>
      <w:r w:rsidRPr="000D7C52">
        <w:rPr>
          <w:rFonts w:ascii="Times New Roman" w:hAnsi="Times New Roman"/>
        </w:rPr>
        <w:t xml:space="preserve"> Multiple mechanisms mediate individual differences in eyewitness accuracy and suggestibility. In J.M. Picket &amp; H.W. Reese (Eds.), </w:t>
      </w:r>
      <w:r w:rsidRPr="000D7C52">
        <w:rPr>
          <w:rFonts w:ascii="Times New Roman" w:hAnsi="Times New Roman"/>
          <w:i/>
          <w:iCs/>
        </w:rPr>
        <w:t xml:space="preserve">Mechanisms of everyday cognition </w:t>
      </w:r>
      <w:r>
        <w:rPr>
          <w:rFonts w:ascii="Times New Roman" w:hAnsi="Times New Roman"/>
        </w:rPr>
        <w:t>(pp.177-</w:t>
      </w:r>
      <w:r w:rsidRPr="000D7C52">
        <w:rPr>
          <w:rFonts w:ascii="Times New Roman" w:hAnsi="Times New Roman"/>
        </w:rPr>
        <w:t>203). Hillsdale, NJ: Lawrence Erlbaum Associates Inc.</w:t>
      </w:r>
    </w:p>
    <w:p w14:paraId="394BD6CA" w14:textId="145373C0" w:rsidR="00327B0D" w:rsidRPr="0003506B" w:rsidRDefault="000D7C52" w:rsidP="000D7C52">
      <w:pPr>
        <w:spacing w:before="120" w:line="480" w:lineRule="auto"/>
        <w:rPr>
          <w:rFonts w:ascii="Times New Roman" w:hAnsi="Times New Roman" w:cs="Times New Roman"/>
          <w:sz w:val="20"/>
          <w:szCs w:val="20"/>
        </w:rPr>
      </w:pPr>
      <w:r>
        <w:rPr>
          <w:rFonts w:ascii="Times New Roman" w:hAnsi="Times New Roman" w:cs="Times New Roman"/>
          <w:sz w:val="20"/>
          <w:szCs w:val="20"/>
        </w:rPr>
        <w:t xml:space="preserve"> </w:t>
      </w:r>
      <w:r w:rsidR="00327B0D">
        <w:rPr>
          <w:rFonts w:ascii="Times New Roman" w:hAnsi="Times New Roman" w:cs="Times New Roman"/>
          <w:sz w:val="20"/>
          <w:szCs w:val="20"/>
        </w:rPr>
        <w:t xml:space="preserve">Schreiber </w:t>
      </w:r>
      <w:r w:rsidR="00327B0D" w:rsidRPr="0003506B">
        <w:rPr>
          <w:rFonts w:ascii="Times New Roman" w:hAnsi="Times New Roman" w:cs="Times New Roman"/>
          <w:sz w:val="20"/>
          <w:szCs w:val="20"/>
        </w:rPr>
        <w:t xml:space="preserve">Compo, N., Evans, J. R., Carol, R. N., </w:t>
      </w:r>
      <w:proofErr w:type="spellStart"/>
      <w:r w:rsidR="00327B0D" w:rsidRPr="0003506B">
        <w:rPr>
          <w:rFonts w:ascii="Times New Roman" w:hAnsi="Times New Roman" w:cs="Times New Roman"/>
          <w:sz w:val="20"/>
          <w:szCs w:val="20"/>
        </w:rPr>
        <w:t>Villalba</w:t>
      </w:r>
      <w:proofErr w:type="spellEnd"/>
      <w:r w:rsidR="00327B0D" w:rsidRPr="0003506B">
        <w:rPr>
          <w:rFonts w:ascii="Times New Roman" w:hAnsi="Times New Roman" w:cs="Times New Roman"/>
          <w:sz w:val="20"/>
          <w:szCs w:val="20"/>
        </w:rPr>
        <w:t>, D., Ham, L. S., Garcia, T., &amp; Rose, S. (2012). Intoxicated eyewitnesses</w:t>
      </w:r>
      <w:r w:rsidR="00327B0D">
        <w:rPr>
          <w:rFonts w:ascii="Times New Roman" w:hAnsi="Times New Roman" w:cs="Times New Roman"/>
          <w:sz w:val="20"/>
          <w:szCs w:val="20"/>
        </w:rPr>
        <w:t>: Better than their reputation?</w:t>
      </w:r>
      <w:r w:rsidR="00327B0D" w:rsidRPr="0003506B">
        <w:rPr>
          <w:rFonts w:ascii="Times New Roman" w:hAnsi="Times New Roman" w:cs="Times New Roman"/>
          <w:sz w:val="20"/>
          <w:szCs w:val="20"/>
        </w:rPr>
        <w:t xml:space="preserve"> </w:t>
      </w:r>
      <w:r w:rsidR="00327B0D" w:rsidRPr="0003506B">
        <w:rPr>
          <w:rFonts w:ascii="Times New Roman" w:hAnsi="Times New Roman" w:cs="Times New Roman"/>
          <w:i/>
          <w:sz w:val="20"/>
          <w:szCs w:val="20"/>
        </w:rPr>
        <w:t>Law and Human Behavior, 36</w:t>
      </w:r>
      <w:r w:rsidR="00327B0D" w:rsidRPr="0003506B">
        <w:rPr>
          <w:rFonts w:ascii="Times New Roman" w:hAnsi="Times New Roman" w:cs="Times New Roman"/>
          <w:sz w:val="20"/>
          <w:szCs w:val="20"/>
        </w:rPr>
        <w:t>(2), 77-86.</w:t>
      </w:r>
    </w:p>
    <w:p w14:paraId="506F6AE0" w14:textId="2E1CCB02" w:rsidR="006372AE" w:rsidRDefault="006372AE" w:rsidP="000D7C52">
      <w:pPr>
        <w:spacing w:before="120" w:line="480" w:lineRule="auto"/>
        <w:rPr>
          <w:rFonts w:ascii="Times New Roman" w:hAnsi="Times New Roman" w:cs="Times New Roman"/>
          <w:sz w:val="20"/>
          <w:szCs w:val="20"/>
        </w:rPr>
      </w:pPr>
      <w:r w:rsidRPr="0003506B">
        <w:rPr>
          <w:rFonts w:ascii="Times New Roman" w:hAnsi="Times New Roman" w:cs="Times New Roman"/>
          <w:sz w:val="20"/>
          <w:szCs w:val="20"/>
        </w:rPr>
        <w:t xml:space="preserve">Van </w:t>
      </w:r>
      <w:proofErr w:type="spellStart"/>
      <w:r w:rsidRPr="0003506B">
        <w:rPr>
          <w:rFonts w:ascii="Times New Roman" w:hAnsi="Times New Roman" w:cs="Times New Roman"/>
          <w:sz w:val="20"/>
          <w:szCs w:val="20"/>
        </w:rPr>
        <w:t>Oorsouw</w:t>
      </w:r>
      <w:proofErr w:type="spellEnd"/>
      <w:r w:rsidRPr="0003506B">
        <w:rPr>
          <w:rFonts w:ascii="Times New Roman" w:hAnsi="Times New Roman" w:cs="Times New Roman"/>
          <w:sz w:val="20"/>
          <w:szCs w:val="20"/>
        </w:rPr>
        <w:t xml:space="preserve">, K., &amp; </w:t>
      </w:r>
      <w:proofErr w:type="spellStart"/>
      <w:r w:rsidRPr="0003506B">
        <w:rPr>
          <w:rFonts w:ascii="Times New Roman" w:hAnsi="Times New Roman" w:cs="Times New Roman"/>
          <w:sz w:val="20"/>
          <w:szCs w:val="20"/>
        </w:rPr>
        <w:t>Merckelbach</w:t>
      </w:r>
      <w:proofErr w:type="spellEnd"/>
      <w:r w:rsidRPr="0003506B">
        <w:rPr>
          <w:rFonts w:ascii="Times New Roman" w:hAnsi="Times New Roman" w:cs="Times New Roman"/>
          <w:sz w:val="20"/>
          <w:szCs w:val="20"/>
        </w:rPr>
        <w:t>, H. (2012). The effects of alcohol on crime</w:t>
      </w:r>
      <w:r w:rsidR="005D03EF">
        <w:rPr>
          <w:rFonts w:ascii="American Typewriter" w:hAnsi="American Typewriter" w:cs="American Typewriter"/>
          <w:sz w:val="20"/>
          <w:szCs w:val="20"/>
        </w:rPr>
        <w:t>-</w:t>
      </w:r>
      <w:r w:rsidRPr="0003506B">
        <w:rPr>
          <w:rFonts w:ascii="Times New Roman" w:hAnsi="Times New Roman" w:cs="Times New Roman"/>
          <w:sz w:val="20"/>
          <w:szCs w:val="20"/>
        </w:rPr>
        <w:t xml:space="preserve">related memories: A field study. </w:t>
      </w:r>
      <w:proofErr w:type="gramStart"/>
      <w:r w:rsidRPr="0003506B">
        <w:rPr>
          <w:rFonts w:ascii="Times New Roman" w:hAnsi="Times New Roman" w:cs="Times New Roman"/>
          <w:i/>
          <w:sz w:val="20"/>
          <w:szCs w:val="20"/>
        </w:rPr>
        <w:t>Applied Cognitive Psychology, 26</w:t>
      </w:r>
      <w:r w:rsidRPr="0003506B">
        <w:rPr>
          <w:rFonts w:ascii="Times New Roman" w:hAnsi="Times New Roman" w:cs="Times New Roman"/>
          <w:sz w:val="20"/>
          <w:szCs w:val="20"/>
        </w:rPr>
        <w:t>(1), 82-90.</w:t>
      </w:r>
      <w:proofErr w:type="gramEnd"/>
    </w:p>
    <w:p w14:paraId="1630B999" w14:textId="77777777" w:rsidR="00D65991" w:rsidRDefault="00D65991" w:rsidP="000D7C52">
      <w:pPr>
        <w:spacing w:before="120" w:line="480" w:lineRule="auto"/>
        <w:rPr>
          <w:rFonts w:ascii="Times New Roman" w:hAnsi="Times New Roman" w:cs="Times New Roman"/>
          <w:sz w:val="20"/>
          <w:szCs w:val="20"/>
        </w:rPr>
      </w:pPr>
      <w:r w:rsidRPr="0003506B">
        <w:rPr>
          <w:rFonts w:ascii="Times New Roman" w:hAnsi="Times New Roman" w:cs="Times New Roman"/>
          <w:sz w:val="20"/>
          <w:szCs w:val="20"/>
        </w:rPr>
        <w:lastRenderedPageBreak/>
        <w:t xml:space="preserve">Van </w:t>
      </w:r>
      <w:proofErr w:type="spellStart"/>
      <w:r w:rsidRPr="0003506B">
        <w:rPr>
          <w:rFonts w:ascii="Times New Roman" w:hAnsi="Times New Roman" w:cs="Times New Roman"/>
          <w:sz w:val="20"/>
          <w:szCs w:val="20"/>
        </w:rPr>
        <w:t>Oorsouw</w:t>
      </w:r>
      <w:proofErr w:type="spellEnd"/>
      <w:r w:rsidRPr="0003506B">
        <w:rPr>
          <w:rFonts w:ascii="Times New Roman" w:hAnsi="Times New Roman" w:cs="Times New Roman"/>
          <w:sz w:val="20"/>
          <w:szCs w:val="20"/>
        </w:rPr>
        <w:t xml:space="preserve">, K., </w:t>
      </w:r>
      <w:proofErr w:type="spellStart"/>
      <w:r w:rsidRPr="0003506B">
        <w:rPr>
          <w:rFonts w:ascii="Times New Roman" w:hAnsi="Times New Roman" w:cs="Times New Roman"/>
          <w:sz w:val="20"/>
          <w:szCs w:val="20"/>
        </w:rPr>
        <w:t>Merckelbach</w:t>
      </w:r>
      <w:proofErr w:type="spellEnd"/>
      <w:r w:rsidRPr="0003506B">
        <w:rPr>
          <w:rFonts w:ascii="Times New Roman" w:hAnsi="Times New Roman" w:cs="Times New Roman"/>
          <w:sz w:val="20"/>
          <w:szCs w:val="20"/>
        </w:rPr>
        <w:t xml:space="preserve">, H., &amp; </w:t>
      </w:r>
      <w:proofErr w:type="spellStart"/>
      <w:r w:rsidRPr="0003506B">
        <w:rPr>
          <w:rFonts w:ascii="Times New Roman" w:hAnsi="Times New Roman" w:cs="Times New Roman"/>
          <w:sz w:val="20"/>
          <w:szCs w:val="20"/>
        </w:rPr>
        <w:t>Smeets</w:t>
      </w:r>
      <w:proofErr w:type="spellEnd"/>
      <w:r w:rsidRPr="0003506B">
        <w:rPr>
          <w:rFonts w:ascii="Times New Roman" w:hAnsi="Times New Roman" w:cs="Times New Roman"/>
          <w:sz w:val="20"/>
          <w:szCs w:val="20"/>
        </w:rPr>
        <w:t xml:space="preserve">, T. (2015). Alcohol intoxication impairs memory and increases suggestibility for a mock crime: A field study. </w:t>
      </w:r>
      <w:proofErr w:type="gramStart"/>
      <w:r w:rsidRPr="0003506B">
        <w:rPr>
          <w:rFonts w:ascii="Times New Roman" w:hAnsi="Times New Roman" w:cs="Times New Roman"/>
          <w:i/>
          <w:sz w:val="20"/>
          <w:szCs w:val="20"/>
        </w:rPr>
        <w:t>Applied Cognitive Psychology, 29</w:t>
      </w:r>
      <w:r w:rsidRPr="0003506B">
        <w:rPr>
          <w:rFonts w:ascii="Times New Roman" w:hAnsi="Times New Roman" w:cs="Times New Roman"/>
          <w:sz w:val="20"/>
          <w:szCs w:val="20"/>
        </w:rPr>
        <w:t>(4), 493-501.</w:t>
      </w:r>
      <w:proofErr w:type="gramEnd"/>
    </w:p>
    <w:p w14:paraId="57F1AF0B" w14:textId="47C67682" w:rsidR="00F67F21" w:rsidRPr="00642E75" w:rsidRDefault="00F67F21" w:rsidP="000D7C52">
      <w:pPr>
        <w:spacing w:before="120" w:line="480" w:lineRule="auto"/>
        <w:rPr>
          <w:rFonts w:ascii="Times New Roman" w:hAnsi="Times New Roman" w:cs="Times New Roman"/>
          <w:color w:val="1A1A1A"/>
          <w:sz w:val="20"/>
          <w:szCs w:val="20"/>
        </w:rPr>
      </w:pPr>
      <w:proofErr w:type="spellStart"/>
      <w:r w:rsidRPr="003E0197">
        <w:rPr>
          <w:rFonts w:ascii="Times New Roman" w:hAnsi="Times New Roman" w:cs="Times New Roman"/>
          <w:color w:val="1A1A1A"/>
          <w:sz w:val="20"/>
          <w:szCs w:val="20"/>
        </w:rPr>
        <w:t>Weafer</w:t>
      </w:r>
      <w:proofErr w:type="spellEnd"/>
      <w:r w:rsidRPr="003E0197">
        <w:rPr>
          <w:rFonts w:ascii="Times New Roman" w:hAnsi="Times New Roman" w:cs="Times New Roman"/>
          <w:color w:val="1A1A1A"/>
          <w:sz w:val="20"/>
          <w:szCs w:val="20"/>
        </w:rPr>
        <w:t>, J., Gallo, D. A., &amp; Wit, H. (2016</w:t>
      </w:r>
      <w:r w:rsidR="00521655">
        <w:rPr>
          <w:rFonts w:ascii="Times New Roman" w:hAnsi="Times New Roman" w:cs="Times New Roman"/>
          <w:color w:val="1A1A1A"/>
          <w:sz w:val="20"/>
          <w:szCs w:val="20"/>
        </w:rPr>
        <w:t>a</w:t>
      </w:r>
      <w:r w:rsidRPr="003E0197">
        <w:rPr>
          <w:rFonts w:ascii="Times New Roman" w:hAnsi="Times New Roman" w:cs="Times New Roman"/>
          <w:color w:val="1A1A1A"/>
          <w:sz w:val="20"/>
          <w:szCs w:val="20"/>
        </w:rPr>
        <w:t xml:space="preserve">). </w:t>
      </w:r>
      <w:proofErr w:type="gramStart"/>
      <w:r w:rsidRPr="003E0197">
        <w:rPr>
          <w:rFonts w:ascii="Times New Roman" w:hAnsi="Times New Roman" w:cs="Times New Roman"/>
          <w:color w:val="1A1A1A"/>
          <w:sz w:val="20"/>
          <w:szCs w:val="20"/>
        </w:rPr>
        <w:t>Effect of Alcohol on Encoding and Consolidation of Memory for Alcohol</w:t>
      </w:r>
      <w:r w:rsidRPr="003E0197">
        <w:rPr>
          <w:rFonts w:ascii="American Typewriter" w:hAnsi="American Typewriter" w:cs="American Typewriter" w:hint="eastAsia"/>
          <w:color w:val="1A1A1A"/>
          <w:sz w:val="20"/>
          <w:szCs w:val="20"/>
        </w:rPr>
        <w:t>‐</w:t>
      </w:r>
      <w:r w:rsidRPr="003E0197">
        <w:rPr>
          <w:rFonts w:ascii="Times New Roman" w:hAnsi="Times New Roman" w:cs="Times New Roman"/>
          <w:color w:val="1A1A1A"/>
          <w:sz w:val="20"/>
          <w:szCs w:val="20"/>
        </w:rPr>
        <w:t>Related Images.</w:t>
      </w:r>
      <w:proofErr w:type="gramEnd"/>
      <w:r w:rsidRPr="003E0197">
        <w:rPr>
          <w:rFonts w:ascii="Times New Roman" w:hAnsi="Times New Roman" w:cs="Times New Roman"/>
          <w:color w:val="1A1A1A"/>
          <w:sz w:val="20"/>
          <w:szCs w:val="20"/>
        </w:rPr>
        <w:t xml:space="preserve"> </w:t>
      </w:r>
      <w:r w:rsidR="00684443">
        <w:rPr>
          <w:rFonts w:ascii="Times New Roman" w:hAnsi="Times New Roman" w:cs="Times New Roman"/>
          <w:i/>
          <w:iCs/>
          <w:color w:val="1A1A1A"/>
          <w:sz w:val="20"/>
          <w:szCs w:val="20"/>
        </w:rPr>
        <w:t>Alcoholism: Clinical and Experimental R</w:t>
      </w:r>
      <w:r w:rsidRPr="003E0197">
        <w:rPr>
          <w:rFonts w:ascii="Times New Roman" w:hAnsi="Times New Roman" w:cs="Times New Roman"/>
          <w:i/>
          <w:iCs/>
          <w:color w:val="1A1A1A"/>
          <w:sz w:val="20"/>
          <w:szCs w:val="20"/>
        </w:rPr>
        <w:t>esearch</w:t>
      </w:r>
      <w:r w:rsidR="00642E75">
        <w:rPr>
          <w:rFonts w:ascii="Times New Roman" w:hAnsi="Times New Roman" w:cs="Times New Roman"/>
          <w:i/>
          <w:iCs/>
          <w:color w:val="1A1A1A"/>
          <w:sz w:val="20"/>
          <w:szCs w:val="20"/>
        </w:rPr>
        <w:t>, 40</w:t>
      </w:r>
      <w:r w:rsidR="00642E75" w:rsidRPr="00642E75">
        <w:rPr>
          <w:rFonts w:ascii="Times New Roman" w:hAnsi="Times New Roman" w:cs="Times New Roman"/>
          <w:iCs/>
          <w:color w:val="1A1A1A"/>
          <w:sz w:val="20"/>
          <w:szCs w:val="20"/>
        </w:rPr>
        <w:t xml:space="preserve">(7), 1540-1547. </w:t>
      </w:r>
    </w:p>
    <w:p w14:paraId="2A8D705F" w14:textId="45F5834F" w:rsidR="00F67F21" w:rsidRDefault="00F67F21" w:rsidP="000D7C52">
      <w:pPr>
        <w:spacing w:before="120" w:line="480" w:lineRule="auto"/>
        <w:rPr>
          <w:rFonts w:ascii="Times New Roman" w:hAnsi="Times New Roman" w:cs="Times New Roman"/>
          <w:color w:val="1A1A1A"/>
          <w:sz w:val="20"/>
          <w:szCs w:val="20"/>
        </w:rPr>
      </w:pPr>
      <w:proofErr w:type="spellStart"/>
      <w:r w:rsidRPr="003E0197">
        <w:rPr>
          <w:rFonts w:ascii="Times New Roman" w:hAnsi="Times New Roman" w:cs="Times New Roman"/>
          <w:color w:val="1A1A1A"/>
          <w:sz w:val="20"/>
          <w:szCs w:val="20"/>
        </w:rPr>
        <w:t>Weafer</w:t>
      </w:r>
      <w:proofErr w:type="spellEnd"/>
      <w:r w:rsidRPr="003E0197">
        <w:rPr>
          <w:rFonts w:ascii="Times New Roman" w:hAnsi="Times New Roman" w:cs="Times New Roman"/>
          <w:color w:val="1A1A1A"/>
          <w:sz w:val="20"/>
          <w:szCs w:val="20"/>
        </w:rPr>
        <w:t>, J., Gallo, D. A., &amp; De Wit, H. (2016</w:t>
      </w:r>
      <w:r w:rsidR="00521655">
        <w:rPr>
          <w:rFonts w:ascii="Times New Roman" w:hAnsi="Times New Roman" w:cs="Times New Roman"/>
          <w:color w:val="1A1A1A"/>
          <w:sz w:val="20"/>
          <w:szCs w:val="20"/>
        </w:rPr>
        <w:t>b</w:t>
      </w:r>
      <w:r w:rsidRPr="003E0197">
        <w:rPr>
          <w:rFonts w:ascii="Times New Roman" w:hAnsi="Times New Roman" w:cs="Times New Roman"/>
          <w:color w:val="1A1A1A"/>
          <w:sz w:val="20"/>
          <w:szCs w:val="20"/>
        </w:rPr>
        <w:t xml:space="preserve">). </w:t>
      </w:r>
      <w:proofErr w:type="gramStart"/>
      <w:r w:rsidRPr="003E0197">
        <w:rPr>
          <w:rFonts w:ascii="Times New Roman" w:hAnsi="Times New Roman" w:cs="Times New Roman"/>
          <w:color w:val="1A1A1A"/>
          <w:sz w:val="20"/>
          <w:szCs w:val="20"/>
        </w:rPr>
        <w:t>Acute effects of alcohol on encoding and consolidation of memory for emotional stimuli.</w:t>
      </w:r>
      <w:proofErr w:type="gramEnd"/>
      <w:r w:rsidRPr="003E0197">
        <w:rPr>
          <w:rFonts w:ascii="Times New Roman" w:hAnsi="Times New Roman" w:cs="Times New Roman"/>
          <w:color w:val="1A1A1A"/>
          <w:sz w:val="20"/>
          <w:szCs w:val="20"/>
        </w:rPr>
        <w:t xml:space="preserve"> </w:t>
      </w:r>
      <w:r w:rsidR="00684443">
        <w:rPr>
          <w:rFonts w:ascii="Times New Roman" w:hAnsi="Times New Roman" w:cs="Times New Roman"/>
          <w:i/>
          <w:iCs/>
          <w:color w:val="1A1A1A"/>
          <w:sz w:val="20"/>
          <w:szCs w:val="20"/>
        </w:rPr>
        <w:t>Journal of Studies on Alcohol and D</w:t>
      </w:r>
      <w:r w:rsidRPr="003E0197">
        <w:rPr>
          <w:rFonts w:ascii="Times New Roman" w:hAnsi="Times New Roman" w:cs="Times New Roman"/>
          <w:i/>
          <w:iCs/>
          <w:color w:val="1A1A1A"/>
          <w:sz w:val="20"/>
          <w:szCs w:val="20"/>
        </w:rPr>
        <w:t>rugs</w:t>
      </w:r>
      <w:r w:rsidRPr="003E0197">
        <w:rPr>
          <w:rFonts w:ascii="Times New Roman" w:hAnsi="Times New Roman" w:cs="Times New Roman"/>
          <w:color w:val="1A1A1A"/>
          <w:sz w:val="20"/>
          <w:szCs w:val="20"/>
        </w:rPr>
        <w:t xml:space="preserve">, </w:t>
      </w:r>
      <w:r w:rsidRPr="003E0197">
        <w:rPr>
          <w:rFonts w:ascii="Times New Roman" w:hAnsi="Times New Roman" w:cs="Times New Roman"/>
          <w:i/>
          <w:iCs/>
          <w:color w:val="1A1A1A"/>
          <w:sz w:val="20"/>
          <w:szCs w:val="20"/>
        </w:rPr>
        <w:t>77</w:t>
      </w:r>
      <w:r w:rsidRPr="003E0197">
        <w:rPr>
          <w:rFonts w:ascii="Times New Roman" w:hAnsi="Times New Roman" w:cs="Times New Roman"/>
          <w:color w:val="1A1A1A"/>
          <w:sz w:val="20"/>
          <w:szCs w:val="20"/>
        </w:rPr>
        <w:t>(1), 86-94.</w:t>
      </w:r>
    </w:p>
    <w:p w14:paraId="2C11CF84" w14:textId="4252C488" w:rsidR="003E0197" w:rsidRPr="003E0197" w:rsidRDefault="003E0197" w:rsidP="000D7C52">
      <w:pPr>
        <w:spacing w:before="120" w:line="480" w:lineRule="auto"/>
        <w:rPr>
          <w:rFonts w:ascii="Times New Roman" w:hAnsi="Times New Roman" w:cs="Times New Roman"/>
          <w:sz w:val="20"/>
          <w:szCs w:val="20"/>
        </w:rPr>
      </w:pPr>
      <w:r w:rsidRPr="003E0197">
        <w:rPr>
          <w:rFonts w:ascii="Times New Roman" w:hAnsi="Times New Roman" w:cs="Times New Roman"/>
          <w:color w:val="1A1A1A"/>
          <w:sz w:val="20"/>
          <w:szCs w:val="20"/>
        </w:rPr>
        <w:t xml:space="preserve">Wetherill, R. R., &amp; </w:t>
      </w:r>
      <w:proofErr w:type="spellStart"/>
      <w:r w:rsidRPr="003E0197">
        <w:rPr>
          <w:rFonts w:ascii="Times New Roman" w:hAnsi="Times New Roman" w:cs="Times New Roman"/>
          <w:color w:val="1A1A1A"/>
          <w:sz w:val="20"/>
          <w:szCs w:val="20"/>
        </w:rPr>
        <w:t>Fromme</w:t>
      </w:r>
      <w:proofErr w:type="spellEnd"/>
      <w:r w:rsidRPr="003E0197">
        <w:rPr>
          <w:rFonts w:ascii="Times New Roman" w:hAnsi="Times New Roman" w:cs="Times New Roman"/>
          <w:color w:val="1A1A1A"/>
          <w:sz w:val="20"/>
          <w:szCs w:val="20"/>
        </w:rPr>
        <w:t>, K. (2016). Alcohol</w:t>
      </w:r>
      <w:r w:rsidRPr="00642E75">
        <w:rPr>
          <w:rFonts w:ascii="American Typewriter" w:hAnsi="American Typewriter" w:cs="American Typewriter"/>
          <w:color w:val="1A1A1A"/>
          <w:sz w:val="20"/>
          <w:szCs w:val="20"/>
        </w:rPr>
        <w:t>‐</w:t>
      </w:r>
      <w:r w:rsidRPr="003E0197">
        <w:rPr>
          <w:rFonts w:ascii="Times New Roman" w:hAnsi="Times New Roman" w:cs="Times New Roman"/>
          <w:color w:val="1A1A1A"/>
          <w:sz w:val="20"/>
          <w:szCs w:val="20"/>
        </w:rPr>
        <w:t xml:space="preserve">Induced Blackouts: A Review of Recent Clinical Research with Practical Implications and Recommendations for Future Studies. </w:t>
      </w:r>
      <w:r w:rsidRPr="003E0197">
        <w:rPr>
          <w:rFonts w:ascii="Times New Roman" w:hAnsi="Times New Roman" w:cs="Times New Roman"/>
          <w:i/>
          <w:iCs/>
          <w:color w:val="1A1A1A"/>
          <w:sz w:val="20"/>
          <w:szCs w:val="20"/>
        </w:rPr>
        <w:t>Alcoholism: Clinical and Experimental Research</w:t>
      </w:r>
      <w:r w:rsidRPr="003E0197">
        <w:rPr>
          <w:rFonts w:ascii="Times New Roman" w:hAnsi="Times New Roman" w:cs="Times New Roman"/>
          <w:color w:val="1A1A1A"/>
          <w:sz w:val="20"/>
          <w:szCs w:val="20"/>
        </w:rPr>
        <w:t xml:space="preserve">, </w:t>
      </w:r>
      <w:r w:rsidRPr="003E0197">
        <w:rPr>
          <w:rFonts w:ascii="Times New Roman" w:hAnsi="Times New Roman" w:cs="Times New Roman"/>
          <w:i/>
          <w:iCs/>
          <w:color w:val="1A1A1A"/>
          <w:sz w:val="20"/>
          <w:szCs w:val="20"/>
        </w:rPr>
        <w:t>40</w:t>
      </w:r>
      <w:r w:rsidRPr="003E0197">
        <w:rPr>
          <w:rFonts w:ascii="Times New Roman" w:hAnsi="Times New Roman" w:cs="Times New Roman"/>
          <w:color w:val="1A1A1A"/>
          <w:sz w:val="20"/>
          <w:szCs w:val="20"/>
        </w:rPr>
        <w:t>(5), 922-935.</w:t>
      </w:r>
    </w:p>
    <w:p w14:paraId="3F13CD6D" w14:textId="28FEF74C" w:rsidR="0040239A" w:rsidRDefault="0040239A" w:rsidP="000D7C52">
      <w:pPr>
        <w:spacing w:before="120" w:line="480" w:lineRule="auto"/>
        <w:rPr>
          <w:rFonts w:ascii="Times New Roman" w:hAnsi="Times New Roman" w:cs="Times New Roman"/>
          <w:sz w:val="20"/>
          <w:szCs w:val="20"/>
        </w:rPr>
      </w:pPr>
      <w:proofErr w:type="spellStart"/>
      <w:r w:rsidRPr="0003506B">
        <w:rPr>
          <w:rFonts w:ascii="Times New Roman" w:hAnsi="Times New Roman" w:cs="Times New Roman"/>
          <w:sz w:val="20"/>
          <w:szCs w:val="20"/>
        </w:rPr>
        <w:t>Wixted</w:t>
      </w:r>
      <w:proofErr w:type="spellEnd"/>
      <w:r w:rsidRPr="0003506B">
        <w:rPr>
          <w:rFonts w:ascii="Times New Roman" w:hAnsi="Times New Roman" w:cs="Times New Roman"/>
          <w:sz w:val="20"/>
          <w:szCs w:val="20"/>
        </w:rPr>
        <w:t xml:space="preserve">, J. T. (2004). </w:t>
      </w:r>
      <w:proofErr w:type="gramStart"/>
      <w:r w:rsidRPr="0003506B">
        <w:rPr>
          <w:rFonts w:ascii="Times New Roman" w:hAnsi="Times New Roman" w:cs="Times New Roman"/>
          <w:sz w:val="20"/>
          <w:szCs w:val="20"/>
        </w:rPr>
        <w:t>The psychology and neuroscience of forgetting.</w:t>
      </w:r>
      <w:proofErr w:type="gramEnd"/>
      <w:r w:rsidRPr="0003506B">
        <w:rPr>
          <w:rFonts w:ascii="Times New Roman" w:hAnsi="Times New Roman" w:cs="Times New Roman"/>
          <w:sz w:val="20"/>
          <w:szCs w:val="20"/>
        </w:rPr>
        <w:t xml:space="preserve"> </w:t>
      </w:r>
      <w:r w:rsidRPr="007563A5">
        <w:rPr>
          <w:rFonts w:ascii="Times New Roman" w:hAnsi="Times New Roman" w:cs="Times New Roman"/>
          <w:i/>
          <w:sz w:val="20"/>
          <w:szCs w:val="20"/>
        </w:rPr>
        <w:t xml:space="preserve">Annual Review </w:t>
      </w:r>
      <w:r w:rsidR="007563A5">
        <w:rPr>
          <w:rFonts w:ascii="Times New Roman" w:hAnsi="Times New Roman" w:cs="Times New Roman"/>
          <w:i/>
          <w:sz w:val="20"/>
          <w:szCs w:val="20"/>
        </w:rPr>
        <w:t xml:space="preserve">of </w:t>
      </w:r>
      <w:r w:rsidRPr="007563A5">
        <w:rPr>
          <w:rFonts w:ascii="Times New Roman" w:hAnsi="Times New Roman" w:cs="Times New Roman"/>
          <w:i/>
          <w:sz w:val="20"/>
          <w:szCs w:val="20"/>
        </w:rPr>
        <w:t>Psychology</w:t>
      </w:r>
      <w:r w:rsidRPr="0003506B">
        <w:rPr>
          <w:rFonts w:ascii="Times New Roman" w:hAnsi="Times New Roman" w:cs="Times New Roman"/>
          <w:sz w:val="20"/>
          <w:szCs w:val="20"/>
        </w:rPr>
        <w:t xml:space="preserve">, </w:t>
      </w:r>
      <w:r w:rsidRPr="00623B35">
        <w:rPr>
          <w:rFonts w:ascii="Times New Roman" w:hAnsi="Times New Roman" w:cs="Times New Roman"/>
          <w:i/>
          <w:sz w:val="20"/>
          <w:szCs w:val="20"/>
        </w:rPr>
        <w:t>55</w:t>
      </w:r>
      <w:r w:rsidRPr="0003506B">
        <w:rPr>
          <w:rFonts w:ascii="Times New Roman" w:hAnsi="Times New Roman" w:cs="Times New Roman"/>
          <w:sz w:val="20"/>
          <w:szCs w:val="20"/>
        </w:rPr>
        <w:t>, 235-269.</w:t>
      </w:r>
    </w:p>
    <w:p w14:paraId="00A4401E" w14:textId="383C7FF0" w:rsidR="00425837" w:rsidRPr="0003506B" w:rsidRDefault="00DA186B" w:rsidP="000D7C52">
      <w:pPr>
        <w:spacing w:before="120" w:line="480" w:lineRule="auto"/>
        <w:rPr>
          <w:rFonts w:ascii="Times New Roman" w:hAnsi="Times New Roman" w:cs="Times New Roman"/>
          <w:sz w:val="20"/>
          <w:szCs w:val="20"/>
        </w:rPr>
      </w:pPr>
      <w:proofErr w:type="spellStart"/>
      <w:r w:rsidRPr="00DA186B">
        <w:rPr>
          <w:rFonts w:ascii="Times New Roman" w:hAnsi="Times New Roman" w:cs="Times New Roman"/>
          <w:sz w:val="20"/>
          <w:szCs w:val="20"/>
        </w:rPr>
        <w:t>Wixted</w:t>
      </w:r>
      <w:proofErr w:type="spellEnd"/>
      <w:r w:rsidRPr="00DA186B">
        <w:rPr>
          <w:rFonts w:ascii="Times New Roman" w:hAnsi="Times New Roman" w:cs="Times New Roman"/>
          <w:sz w:val="20"/>
          <w:szCs w:val="20"/>
        </w:rPr>
        <w:t xml:space="preserve">, J. T. (2005). A theory about why we forget what we once knew. </w:t>
      </w:r>
      <w:r w:rsidRPr="00425837">
        <w:rPr>
          <w:rFonts w:ascii="Times New Roman" w:hAnsi="Times New Roman" w:cs="Times New Roman"/>
          <w:i/>
          <w:sz w:val="20"/>
          <w:szCs w:val="20"/>
        </w:rPr>
        <w:t>Current Directions in Psychological Science, 14</w:t>
      </w:r>
      <w:r w:rsidRPr="00DA186B">
        <w:rPr>
          <w:rFonts w:ascii="Times New Roman" w:hAnsi="Times New Roman" w:cs="Times New Roman"/>
          <w:sz w:val="20"/>
          <w:szCs w:val="20"/>
        </w:rPr>
        <w:t>(1), 6-9.</w:t>
      </w:r>
    </w:p>
    <w:p w14:paraId="3ADC43E0" w14:textId="75BC9819" w:rsidR="009F6B4E" w:rsidRPr="0003506B" w:rsidRDefault="00287810" w:rsidP="000D7C52">
      <w:pPr>
        <w:spacing w:before="120" w:line="480" w:lineRule="auto"/>
        <w:rPr>
          <w:rFonts w:ascii="Times New Roman" w:hAnsi="Times New Roman" w:cs="Times New Roman"/>
          <w:sz w:val="20"/>
          <w:szCs w:val="20"/>
        </w:rPr>
      </w:pPr>
      <w:proofErr w:type="spellStart"/>
      <w:proofErr w:type="gramStart"/>
      <w:r w:rsidRPr="0003506B">
        <w:rPr>
          <w:rFonts w:ascii="Times New Roman" w:hAnsi="Times New Roman" w:cs="Times New Roman"/>
          <w:sz w:val="20"/>
          <w:szCs w:val="20"/>
        </w:rPr>
        <w:t>Yuille</w:t>
      </w:r>
      <w:proofErr w:type="spellEnd"/>
      <w:r w:rsidRPr="0003506B">
        <w:rPr>
          <w:rFonts w:ascii="Times New Roman" w:hAnsi="Times New Roman" w:cs="Times New Roman"/>
          <w:sz w:val="20"/>
          <w:szCs w:val="20"/>
        </w:rPr>
        <w:t xml:space="preserve">, J. C., &amp; </w:t>
      </w:r>
      <w:proofErr w:type="spellStart"/>
      <w:r w:rsidRPr="0003506B">
        <w:rPr>
          <w:rFonts w:ascii="Times New Roman" w:hAnsi="Times New Roman" w:cs="Times New Roman"/>
          <w:sz w:val="20"/>
          <w:szCs w:val="20"/>
        </w:rPr>
        <w:t>Tollestrup</w:t>
      </w:r>
      <w:proofErr w:type="spellEnd"/>
      <w:r w:rsidRPr="0003506B">
        <w:rPr>
          <w:rFonts w:ascii="Times New Roman" w:hAnsi="Times New Roman" w:cs="Times New Roman"/>
          <w:sz w:val="20"/>
          <w:szCs w:val="20"/>
        </w:rPr>
        <w:t>, P. A. (1990).</w:t>
      </w:r>
      <w:proofErr w:type="gramEnd"/>
      <w:r w:rsidRPr="0003506B">
        <w:rPr>
          <w:rFonts w:ascii="Times New Roman" w:hAnsi="Times New Roman" w:cs="Times New Roman"/>
          <w:sz w:val="20"/>
          <w:szCs w:val="20"/>
        </w:rPr>
        <w:t xml:space="preserve"> </w:t>
      </w:r>
      <w:proofErr w:type="gramStart"/>
      <w:r w:rsidRPr="0003506B">
        <w:rPr>
          <w:rFonts w:ascii="Times New Roman" w:hAnsi="Times New Roman" w:cs="Times New Roman"/>
          <w:sz w:val="20"/>
          <w:szCs w:val="20"/>
        </w:rPr>
        <w:t>Some effects of alcohol on eyewitness memory.</w:t>
      </w:r>
      <w:proofErr w:type="gramEnd"/>
      <w:r w:rsidRPr="0003506B">
        <w:rPr>
          <w:rFonts w:ascii="Times New Roman" w:hAnsi="Times New Roman" w:cs="Times New Roman"/>
          <w:sz w:val="20"/>
          <w:szCs w:val="20"/>
        </w:rPr>
        <w:t xml:space="preserve"> </w:t>
      </w:r>
      <w:proofErr w:type="gramStart"/>
      <w:r w:rsidRPr="0003506B">
        <w:rPr>
          <w:rFonts w:ascii="Times New Roman" w:hAnsi="Times New Roman" w:cs="Times New Roman"/>
          <w:i/>
          <w:sz w:val="20"/>
          <w:szCs w:val="20"/>
        </w:rPr>
        <w:t>Journal of Applied Psychology, 75</w:t>
      </w:r>
      <w:r w:rsidRPr="0003506B">
        <w:rPr>
          <w:rFonts w:ascii="Times New Roman" w:hAnsi="Times New Roman" w:cs="Times New Roman"/>
          <w:sz w:val="20"/>
          <w:szCs w:val="20"/>
        </w:rPr>
        <w:t>(3), 268.</w:t>
      </w:r>
      <w:proofErr w:type="gramEnd"/>
    </w:p>
    <w:p w14:paraId="5518F4DA" w14:textId="77777777" w:rsidR="00CB6032" w:rsidRPr="0003506B" w:rsidRDefault="00CB6032" w:rsidP="000D7C52">
      <w:pPr>
        <w:spacing w:before="120" w:line="480" w:lineRule="auto"/>
        <w:rPr>
          <w:rFonts w:ascii="Times New Roman" w:hAnsi="Times New Roman" w:cs="Times New Roman"/>
          <w:sz w:val="20"/>
          <w:szCs w:val="20"/>
        </w:rPr>
      </w:pPr>
    </w:p>
    <w:sectPr w:rsidR="00CB6032" w:rsidRPr="0003506B" w:rsidSect="009F1121">
      <w:headerReference w:type="default" r:id="rId9"/>
      <w:footerReference w:type="default" r:id="rId10"/>
      <w:pgSz w:w="11900" w:h="16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3FA4AC" w15:done="0"/>
  <w15:commentEx w15:paraId="23E6A142" w15:done="0"/>
  <w15:commentEx w15:paraId="17AB62A8" w15:done="0"/>
  <w15:commentEx w15:paraId="7A2C5406" w15:done="0"/>
  <w15:commentEx w15:paraId="32E23014" w15:done="0"/>
  <w15:commentEx w15:paraId="7AC69E14" w15:done="0"/>
  <w15:commentEx w15:paraId="198CC1BE" w15:done="0"/>
  <w15:commentEx w15:paraId="7C4163F5" w15:done="0"/>
  <w15:commentEx w15:paraId="3C95951E" w15:done="0"/>
  <w15:commentEx w15:paraId="7B51C83D" w15:done="0"/>
  <w15:commentEx w15:paraId="5646FA06" w15:done="0"/>
  <w15:commentEx w15:paraId="360F0DD7" w15:done="0"/>
  <w15:commentEx w15:paraId="087E4D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E9D9A" w14:textId="77777777" w:rsidR="00D13EEC" w:rsidRDefault="00D13EEC" w:rsidP="00EE7954">
      <w:r>
        <w:separator/>
      </w:r>
    </w:p>
  </w:endnote>
  <w:endnote w:type="continuationSeparator" w:id="0">
    <w:p w14:paraId="0C2E33CC" w14:textId="77777777" w:rsidR="00D13EEC" w:rsidRDefault="00D13EEC" w:rsidP="00EE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316461"/>
      <w:docPartObj>
        <w:docPartGallery w:val="Page Numbers (Bottom of Page)"/>
        <w:docPartUnique/>
      </w:docPartObj>
    </w:sdtPr>
    <w:sdtEndPr>
      <w:rPr>
        <w:rFonts w:ascii="Times New Roman" w:hAnsi="Times New Roman" w:cs="Times New Roman"/>
        <w:noProof/>
        <w:sz w:val="20"/>
        <w:szCs w:val="20"/>
      </w:rPr>
    </w:sdtEndPr>
    <w:sdtContent>
      <w:p w14:paraId="3DF2ACE9" w14:textId="34A354DF" w:rsidR="00D13EEC" w:rsidRPr="004E142A" w:rsidRDefault="00D13EEC">
        <w:pPr>
          <w:pStyle w:val="Footer"/>
          <w:jc w:val="right"/>
          <w:rPr>
            <w:rFonts w:ascii="Times New Roman" w:hAnsi="Times New Roman" w:cs="Times New Roman"/>
            <w:sz w:val="20"/>
            <w:szCs w:val="20"/>
          </w:rPr>
        </w:pPr>
        <w:r w:rsidRPr="004E142A">
          <w:rPr>
            <w:rFonts w:ascii="Times New Roman" w:hAnsi="Times New Roman" w:cs="Times New Roman"/>
            <w:sz w:val="20"/>
            <w:szCs w:val="20"/>
          </w:rPr>
          <w:fldChar w:fldCharType="begin"/>
        </w:r>
        <w:r w:rsidRPr="004E142A">
          <w:rPr>
            <w:rFonts w:ascii="Times New Roman" w:hAnsi="Times New Roman" w:cs="Times New Roman"/>
            <w:sz w:val="20"/>
            <w:szCs w:val="20"/>
          </w:rPr>
          <w:instrText xml:space="preserve"> PAGE   \* MERGEFORMAT </w:instrText>
        </w:r>
        <w:r w:rsidRPr="004E142A">
          <w:rPr>
            <w:rFonts w:ascii="Times New Roman" w:hAnsi="Times New Roman" w:cs="Times New Roman"/>
            <w:sz w:val="20"/>
            <w:szCs w:val="20"/>
          </w:rPr>
          <w:fldChar w:fldCharType="separate"/>
        </w:r>
        <w:r w:rsidR="00A03AA6">
          <w:rPr>
            <w:rFonts w:ascii="Times New Roman" w:hAnsi="Times New Roman" w:cs="Times New Roman"/>
            <w:noProof/>
            <w:sz w:val="20"/>
            <w:szCs w:val="20"/>
          </w:rPr>
          <w:t>2</w:t>
        </w:r>
        <w:r w:rsidRPr="004E142A">
          <w:rPr>
            <w:rFonts w:ascii="Times New Roman" w:hAnsi="Times New Roman" w:cs="Times New Roman"/>
            <w:noProof/>
            <w:sz w:val="20"/>
            <w:szCs w:val="20"/>
          </w:rPr>
          <w:fldChar w:fldCharType="end"/>
        </w:r>
      </w:p>
    </w:sdtContent>
  </w:sdt>
  <w:p w14:paraId="7A8227B5" w14:textId="77777777" w:rsidR="00D13EEC" w:rsidRDefault="00D13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BBB61" w14:textId="77777777" w:rsidR="00D13EEC" w:rsidRDefault="00D13EEC" w:rsidP="00EE7954">
      <w:r>
        <w:separator/>
      </w:r>
    </w:p>
  </w:footnote>
  <w:footnote w:type="continuationSeparator" w:id="0">
    <w:p w14:paraId="0A97691C" w14:textId="77777777" w:rsidR="00D13EEC" w:rsidRDefault="00D13EEC" w:rsidP="00EE7954">
      <w:r>
        <w:continuationSeparator/>
      </w:r>
    </w:p>
  </w:footnote>
  <w:footnote w:id="1">
    <w:p w14:paraId="01936412" w14:textId="27F93FBE" w:rsidR="00D13EEC" w:rsidRDefault="00D13EEC" w:rsidP="00367EF1">
      <w:pPr>
        <w:pStyle w:val="FootnoteText"/>
      </w:pPr>
      <w:r>
        <w:rPr>
          <w:rStyle w:val="FootnoteReference"/>
        </w:rPr>
        <w:footnoteRef/>
      </w:r>
      <w:r>
        <w:t xml:space="preserve"> </w:t>
      </w:r>
      <w:r w:rsidRPr="003F79BF">
        <w:rPr>
          <w:rFonts w:ascii="Times New Roman" w:hAnsi="Times New Roman" w:cs="Times New Roman"/>
          <w:sz w:val="20"/>
          <w:szCs w:val="20"/>
        </w:rPr>
        <w:t xml:space="preserve">Given that some individuals </w:t>
      </w:r>
      <w:r w:rsidRPr="00494FE3">
        <w:rPr>
          <w:rFonts w:ascii="Times New Roman" w:hAnsi="Times New Roman" w:cs="Times New Roman"/>
          <w:sz w:val="20"/>
          <w:szCs w:val="20"/>
        </w:rPr>
        <w:t xml:space="preserve">were </w:t>
      </w:r>
      <w:proofErr w:type="spellStart"/>
      <w:r w:rsidRPr="00494FE3">
        <w:rPr>
          <w:rFonts w:ascii="Times New Roman" w:hAnsi="Times New Roman" w:cs="Times New Roman"/>
          <w:sz w:val="20"/>
          <w:szCs w:val="20"/>
        </w:rPr>
        <w:t>breathe</w:t>
      </w:r>
      <w:r>
        <w:rPr>
          <w:rFonts w:ascii="Times New Roman" w:hAnsi="Times New Roman" w:cs="Times New Roman"/>
          <w:sz w:val="20"/>
          <w:szCs w:val="20"/>
        </w:rPr>
        <w:t>liz</w:t>
      </w:r>
      <w:r w:rsidRPr="00494FE3">
        <w:rPr>
          <w:rFonts w:ascii="Times New Roman" w:hAnsi="Times New Roman" w:cs="Times New Roman"/>
          <w:sz w:val="20"/>
          <w:szCs w:val="20"/>
        </w:rPr>
        <w:t>ed</w:t>
      </w:r>
      <w:proofErr w:type="spellEnd"/>
      <w:r w:rsidRPr="00494FE3">
        <w:rPr>
          <w:rFonts w:ascii="Times New Roman" w:hAnsi="Times New Roman" w:cs="Times New Roman"/>
          <w:sz w:val="20"/>
          <w:szCs w:val="20"/>
        </w:rPr>
        <w:t xml:space="preserve"> twice, the delay between watching the </w:t>
      </w:r>
      <w:r>
        <w:rPr>
          <w:rFonts w:ascii="Times New Roman" w:hAnsi="Times New Roman" w:cs="Times New Roman"/>
          <w:sz w:val="20"/>
          <w:szCs w:val="20"/>
        </w:rPr>
        <w:t xml:space="preserve">crime </w:t>
      </w:r>
      <w:r w:rsidRPr="00494FE3">
        <w:rPr>
          <w:rFonts w:ascii="Times New Roman" w:hAnsi="Times New Roman" w:cs="Times New Roman"/>
          <w:sz w:val="20"/>
          <w:szCs w:val="20"/>
        </w:rPr>
        <w:t xml:space="preserve">video and </w:t>
      </w:r>
      <w:r>
        <w:rPr>
          <w:rFonts w:ascii="Times New Roman" w:hAnsi="Times New Roman" w:cs="Times New Roman"/>
          <w:sz w:val="20"/>
          <w:szCs w:val="20"/>
        </w:rPr>
        <w:t xml:space="preserve">the subsequent presentation of misinformation varied by approximately15 minutes.  </w:t>
      </w:r>
    </w:p>
  </w:footnote>
  <w:footnote w:id="2">
    <w:p w14:paraId="6BE6208F" w14:textId="696AAD1D" w:rsidR="00D13EEC" w:rsidRPr="002155E2" w:rsidRDefault="00D13EEC">
      <w:pPr>
        <w:pStyle w:val="FootnoteText"/>
        <w:rPr>
          <w:rFonts w:ascii="Times New Roman" w:hAnsi="Times New Roman" w:cs="Times New Roman"/>
          <w:sz w:val="20"/>
          <w:szCs w:val="20"/>
        </w:rPr>
      </w:pPr>
      <w:r w:rsidRPr="00EE7954">
        <w:rPr>
          <w:rStyle w:val="FootnoteReference"/>
          <w:rFonts w:ascii="Times New Roman" w:hAnsi="Times New Roman" w:cs="Times New Roman"/>
        </w:rPr>
        <w:footnoteRef/>
      </w:r>
      <w:r w:rsidRPr="00EE7954">
        <w:rPr>
          <w:rFonts w:ascii="Times New Roman" w:hAnsi="Times New Roman" w:cs="Times New Roman"/>
        </w:rPr>
        <w:t xml:space="preserve"> </w:t>
      </w:r>
      <w:r w:rsidRPr="002155E2">
        <w:rPr>
          <w:rFonts w:ascii="Times New Roman" w:hAnsi="Times New Roman" w:cs="Times New Roman"/>
          <w:sz w:val="20"/>
          <w:szCs w:val="20"/>
        </w:rPr>
        <w:t xml:space="preserve">A 2 x 3 </w:t>
      </w:r>
      <w:r>
        <w:rPr>
          <w:rFonts w:ascii="Times New Roman" w:hAnsi="Times New Roman" w:cs="Times New Roman"/>
          <w:sz w:val="20"/>
          <w:szCs w:val="20"/>
        </w:rPr>
        <w:t xml:space="preserve">between-participants </w:t>
      </w:r>
      <w:r w:rsidRPr="002155E2">
        <w:rPr>
          <w:rFonts w:ascii="Times New Roman" w:hAnsi="Times New Roman" w:cs="Times New Roman"/>
          <w:sz w:val="20"/>
          <w:szCs w:val="20"/>
        </w:rPr>
        <w:t>ANOVA was conducted</w:t>
      </w:r>
      <w:r>
        <w:rPr>
          <w:rFonts w:ascii="Times New Roman" w:hAnsi="Times New Roman" w:cs="Times New Roman"/>
          <w:sz w:val="20"/>
          <w:szCs w:val="20"/>
        </w:rPr>
        <w:t xml:space="preserve"> on the number of misled responses including the Narrative V</w:t>
      </w:r>
      <w:r w:rsidRPr="002155E2">
        <w:rPr>
          <w:rFonts w:ascii="Times New Roman" w:hAnsi="Times New Roman" w:cs="Times New Roman"/>
          <w:sz w:val="20"/>
          <w:szCs w:val="20"/>
        </w:rPr>
        <w:t xml:space="preserve">ersion (A vs. B) as another independent variable. A significant main effect for </w:t>
      </w:r>
      <w:r>
        <w:rPr>
          <w:rFonts w:ascii="Times New Roman" w:hAnsi="Times New Roman" w:cs="Times New Roman"/>
          <w:sz w:val="20"/>
          <w:szCs w:val="20"/>
        </w:rPr>
        <w:t>N</w:t>
      </w:r>
      <w:r w:rsidRPr="002155E2">
        <w:rPr>
          <w:rFonts w:ascii="Times New Roman" w:hAnsi="Times New Roman" w:cs="Times New Roman"/>
          <w:sz w:val="20"/>
          <w:szCs w:val="20"/>
        </w:rPr>
        <w:t xml:space="preserve">arrative </w:t>
      </w:r>
      <w:r>
        <w:rPr>
          <w:rFonts w:ascii="Times New Roman" w:hAnsi="Times New Roman" w:cs="Times New Roman"/>
          <w:sz w:val="20"/>
          <w:szCs w:val="20"/>
        </w:rPr>
        <w:t>V</w:t>
      </w:r>
      <w:r w:rsidRPr="002155E2">
        <w:rPr>
          <w:rFonts w:ascii="Times New Roman" w:hAnsi="Times New Roman" w:cs="Times New Roman"/>
          <w:sz w:val="20"/>
          <w:szCs w:val="20"/>
        </w:rPr>
        <w:t>ersion (</w:t>
      </w:r>
      <w:r w:rsidRPr="002155E2">
        <w:rPr>
          <w:rFonts w:ascii="Times New Roman" w:hAnsi="Times New Roman" w:cs="Times New Roman"/>
          <w:i/>
          <w:sz w:val="20"/>
          <w:szCs w:val="20"/>
        </w:rPr>
        <w:t>F</w:t>
      </w:r>
      <w:r>
        <w:rPr>
          <w:rFonts w:ascii="Times New Roman" w:hAnsi="Times New Roman" w:cs="Times New Roman"/>
          <w:i/>
          <w:sz w:val="20"/>
          <w:szCs w:val="20"/>
        </w:rPr>
        <w:t xml:space="preserve"> </w:t>
      </w:r>
      <w:r>
        <w:rPr>
          <w:rFonts w:ascii="Times New Roman" w:hAnsi="Times New Roman" w:cs="Times New Roman"/>
          <w:sz w:val="20"/>
          <w:szCs w:val="20"/>
        </w:rPr>
        <w:t>(1, 72) = 10.34</w:t>
      </w:r>
      <w:r w:rsidRPr="002155E2">
        <w:rPr>
          <w:rFonts w:ascii="Times New Roman" w:hAnsi="Times New Roman" w:cs="Times New Roman"/>
          <w:sz w:val="20"/>
          <w:szCs w:val="20"/>
        </w:rPr>
        <w:t xml:space="preserve">, </w:t>
      </w:r>
      <w:r w:rsidRPr="002155E2">
        <w:rPr>
          <w:rFonts w:ascii="Times New Roman" w:hAnsi="Times New Roman" w:cs="Times New Roman"/>
          <w:i/>
          <w:sz w:val="20"/>
          <w:szCs w:val="20"/>
        </w:rPr>
        <w:t>p</w:t>
      </w:r>
      <w:r>
        <w:rPr>
          <w:rFonts w:ascii="Times New Roman" w:hAnsi="Times New Roman" w:cs="Times New Roman"/>
          <w:sz w:val="20"/>
          <w:szCs w:val="20"/>
        </w:rPr>
        <w:t xml:space="preserve"> = .002</w:t>
      </w:r>
      <w:r w:rsidRPr="002155E2">
        <w:rPr>
          <w:rFonts w:ascii="Times New Roman" w:hAnsi="Times New Roman" w:cs="Times New Roman"/>
          <w:sz w:val="20"/>
          <w:szCs w:val="20"/>
        </w:rPr>
        <w:t xml:space="preserve">) and </w:t>
      </w:r>
      <w:r>
        <w:rPr>
          <w:rFonts w:ascii="Times New Roman" w:hAnsi="Times New Roman" w:cs="Times New Roman"/>
          <w:sz w:val="20"/>
          <w:szCs w:val="20"/>
        </w:rPr>
        <w:t>C</w:t>
      </w:r>
      <w:r w:rsidRPr="002155E2">
        <w:rPr>
          <w:rFonts w:ascii="Times New Roman" w:hAnsi="Times New Roman" w:cs="Times New Roman"/>
          <w:sz w:val="20"/>
          <w:szCs w:val="20"/>
        </w:rPr>
        <w:t>ondition (</w:t>
      </w:r>
      <w:r w:rsidRPr="002155E2">
        <w:rPr>
          <w:rFonts w:ascii="Times New Roman" w:hAnsi="Times New Roman" w:cs="Times New Roman"/>
          <w:i/>
          <w:sz w:val="20"/>
          <w:szCs w:val="20"/>
        </w:rPr>
        <w:t>F</w:t>
      </w:r>
      <w:r>
        <w:rPr>
          <w:rFonts w:ascii="Times New Roman" w:hAnsi="Times New Roman" w:cs="Times New Roman"/>
          <w:i/>
          <w:sz w:val="20"/>
          <w:szCs w:val="20"/>
        </w:rPr>
        <w:t xml:space="preserve"> </w:t>
      </w:r>
      <w:r>
        <w:rPr>
          <w:rFonts w:ascii="Times New Roman" w:hAnsi="Times New Roman" w:cs="Times New Roman"/>
          <w:sz w:val="20"/>
          <w:szCs w:val="20"/>
        </w:rPr>
        <w:t>(2, 76) = 10.03</w:t>
      </w:r>
      <w:r w:rsidRPr="002155E2">
        <w:rPr>
          <w:rFonts w:ascii="Times New Roman" w:hAnsi="Times New Roman" w:cs="Times New Roman"/>
          <w:sz w:val="20"/>
          <w:szCs w:val="20"/>
        </w:rPr>
        <w:t xml:space="preserve">, </w:t>
      </w:r>
      <w:r w:rsidRPr="002155E2">
        <w:rPr>
          <w:rFonts w:ascii="Times New Roman" w:hAnsi="Times New Roman" w:cs="Times New Roman"/>
          <w:i/>
          <w:sz w:val="20"/>
          <w:szCs w:val="20"/>
        </w:rPr>
        <w:t>p</w:t>
      </w:r>
      <w:r w:rsidRPr="002155E2">
        <w:rPr>
          <w:rFonts w:ascii="Times New Roman" w:hAnsi="Times New Roman" w:cs="Times New Roman"/>
          <w:sz w:val="20"/>
          <w:szCs w:val="20"/>
        </w:rPr>
        <w:t xml:space="preserve"> &lt; .001</w:t>
      </w:r>
      <w:r>
        <w:rPr>
          <w:rFonts w:ascii="Times New Roman" w:hAnsi="Times New Roman" w:cs="Times New Roman"/>
          <w:sz w:val="20"/>
          <w:szCs w:val="20"/>
        </w:rPr>
        <w:t xml:space="preserve">, </w:t>
      </w:r>
      <w:r w:rsidRPr="00244DA0">
        <w:rPr>
          <w:rFonts w:ascii="Times New Roman" w:hAnsi="Times New Roman" w:cs="Times New Roman"/>
          <w:sz w:val="20"/>
          <w:szCs w:val="20"/>
        </w:rPr>
        <w:t>η</w:t>
      </w:r>
      <w:r w:rsidRPr="00244DA0">
        <w:rPr>
          <w:rFonts w:ascii="Times New Roman" w:hAnsi="Times New Roman" w:cs="Times New Roman"/>
          <w:sz w:val="20"/>
          <w:szCs w:val="20"/>
          <w:vertAlign w:val="superscript"/>
        </w:rPr>
        <w:t>2</w:t>
      </w:r>
      <w:r>
        <w:rPr>
          <w:rFonts w:ascii="Times New Roman" w:hAnsi="Times New Roman" w:cs="Times New Roman"/>
          <w:sz w:val="20"/>
          <w:szCs w:val="20"/>
        </w:rPr>
        <w:t xml:space="preserve"> = .209</w:t>
      </w:r>
      <w:r w:rsidRPr="002155E2">
        <w:rPr>
          <w:rFonts w:ascii="Times New Roman" w:hAnsi="Times New Roman" w:cs="Times New Roman"/>
          <w:sz w:val="20"/>
          <w:szCs w:val="20"/>
        </w:rPr>
        <w:t>) was revealed. Participants gave more misled responses for narrative A (</w:t>
      </w:r>
      <w:r w:rsidRPr="002155E2">
        <w:rPr>
          <w:rFonts w:ascii="Times New Roman" w:hAnsi="Times New Roman" w:cs="Times New Roman"/>
          <w:i/>
          <w:sz w:val="20"/>
          <w:szCs w:val="20"/>
        </w:rPr>
        <w:t>M</w:t>
      </w:r>
      <w:r>
        <w:rPr>
          <w:rFonts w:ascii="Times New Roman" w:hAnsi="Times New Roman" w:cs="Times New Roman"/>
          <w:sz w:val="20"/>
          <w:szCs w:val="20"/>
        </w:rPr>
        <w:t xml:space="preserve"> = 2.14</w:t>
      </w:r>
      <w:r w:rsidRPr="002155E2">
        <w:rPr>
          <w:rFonts w:ascii="Times New Roman" w:hAnsi="Times New Roman" w:cs="Times New Roman"/>
          <w:sz w:val="20"/>
          <w:szCs w:val="20"/>
        </w:rPr>
        <w:t xml:space="preserve">, </w:t>
      </w:r>
      <w:r w:rsidRPr="00244DA0">
        <w:rPr>
          <w:rFonts w:ascii="Times New Roman" w:hAnsi="Times New Roman" w:cs="Times New Roman"/>
          <w:sz w:val="20"/>
          <w:szCs w:val="20"/>
        </w:rPr>
        <w:t>95%CI [1.825, 2.460])</w:t>
      </w:r>
      <w:r w:rsidRPr="002155E2">
        <w:rPr>
          <w:rFonts w:ascii="Times New Roman" w:hAnsi="Times New Roman" w:cs="Times New Roman"/>
          <w:sz w:val="20"/>
          <w:szCs w:val="20"/>
        </w:rPr>
        <w:t xml:space="preserve"> compared to narrative B (</w:t>
      </w:r>
      <w:r w:rsidRPr="002155E2">
        <w:rPr>
          <w:rFonts w:ascii="Times New Roman" w:hAnsi="Times New Roman" w:cs="Times New Roman"/>
          <w:i/>
          <w:sz w:val="20"/>
          <w:szCs w:val="20"/>
        </w:rPr>
        <w:t>M</w:t>
      </w:r>
      <w:r>
        <w:rPr>
          <w:rFonts w:ascii="Times New Roman" w:hAnsi="Times New Roman" w:cs="Times New Roman"/>
          <w:sz w:val="20"/>
          <w:szCs w:val="20"/>
        </w:rPr>
        <w:t xml:space="preserve"> = 1.40</w:t>
      </w:r>
      <w:r w:rsidRPr="002155E2">
        <w:rPr>
          <w:rFonts w:ascii="Times New Roman" w:hAnsi="Times New Roman" w:cs="Times New Roman"/>
          <w:sz w:val="20"/>
          <w:szCs w:val="20"/>
        </w:rPr>
        <w:t xml:space="preserve">, </w:t>
      </w:r>
      <w:r w:rsidRPr="00244DA0">
        <w:rPr>
          <w:rFonts w:ascii="Times New Roman" w:hAnsi="Times New Roman" w:cs="Times New Roman"/>
          <w:sz w:val="20"/>
          <w:szCs w:val="20"/>
        </w:rPr>
        <w:t>95%CI [1.083, 1.734]</w:t>
      </w:r>
      <w:r w:rsidRPr="002155E2">
        <w:rPr>
          <w:rFonts w:ascii="Times New Roman" w:hAnsi="Times New Roman" w:cs="Times New Roman"/>
          <w:sz w:val="20"/>
          <w:szCs w:val="20"/>
        </w:rPr>
        <w:t xml:space="preserve">). </w:t>
      </w:r>
      <w:r>
        <w:rPr>
          <w:rFonts w:ascii="Times New Roman" w:hAnsi="Times New Roman" w:cs="Times New Roman"/>
          <w:sz w:val="20"/>
          <w:szCs w:val="20"/>
        </w:rPr>
        <w:t>P</w:t>
      </w:r>
      <w:r w:rsidRPr="002155E2">
        <w:rPr>
          <w:rFonts w:ascii="Times New Roman" w:hAnsi="Times New Roman" w:cs="Times New Roman"/>
          <w:sz w:val="20"/>
          <w:szCs w:val="20"/>
        </w:rPr>
        <w:t>ost-hoc tests showed that the control group provided significantly more misled resp</w:t>
      </w:r>
      <w:r>
        <w:rPr>
          <w:rFonts w:ascii="Times New Roman" w:hAnsi="Times New Roman" w:cs="Times New Roman"/>
          <w:sz w:val="20"/>
          <w:szCs w:val="20"/>
        </w:rPr>
        <w:t>onses than the alcohol (</w:t>
      </w:r>
      <w:r w:rsidRPr="00244DA0">
        <w:rPr>
          <w:rFonts w:ascii="Times New Roman" w:hAnsi="Times New Roman" w:cs="Times New Roman"/>
          <w:i/>
          <w:sz w:val="20"/>
          <w:szCs w:val="20"/>
        </w:rPr>
        <w:t>p</w:t>
      </w:r>
      <w:r>
        <w:rPr>
          <w:rFonts w:ascii="Times New Roman" w:hAnsi="Times New Roman" w:cs="Times New Roman"/>
          <w:sz w:val="20"/>
          <w:szCs w:val="20"/>
        </w:rPr>
        <w:t xml:space="preserve"> = .001</w:t>
      </w:r>
      <w:r w:rsidRPr="002155E2">
        <w:rPr>
          <w:rFonts w:ascii="Times New Roman" w:hAnsi="Times New Roman" w:cs="Times New Roman"/>
          <w:sz w:val="20"/>
          <w:szCs w:val="20"/>
        </w:rPr>
        <w:t>) and the reserve placebo grou</w:t>
      </w:r>
      <w:r>
        <w:rPr>
          <w:rFonts w:ascii="Times New Roman" w:hAnsi="Times New Roman" w:cs="Times New Roman"/>
          <w:sz w:val="20"/>
          <w:szCs w:val="20"/>
        </w:rPr>
        <w:t>ps (</w:t>
      </w:r>
      <w:r w:rsidRPr="00244DA0">
        <w:rPr>
          <w:rFonts w:ascii="Times New Roman" w:hAnsi="Times New Roman" w:cs="Times New Roman"/>
          <w:i/>
          <w:sz w:val="20"/>
          <w:szCs w:val="20"/>
        </w:rPr>
        <w:t>p</w:t>
      </w:r>
      <w:r>
        <w:rPr>
          <w:rFonts w:ascii="Times New Roman" w:hAnsi="Times New Roman" w:cs="Times New Roman"/>
          <w:sz w:val="20"/>
          <w:szCs w:val="20"/>
        </w:rPr>
        <w:t xml:space="preserve"> &lt;</w:t>
      </w:r>
      <w:r w:rsidRPr="002155E2">
        <w:rPr>
          <w:rFonts w:ascii="Times New Roman" w:hAnsi="Times New Roman" w:cs="Times New Roman"/>
          <w:sz w:val="20"/>
          <w:szCs w:val="20"/>
        </w:rPr>
        <w:t xml:space="preserve"> .001). There was no significant difference for misled responses between the alcohol and reverse placebo group (</w:t>
      </w:r>
      <w:r w:rsidRPr="00244DA0">
        <w:rPr>
          <w:rFonts w:ascii="Times New Roman" w:hAnsi="Times New Roman" w:cs="Times New Roman"/>
          <w:i/>
          <w:sz w:val="20"/>
          <w:szCs w:val="20"/>
        </w:rPr>
        <w:t>p</w:t>
      </w:r>
      <w:r w:rsidRPr="002155E2">
        <w:rPr>
          <w:rFonts w:ascii="Times New Roman" w:hAnsi="Times New Roman" w:cs="Times New Roman"/>
          <w:sz w:val="20"/>
          <w:szCs w:val="20"/>
        </w:rPr>
        <w:t xml:space="preserve"> &gt; .999). Importantly, the interaction between </w:t>
      </w:r>
      <w:r>
        <w:rPr>
          <w:rFonts w:ascii="Times New Roman" w:hAnsi="Times New Roman" w:cs="Times New Roman"/>
          <w:sz w:val="20"/>
          <w:szCs w:val="20"/>
        </w:rPr>
        <w:t>N</w:t>
      </w:r>
      <w:r w:rsidRPr="002155E2">
        <w:rPr>
          <w:rFonts w:ascii="Times New Roman" w:hAnsi="Times New Roman" w:cs="Times New Roman"/>
          <w:sz w:val="20"/>
          <w:szCs w:val="20"/>
        </w:rPr>
        <w:t xml:space="preserve">arrative </w:t>
      </w:r>
      <w:r>
        <w:rPr>
          <w:rFonts w:ascii="Times New Roman" w:hAnsi="Times New Roman" w:cs="Times New Roman"/>
          <w:sz w:val="20"/>
          <w:szCs w:val="20"/>
        </w:rPr>
        <w:t>V</w:t>
      </w:r>
      <w:r w:rsidRPr="002155E2">
        <w:rPr>
          <w:rFonts w:ascii="Times New Roman" w:hAnsi="Times New Roman" w:cs="Times New Roman"/>
          <w:sz w:val="20"/>
          <w:szCs w:val="20"/>
        </w:rPr>
        <w:t xml:space="preserve">ersion and </w:t>
      </w:r>
      <w:r>
        <w:rPr>
          <w:rFonts w:ascii="Times New Roman" w:hAnsi="Times New Roman" w:cs="Times New Roman"/>
          <w:sz w:val="20"/>
          <w:szCs w:val="20"/>
        </w:rPr>
        <w:t>C</w:t>
      </w:r>
      <w:r w:rsidRPr="002155E2">
        <w:rPr>
          <w:rFonts w:ascii="Times New Roman" w:hAnsi="Times New Roman" w:cs="Times New Roman"/>
          <w:sz w:val="20"/>
          <w:szCs w:val="20"/>
        </w:rPr>
        <w:t>ondition was not significant (</w:t>
      </w:r>
      <w:r w:rsidRPr="002155E2">
        <w:rPr>
          <w:rFonts w:ascii="Times New Roman" w:hAnsi="Times New Roman" w:cs="Times New Roman"/>
          <w:i/>
          <w:sz w:val="20"/>
          <w:szCs w:val="20"/>
        </w:rPr>
        <w:t>F</w:t>
      </w:r>
      <w:r>
        <w:rPr>
          <w:rFonts w:ascii="Times New Roman" w:hAnsi="Times New Roman" w:cs="Times New Roman"/>
          <w:i/>
          <w:sz w:val="20"/>
          <w:szCs w:val="20"/>
        </w:rPr>
        <w:t xml:space="preserve"> </w:t>
      </w:r>
      <w:r>
        <w:rPr>
          <w:rFonts w:ascii="Times New Roman" w:hAnsi="Times New Roman" w:cs="Times New Roman"/>
          <w:sz w:val="20"/>
          <w:szCs w:val="20"/>
        </w:rPr>
        <w:t>(2, 76) = .83</w:t>
      </w:r>
      <w:r w:rsidRPr="002155E2">
        <w:rPr>
          <w:rFonts w:ascii="Times New Roman" w:hAnsi="Times New Roman" w:cs="Times New Roman"/>
          <w:sz w:val="20"/>
          <w:szCs w:val="20"/>
        </w:rPr>
        <w:t xml:space="preserve">, </w:t>
      </w:r>
      <w:r w:rsidRPr="002155E2">
        <w:rPr>
          <w:rFonts w:ascii="Times New Roman" w:hAnsi="Times New Roman" w:cs="Times New Roman"/>
          <w:i/>
          <w:sz w:val="20"/>
          <w:szCs w:val="20"/>
        </w:rPr>
        <w:t>p</w:t>
      </w:r>
      <w:r w:rsidRPr="002155E2">
        <w:rPr>
          <w:rFonts w:ascii="Times New Roman" w:hAnsi="Times New Roman" w:cs="Times New Roman"/>
          <w:sz w:val="20"/>
          <w:szCs w:val="20"/>
        </w:rPr>
        <w:t xml:space="preserve"> = </w:t>
      </w:r>
      <w:r>
        <w:rPr>
          <w:rFonts w:ascii="Times New Roman" w:hAnsi="Times New Roman" w:cs="Times New Roman"/>
          <w:sz w:val="20"/>
          <w:szCs w:val="20"/>
        </w:rPr>
        <w:t xml:space="preserve">.441, </w:t>
      </w:r>
      <w:r w:rsidRPr="00244DA0">
        <w:rPr>
          <w:rFonts w:ascii="Times New Roman" w:hAnsi="Times New Roman" w:cs="Times New Roman"/>
          <w:sz w:val="20"/>
          <w:szCs w:val="20"/>
        </w:rPr>
        <w:t>η</w:t>
      </w:r>
      <w:r w:rsidRPr="00244DA0">
        <w:rPr>
          <w:rFonts w:ascii="Times New Roman" w:hAnsi="Times New Roman" w:cs="Times New Roman"/>
          <w:sz w:val="20"/>
          <w:szCs w:val="20"/>
          <w:vertAlign w:val="superscript"/>
        </w:rPr>
        <w:t>2</w:t>
      </w:r>
      <w:r>
        <w:rPr>
          <w:rFonts w:ascii="Times New Roman" w:hAnsi="Times New Roman" w:cs="Times New Roman"/>
          <w:sz w:val="20"/>
          <w:szCs w:val="20"/>
        </w:rPr>
        <w:t xml:space="preserve"> = 0.21</w:t>
      </w:r>
      <w:r w:rsidRPr="002155E2">
        <w:rPr>
          <w:rFonts w:ascii="Times New Roman" w:hAnsi="Times New Roman" w:cs="Times New Roman"/>
          <w:sz w:val="20"/>
          <w:szCs w:val="20"/>
        </w:rPr>
        <w:t xml:space="preserve">). Thus, individuals gave more misled responses when provided with narrative </w:t>
      </w:r>
      <w:proofErr w:type="gramStart"/>
      <w:r w:rsidRPr="002155E2">
        <w:rPr>
          <w:rFonts w:ascii="Times New Roman" w:hAnsi="Times New Roman" w:cs="Times New Roman"/>
          <w:sz w:val="20"/>
          <w:szCs w:val="20"/>
        </w:rPr>
        <w:t>A</w:t>
      </w:r>
      <w:proofErr w:type="gramEnd"/>
      <w:r w:rsidRPr="002155E2">
        <w:rPr>
          <w:rFonts w:ascii="Times New Roman" w:hAnsi="Times New Roman" w:cs="Times New Roman"/>
          <w:sz w:val="20"/>
          <w:szCs w:val="20"/>
        </w:rPr>
        <w:t xml:space="preserve"> compared to narrative B</w:t>
      </w:r>
      <w:r>
        <w:rPr>
          <w:rFonts w:ascii="Times New Roman" w:hAnsi="Times New Roman" w:cs="Times New Roman"/>
          <w:sz w:val="20"/>
          <w:szCs w:val="20"/>
        </w:rPr>
        <w:t>.</w:t>
      </w:r>
      <w:r w:rsidRPr="002155E2">
        <w:rPr>
          <w:rFonts w:ascii="Times New Roman" w:hAnsi="Times New Roman" w:cs="Times New Roman"/>
          <w:sz w:val="20"/>
          <w:szCs w:val="20"/>
        </w:rPr>
        <w:t xml:space="preserve"> </w:t>
      </w:r>
      <w:r>
        <w:rPr>
          <w:rFonts w:ascii="Times New Roman" w:hAnsi="Times New Roman" w:cs="Times New Roman"/>
          <w:sz w:val="20"/>
          <w:szCs w:val="20"/>
        </w:rPr>
        <w:t>H</w:t>
      </w:r>
      <w:r w:rsidRPr="002155E2">
        <w:rPr>
          <w:rFonts w:ascii="Times New Roman" w:hAnsi="Times New Roman" w:cs="Times New Roman"/>
          <w:sz w:val="20"/>
          <w:szCs w:val="20"/>
        </w:rPr>
        <w:t xml:space="preserve">owever, this effect </w:t>
      </w:r>
      <w:r>
        <w:rPr>
          <w:rFonts w:ascii="Times New Roman" w:hAnsi="Times New Roman" w:cs="Times New Roman"/>
          <w:sz w:val="20"/>
          <w:szCs w:val="20"/>
        </w:rPr>
        <w:t>did not moderate the effect of C</w:t>
      </w:r>
      <w:r w:rsidRPr="002155E2">
        <w:rPr>
          <w:rFonts w:ascii="Times New Roman" w:hAnsi="Times New Roman" w:cs="Times New Roman"/>
          <w:sz w:val="20"/>
          <w:szCs w:val="20"/>
        </w:rPr>
        <w:t xml:space="preserve">ondition.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E035" w14:textId="3645F9CD" w:rsidR="00D13EEC" w:rsidRDefault="00D13EEC">
    <w:pPr>
      <w:pStyle w:val="Header"/>
    </w:pPr>
    <w:r w:rsidRPr="002A56C2">
      <w:t>ALCOHOL AND THE SUGGESTIBILITY OF EYEWITNESS MEMORY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D0A95"/>
    <w:multiLevelType w:val="hybridMultilevel"/>
    <w:tmpl w:val="3766B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26"/>
    <w:rsid w:val="00000518"/>
    <w:rsid w:val="000023B4"/>
    <w:rsid w:val="00002D0F"/>
    <w:rsid w:val="00003C27"/>
    <w:rsid w:val="000047D2"/>
    <w:rsid w:val="00005E36"/>
    <w:rsid w:val="000075B4"/>
    <w:rsid w:val="00010435"/>
    <w:rsid w:val="00010649"/>
    <w:rsid w:val="000116A1"/>
    <w:rsid w:val="00012F0F"/>
    <w:rsid w:val="0002078C"/>
    <w:rsid w:val="00020A2D"/>
    <w:rsid w:val="000221E5"/>
    <w:rsid w:val="00026BCE"/>
    <w:rsid w:val="00027D81"/>
    <w:rsid w:val="000306D4"/>
    <w:rsid w:val="000320D7"/>
    <w:rsid w:val="000327E9"/>
    <w:rsid w:val="00034146"/>
    <w:rsid w:val="0003506B"/>
    <w:rsid w:val="00041EF3"/>
    <w:rsid w:val="00042A9E"/>
    <w:rsid w:val="00043538"/>
    <w:rsid w:val="0004418E"/>
    <w:rsid w:val="00045188"/>
    <w:rsid w:val="0004570D"/>
    <w:rsid w:val="000459BD"/>
    <w:rsid w:val="000467DB"/>
    <w:rsid w:val="00047090"/>
    <w:rsid w:val="00050977"/>
    <w:rsid w:val="00056757"/>
    <w:rsid w:val="0005677E"/>
    <w:rsid w:val="00056C97"/>
    <w:rsid w:val="00062C70"/>
    <w:rsid w:val="000641E9"/>
    <w:rsid w:val="00065280"/>
    <w:rsid w:val="00065432"/>
    <w:rsid w:val="000659F2"/>
    <w:rsid w:val="00074C1E"/>
    <w:rsid w:val="000823AF"/>
    <w:rsid w:val="000834AD"/>
    <w:rsid w:val="00087F2E"/>
    <w:rsid w:val="00087FEA"/>
    <w:rsid w:val="00093C98"/>
    <w:rsid w:val="00094737"/>
    <w:rsid w:val="0009538D"/>
    <w:rsid w:val="0009542C"/>
    <w:rsid w:val="0009590F"/>
    <w:rsid w:val="000A09AB"/>
    <w:rsid w:val="000A3383"/>
    <w:rsid w:val="000A3BA0"/>
    <w:rsid w:val="000A4D9A"/>
    <w:rsid w:val="000C0010"/>
    <w:rsid w:val="000C399B"/>
    <w:rsid w:val="000C3DED"/>
    <w:rsid w:val="000C3FD1"/>
    <w:rsid w:val="000C7B8F"/>
    <w:rsid w:val="000D2B28"/>
    <w:rsid w:val="000D7C52"/>
    <w:rsid w:val="000E015E"/>
    <w:rsid w:val="000E12A4"/>
    <w:rsid w:val="000E2230"/>
    <w:rsid w:val="000E2D62"/>
    <w:rsid w:val="000E70B7"/>
    <w:rsid w:val="000F15A4"/>
    <w:rsid w:val="000F1FEE"/>
    <w:rsid w:val="000F29C5"/>
    <w:rsid w:val="00103F02"/>
    <w:rsid w:val="00104201"/>
    <w:rsid w:val="00105BE0"/>
    <w:rsid w:val="001157F2"/>
    <w:rsid w:val="001171FD"/>
    <w:rsid w:val="00123134"/>
    <w:rsid w:val="00123502"/>
    <w:rsid w:val="00123C6A"/>
    <w:rsid w:val="0012611A"/>
    <w:rsid w:val="0012791D"/>
    <w:rsid w:val="00143417"/>
    <w:rsid w:val="0015219F"/>
    <w:rsid w:val="00153C1D"/>
    <w:rsid w:val="001552B0"/>
    <w:rsid w:val="00160597"/>
    <w:rsid w:val="00162799"/>
    <w:rsid w:val="00162C65"/>
    <w:rsid w:val="00163282"/>
    <w:rsid w:val="00165349"/>
    <w:rsid w:val="001726E4"/>
    <w:rsid w:val="00177245"/>
    <w:rsid w:val="00181BC0"/>
    <w:rsid w:val="00182626"/>
    <w:rsid w:val="001854A1"/>
    <w:rsid w:val="00190DD6"/>
    <w:rsid w:val="00194463"/>
    <w:rsid w:val="0019576D"/>
    <w:rsid w:val="001A0BAB"/>
    <w:rsid w:val="001A2C62"/>
    <w:rsid w:val="001A727D"/>
    <w:rsid w:val="001B3355"/>
    <w:rsid w:val="001B61F4"/>
    <w:rsid w:val="001C5945"/>
    <w:rsid w:val="001C655E"/>
    <w:rsid w:val="001C6A00"/>
    <w:rsid w:val="001D0055"/>
    <w:rsid w:val="001D243C"/>
    <w:rsid w:val="001D3245"/>
    <w:rsid w:val="001D3900"/>
    <w:rsid w:val="001D5919"/>
    <w:rsid w:val="001E1F81"/>
    <w:rsid w:val="001E4FD8"/>
    <w:rsid w:val="001E5757"/>
    <w:rsid w:val="001E7108"/>
    <w:rsid w:val="001F2991"/>
    <w:rsid w:val="001F3FC6"/>
    <w:rsid w:val="001F65DE"/>
    <w:rsid w:val="0020426A"/>
    <w:rsid w:val="002042BC"/>
    <w:rsid w:val="00214555"/>
    <w:rsid w:val="00215230"/>
    <w:rsid w:val="002155E2"/>
    <w:rsid w:val="00217666"/>
    <w:rsid w:val="00224198"/>
    <w:rsid w:val="00224C67"/>
    <w:rsid w:val="00230FA2"/>
    <w:rsid w:val="00231856"/>
    <w:rsid w:val="00237122"/>
    <w:rsid w:val="00237376"/>
    <w:rsid w:val="00242DDA"/>
    <w:rsid w:val="00243900"/>
    <w:rsid w:val="00244DA0"/>
    <w:rsid w:val="00251268"/>
    <w:rsid w:val="00254113"/>
    <w:rsid w:val="00255F54"/>
    <w:rsid w:val="00256D9B"/>
    <w:rsid w:val="00263746"/>
    <w:rsid w:val="00264149"/>
    <w:rsid w:val="0026462D"/>
    <w:rsid w:val="00265630"/>
    <w:rsid w:val="00265CA6"/>
    <w:rsid w:val="00266F98"/>
    <w:rsid w:val="002764EE"/>
    <w:rsid w:val="00277F70"/>
    <w:rsid w:val="00281E51"/>
    <w:rsid w:val="00283C4B"/>
    <w:rsid w:val="00287810"/>
    <w:rsid w:val="002931C7"/>
    <w:rsid w:val="00294F1C"/>
    <w:rsid w:val="0029720A"/>
    <w:rsid w:val="002A07EB"/>
    <w:rsid w:val="002A56C2"/>
    <w:rsid w:val="002A5E04"/>
    <w:rsid w:val="002B0570"/>
    <w:rsid w:val="002B1C0D"/>
    <w:rsid w:val="002C2E41"/>
    <w:rsid w:val="002C4F32"/>
    <w:rsid w:val="002C56F5"/>
    <w:rsid w:val="002C75D4"/>
    <w:rsid w:val="002D1E6B"/>
    <w:rsid w:val="002D2FC4"/>
    <w:rsid w:val="002D3DF9"/>
    <w:rsid w:val="002D485F"/>
    <w:rsid w:val="002D49A4"/>
    <w:rsid w:val="002D4B0C"/>
    <w:rsid w:val="002D6898"/>
    <w:rsid w:val="002D6DE9"/>
    <w:rsid w:val="002D7C7D"/>
    <w:rsid w:val="002E20AA"/>
    <w:rsid w:val="002E4CF2"/>
    <w:rsid w:val="002E5ACF"/>
    <w:rsid w:val="002E6D6D"/>
    <w:rsid w:val="002F082C"/>
    <w:rsid w:val="002F1F86"/>
    <w:rsid w:val="002F422A"/>
    <w:rsid w:val="002F46B1"/>
    <w:rsid w:val="00304E2A"/>
    <w:rsid w:val="00306510"/>
    <w:rsid w:val="00310A97"/>
    <w:rsid w:val="003174FA"/>
    <w:rsid w:val="00321F97"/>
    <w:rsid w:val="003222A6"/>
    <w:rsid w:val="0032313D"/>
    <w:rsid w:val="003247F9"/>
    <w:rsid w:val="00325E4A"/>
    <w:rsid w:val="00327B0D"/>
    <w:rsid w:val="00331DE2"/>
    <w:rsid w:val="0033684D"/>
    <w:rsid w:val="00345CE3"/>
    <w:rsid w:val="003468BA"/>
    <w:rsid w:val="003468D6"/>
    <w:rsid w:val="00352308"/>
    <w:rsid w:val="0036020A"/>
    <w:rsid w:val="0036178E"/>
    <w:rsid w:val="003618A2"/>
    <w:rsid w:val="00362E1D"/>
    <w:rsid w:val="00363FAC"/>
    <w:rsid w:val="00364C7D"/>
    <w:rsid w:val="00365739"/>
    <w:rsid w:val="00365B49"/>
    <w:rsid w:val="00367EF1"/>
    <w:rsid w:val="00370251"/>
    <w:rsid w:val="003739EF"/>
    <w:rsid w:val="00385768"/>
    <w:rsid w:val="003871CB"/>
    <w:rsid w:val="00397810"/>
    <w:rsid w:val="00397905"/>
    <w:rsid w:val="003A07C6"/>
    <w:rsid w:val="003A15D6"/>
    <w:rsid w:val="003B0435"/>
    <w:rsid w:val="003B1736"/>
    <w:rsid w:val="003B2746"/>
    <w:rsid w:val="003B31CE"/>
    <w:rsid w:val="003B31E6"/>
    <w:rsid w:val="003C0EB0"/>
    <w:rsid w:val="003C1406"/>
    <w:rsid w:val="003C2E3A"/>
    <w:rsid w:val="003C4B5A"/>
    <w:rsid w:val="003C55DB"/>
    <w:rsid w:val="003C5A79"/>
    <w:rsid w:val="003C7D8B"/>
    <w:rsid w:val="003D0306"/>
    <w:rsid w:val="003D31BA"/>
    <w:rsid w:val="003D49E9"/>
    <w:rsid w:val="003D4FBA"/>
    <w:rsid w:val="003D63A9"/>
    <w:rsid w:val="003E0197"/>
    <w:rsid w:val="003E246D"/>
    <w:rsid w:val="003E44EE"/>
    <w:rsid w:val="003E45DD"/>
    <w:rsid w:val="003E4C7C"/>
    <w:rsid w:val="003E61E9"/>
    <w:rsid w:val="003E6956"/>
    <w:rsid w:val="003F0F19"/>
    <w:rsid w:val="003F79BF"/>
    <w:rsid w:val="003F7FD9"/>
    <w:rsid w:val="00400B47"/>
    <w:rsid w:val="0040239A"/>
    <w:rsid w:val="00404689"/>
    <w:rsid w:val="00404FDE"/>
    <w:rsid w:val="00413D8C"/>
    <w:rsid w:val="00415A8E"/>
    <w:rsid w:val="00425837"/>
    <w:rsid w:val="00431C18"/>
    <w:rsid w:val="00432FA2"/>
    <w:rsid w:val="00433D04"/>
    <w:rsid w:val="0043448F"/>
    <w:rsid w:val="004354A0"/>
    <w:rsid w:val="00436AB7"/>
    <w:rsid w:val="00442855"/>
    <w:rsid w:val="00445EB6"/>
    <w:rsid w:val="0044710D"/>
    <w:rsid w:val="00451863"/>
    <w:rsid w:val="00451A60"/>
    <w:rsid w:val="00451C21"/>
    <w:rsid w:val="00451E33"/>
    <w:rsid w:val="00454251"/>
    <w:rsid w:val="004560E3"/>
    <w:rsid w:val="00460F63"/>
    <w:rsid w:val="004667B4"/>
    <w:rsid w:val="00467680"/>
    <w:rsid w:val="00471C40"/>
    <w:rsid w:val="0047301F"/>
    <w:rsid w:val="00473706"/>
    <w:rsid w:val="00473E3A"/>
    <w:rsid w:val="004745DB"/>
    <w:rsid w:val="00477722"/>
    <w:rsid w:val="00484C4D"/>
    <w:rsid w:val="00487F24"/>
    <w:rsid w:val="00490779"/>
    <w:rsid w:val="004921D3"/>
    <w:rsid w:val="00494FE3"/>
    <w:rsid w:val="00496405"/>
    <w:rsid w:val="00496E10"/>
    <w:rsid w:val="004973E9"/>
    <w:rsid w:val="004A00C9"/>
    <w:rsid w:val="004A1281"/>
    <w:rsid w:val="004A5755"/>
    <w:rsid w:val="004A765E"/>
    <w:rsid w:val="004B4C3B"/>
    <w:rsid w:val="004B6B25"/>
    <w:rsid w:val="004C14C0"/>
    <w:rsid w:val="004C3127"/>
    <w:rsid w:val="004C4DAA"/>
    <w:rsid w:val="004C5A40"/>
    <w:rsid w:val="004D3C31"/>
    <w:rsid w:val="004D4A7F"/>
    <w:rsid w:val="004D53FA"/>
    <w:rsid w:val="004D5590"/>
    <w:rsid w:val="004D674C"/>
    <w:rsid w:val="004D6ADD"/>
    <w:rsid w:val="004D73FD"/>
    <w:rsid w:val="004E142A"/>
    <w:rsid w:val="004F2947"/>
    <w:rsid w:val="004F2C44"/>
    <w:rsid w:val="00500D61"/>
    <w:rsid w:val="00506E14"/>
    <w:rsid w:val="00507805"/>
    <w:rsid w:val="00520D20"/>
    <w:rsid w:val="00521655"/>
    <w:rsid w:val="005301E7"/>
    <w:rsid w:val="0053250D"/>
    <w:rsid w:val="00533895"/>
    <w:rsid w:val="00533EF0"/>
    <w:rsid w:val="0053412A"/>
    <w:rsid w:val="00536396"/>
    <w:rsid w:val="00540430"/>
    <w:rsid w:val="00540651"/>
    <w:rsid w:val="00543FAB"/>
    <w:rsid w:val="005442CA"/>
    <w:rsid w:val="00546448"/>
    <w:rsid w:val="00546675"/>
    <w:rsid w:val="00556303"/>
    <w:rsid w:val="00556816"/>
    <w:rsid w:val="005577AD"/>
    <w:rsid w:val="005711FD"/>
    <w:rsid w:val="00572770"/>
    <w:rsid w:val="00572D46"/>
    <w:rsid w:val="005755D4"/>
    <w:rsid w:val="0058051E"/>
    <w:rsid w:val="0058609E"/>
    <w:rsid w:val="00587C56"/>
    <w:rsid w:val="00593206"/>
    <w:rsid w:val="005967B5"/>
    <w:rsid w:val="005B18FC"/>
    <w:rsid w:val="005B1F62"/>
    <w:rsid w:val="005B7847"/>
    <w:rsid w:val="005C3E64"/>
    <w:rsid w:val="005C68D3"/>
    <w:rsid w:val="005C779B"/>
    <w:rsid w:val="005C7EAD"/>
    <w:rsid w:val="005D03EF"/>
    <w:rsid w:val="005E0438"/>
    <w:rsid w:val="005E2002"/>
    <w:rsid w:val="005E42AB"/>
    <w:rsid w:val="005E5A15"/>
    <w:rsid w:val="005E5B71"/>
    <w:rsid w:val="005E7E7F"/>
    <w:rsid w:val="005F047B"/>
    <w:rsid w:val="005F097F"/>
    <w:rsid w:val="005F164B"/>
    <w:rsid w:val="005F2C47"/>
    <w:rsid w:val="005F2EE6"/>
    <w:rsid w:val="005F3478"/>
    <w:rsid w:val="005F4760"/>
    <w:rsid w:val="005F4F3C"/>
    <w:rsid w:val="005F6EBD"/>
    <w:rsid w:val="00601F2A"/>
    <w:rsid w:val="00614BA7"/>
    <w:rsid w:val="006155DB"/>
    <w:rsid w:val="00615A65"/>
    <w:rsid w:val="006174D6"/>
    <w:rsid w:val="006179AF"/>
    <w:rsid w:val="00623585"/>
    <w:rsid w:val="00623628"/>
    <w:rsid w:val="00623B35"/>
    <w:rsid w:val="0062689E"/>
    <w:rsid w:val="00630C8A"/>
    <w:rsid w:val="0063151B"/>
    <w:rsid w:val="00636281"/>
    <w:rsid w:val="006372AE"/>
    <w:rsid w:val="00637526"/>
    <w:rsid w:val="00640270"/>
    <w:rsid w:val="00642E75"/>
    <w:rsid w:val="0064320D"/>
    <w:rsid w:val="00643473"/>
    <w:rsid w:val="0064427E"/>
    <w:rsid w:val="0064744C"/>
    <w:rsid w:val="006536EF"/>
    <w:rsid w:val="0065497D"/>
    <w:rsid w:val="006653B9"/>
    <w:rsid w:val="00670FDF"/>
    <w:rsid w:val="00674AC9"/>
    <w:rsid w:val="00675C08"/>
    <w:rsid w:val="006762F2"/>
    <w:rsid w:val="00683B1E"/>
    <w:rsid w:val="00684443"/>
    <w:rsid w:val="00686DE6"/>
    <w:rsid w:val="00687D78"/>
    <w:rsid w:val="00692856"/>
    <w:rsid w:val="006936E6"/>
    <w:rsid w:val="00697018"/>
    <w:rsid w:val="006A07FB"/>
    <w:rsid w:val="006A1944"/>
    <w:rsid w:val="006A4339"/>
    <w:rsid w:val="006A64D8"/>
    <w:rsid w:val="006B1FFC"/>
    <w:rsid w:val="006B3442"/>
    <w:rsid w:val="006C0825"/>
    <w:rsid w:val="006C612B"/>
    <w:rsid w:val="006C7A12"/>
    <w:rsid w:val="006D24E8"/>
    <w:rsid w:val="006D2986"/>
    <w:rsid w:val="006D4A06"/>
    <w:rsid w:val="006D5895"/>
    <w:rsid w:val="006D70C0"/>
    <w:rsid w:val="006D7896"/>
    <w:rsid w:val="006E164D"/>
    <w:rsid w:val="006E1772"/>
    <w:rsid w:val="006E79D6"/>
    <w:rsid w:val="006F3532"/>
    <w:rsid w:val="006F3E78"/>
    <w:rsid w:val="006F4BB2"/>
    <w:rsid w:val="006F7ED3"/>
    <w:rsid w:val="00700565"/>
    <w:rsid w:val="0070379B"/>
    <w:rsid w:val="00704D1B"/>
    <w:rsid w:val="007069D4"/>
    <w:rsid w:val="00711951"/>
    <w:rsid w:val="00711A9D"/>
    <w:rsid w:val="00723587"/>
    <w:rsid w:val="0072450A"/>
    <w:rsid w:val="00725B9D"/>
    <w:rsid w:val="00730C9B"/>
    <w:rsid w:val="00734AD8"/>
    <w:rsid w:val="00737A7C"/>
    <w:rsid w:val="00737F9D"/>
    <w:rsid w:val="00745305"/>
    <w:rsid w:val="007455C1"/>
    <w:rsid w:val="00746DE9"/>
    <w:rsid w:val="0075198A"/>
    <w:rsid w:val="00751D8B"/>
    <w:rsid w:val="007563A5"/>
    <w:rsid w:val="007575EF"/>
    <w:rsid w:val="007627F3"/>
    <w:rsid w:val="007644A8"/>
    <w:rsid w:val="007669E0"/>
    <w:rsid w:val="00767106"/>
    <w:rsid w:val="00771F40"/>
    <w:rsid w:val="0077741C"/>
    <w:rsid w:val="007775FB"/>
    <w:rsid w:val="007814F7"/>
    <w:rsid w:val="00786DC8"/>
    <w:rsid w:val="00787545"/>
    <w:rsid w:val="007933D3"/>
    <w:rsid w:val="00793454"/>
    <w:rsid w:val="00795834"/>
    <w:rsid w:val="00796095"/>
    <w:rsid w:val="0079610B"/>
    <w:rsid w:val="00796AD6"/>
    <w:rsid w:val="007A4B86"/>
    <w:rsid w:val="007B26A9"/>
    <w:rsid w:val="007B561B"/>
    <w:rsid w:val="007B7148"/>
    <w:rsid w:val="007C310B"/>
    <w:rsid w:val="007C3D8E"/>
    <w:rsid w:val="007C520D"/>
    <w:rsid w:val="007C5A9D"/>
    <w:rsid w:val="007C74FF"/>
    <w:rsid w:val="007E63C3"/>
    <w:rsid w:val="007E7D32"/>
    <w:rsid w:val="007F14D4"/>
    <w:rsid w:val="007F44B3"/>
    <w:rsid w:val="007F7C6D"/>
    <w:rsid w:val="008034CC"/>
    <w:rsid w:val="008037A2"/>
    <w:rsid w:val="00805B20"/>
    <w:rsid w:val="00805FFE"/>
    <w:rsid w:val="00807FD3"/>
    <w:rsid w:val="00816F9E"/>
    <w:rsid w:val="0082239F"/>
    <w:rsid w:val="00823634"/>
    <w:rsid w:val="00823F24"/>
    <w:rsid w:val="008245E1"/>
    <w:rsid w:val="008257CD"/>
    <w:rsid w:val="0083507F"/>
    <w:rsid w:val="00836E32"/>
    <w:rsid w:val="00840383"/>
    <w:rsid w:val="00841FE6"/>
    <w:rsid w:val="008432F3"/>
    <w:rsid w:val="0084337F"/>
    <w:rsid w:val="00846322"/>
    <w:rsid w:val="00851486"/>
    <w:rsid w:val="0085188F"/>
    <w:rsid w:val="008530DE"/>
    <w:rsid w:val="00853D11"/>
    <w:rsid w:val="00854C2C"/>
    <w:rsid w:val="00857DA2"/>
    <w:rsid w:val="0086028A"/>
    <w:rsid w:val="00862DFC"/>
    <w:rsid w:val="00865E11"/>
    <w:rsid w:val="00866EAE"/>
    <w:rsid w:val="00867E57"/>
    <w:rsid w:val="00870F3D"/>
    <w:rsid w:val="00874A04"/>
    <w:rsid w:val="00875259"/>
    <w:rsid w:val="00884C45"/>
    <w:rsid w:val="0088743F"/>
    <w:rsid w:val="00891920"/>
    <w:rsid w:val="00893225"/>
    <w:rsid w:val="0089382B"/>
    <w:rsid w:val="00894042"/>
    <w:rsid w:val="008A0C7A"/>
    <w:rsid w:val="008A29A5"/>
    <w:rsid w:val="008A4574"/>
    <w:rsid w:val="008A4FB7"/>
    <w:rsid w:val="008A7C70"/>
    <w:rsid w:val="008B2E15"/>
    <w:rsid w:val="008B4BD6"/>
    <w:rsid w:val="008C0FDE"/>
    <w:rsid w:val="008C1B4C"/>
    <w:rsid w:val="008C241A"/>
    <w:rsid w:val="008C267E"/>
    <w:rsid w:val="008C35AB"/>
    <w:rsid w:val="008C40EE"/>
    <w:rsid w:val="008C43CD"/>
    <w:rsid w:val="008C4793"/>
    <w:rsid w:val="008C5B2D"/>
    <w:rsid w:val="008C7F48"/>
    <w:rsid w:val="008D4BFC"/>
    <w:rsid w:val="008D51BF"/>
    <w:rsid w:val="008E0BB8"/>
    <w:rsid w:val="008E59CC"/>
    <w:rsid w:val="008E67C2"/>
    <w:rsid w:val="008F3E12"/>
    <w:rsid w:val="00903FF0"/>
    <w:rsid w:val="00906CF9"/>
    <w:rsid w:val="00907AD2"/>
    <w:rsid w:val="009108CF"/>
    <w:rsid w:val="00910B4B"/>
    <w:rsid w:val="00910FF3"/>
    <w:rsid w:val="009116B2"/>
    <w:rsid w:val="00911757"/>
    <w:rsid w:val="00914669"/>
    <w:rsid w:val="00924E63"/>
    <w:rsid w:val="00925463"/>
    <w:rsid w:val="00930331"/>
    <w:rsid w:val="00937392"/>
    <w:rsid w:val="00946F55"/>
    <w:rsid w:val="00950B2C"/>
    <w:rsid w:val="00952281"/>
    <w:rsid w:val="0095276B"/>
    <w:rsid w:val="009611FF"/>
    <w:rsid w:val="00961982"/>
    <w:rsid w:val="00964ECB"/>
    <w:rsid w:val="009673DA"/>
    <w:rsid w:val="009721FF"/>
    <w:rsid w:val="00973AE2"/>
    <w:rsid w:val="009769CB"/>
    <w:rsid w:val="00981E76"/>
    <w:rsid w:val="009823FF"/>
    <w:rsid w:val="00987009"/>
    <w:rsid w:val="00990275"/>
    <w:rsid w:val="00992AF3"/>
    <w:rsid w:val="00992F1C"/>
    <w:rsid w:val="00997287"/>
    <w:rsid w:val="00997795"/>
    <w:rsid w:val="009A07BC"/>
    <w:rsid w:val="009A0E85"/>
    <w:rsid w:val="009A3839"/>
    <w:rsid w:val="009A43A8"/>
    <w:rsid w:val="009A5837"/>
    <w:rsid w:val="009B5AE5"/>
    <w:rsid w:val="009C41F0"/>
    <w:rsid w:val="009C420A"/>
    <w:rsid w:val="009C6431"/>
    <w:rsid w:val="009D3769"/>
    <w:rsid w:val="009D78C2"/>
    <w:rsid w:val="009E454B"/>
    <w:rsid w:val="009E62E0"/>
    <w:rsid w:val="009F1121"/>
    <w:rsid w:val="009F124C"/>
    <w:rsid w:val="009F38FE"/>
    <w:rsid w:val="009F3C31"/>
    <w:rsid w:val="009F550E"/>
    <w:rsid w:val="009F5A39"/>
    <w:rsid w:val="009F5B88"/>
    <w:rsid w:val="009F6B4E"/>
    <w:rsid w:val="00A03AA6"/>
    <w:rsid w:val="00A133AD"/>
    <w:rsid w:val="00A15EFE"/>
    <w:rsid w:val="00A163FC"/>
    <w:rsid w:val="00A226F6"/>
    <w:rsid w:val="00A2394F"/>
    <w:rsid w:val="00A330B3"/>
    <w:rsid w:val="00A3582B"/>
    <w:rsid w:val="00A36333"/>
    <w:rsid w:val="00A3678A"/>
    <w:rsid w:val="00A36D57"/>
    <w:rsid w:val="00A44FD9"/>
    <w:rsid w:val="00A45F08"/>
    <w:rsid w:val="00A47783"/>
    <w:rsid w:val="00A50C4E"/>
    <w:rsid w:val="00A5634D"/>
    <w:rsid w:val="00A56796"/>
    <w:rsid w:val="00A575D0"/>
    <w:rsid w:val="00A57D21"/>
    <w:rsid w:val="00A63D87"/>
    <w:rsid w:val="00A63DB2"/>
    <w:rsid w:val="00A6422E"/>
    <w:rsid w:val="00A64FBE"/>
    <w:rsid w:val="00A67502"/>
    <w:rsid w:val="00A705E8"/>
    <w:rsid w:val="00A8317D"/>
    <w:rsid w:val="00A831ED"/>
    <w:rsid w:val="00A846AA"/>
    <w:rsid w:val="00A865EA"/>
    <w:rsid w:val="00A90359"/>
    <w:rsid w:val="00A9380C"/>
    <w:rsid w:val="00A970CA"/>
    <w:rsid w:val="00AA0161"/>
    <w:rsid w:val="00AA2C0A"/>
    <w:rsid w:val="00AB55D9"/>
    <w:rsid w:val="00AC289D"/>
    <w:rsid w:val="00AC72E7"/>
    <w:rsid w:val="00AD04AD"/>
    <w:rsid w:val="00AD22FF"/>
    <w:rsid w:val="00AD2D56"/>
    <w:rsid w:val="00AD4788"/>
    <w:rsid w:val="00AE2AE2"/>
    <w:rsid w:val="00AE6C49"/>
    <w:rsid w:val="00AF0AF8"/>
    <w:rsid w:val="00AF18DA"/>
    <w:rsid w:val="00AF1B9E"/>
    <w:rsid w:val="00AF3BB6"/>
    <w:rsid w:val="00B0012C"/>
    <w:rsid w:val="00B0269A"/>
    <w:rsid w:val="00B05BEA"/>
    <w:rsid w:val="00B21DE1"/>
    <w:rsid w:val="00B22D5E"/>
    <w:rsid w:val="00B24F09"/>
    <w:rsid w:val="00B250D4"/>
    <w:rsid w:val="00B27CFC"/>
    <w:rsid w:val="00B34758"/>
    <w:rsid w:val="00B508E8"/>
    <w:rsid w:val="00B51636"/>
    <w:rsid w:val="00B53EF5"/>
    <w:rsid w:val="00B54EAC"/>
    <w:rsid w:val="00B61C19"/>
    <w:rsid w:val="00B61FC7"/>
    <w:rsid w:val="00B6405C"/>
    <w:rsid w:val="00B668A7"/>
    <w:rsid w:val="00B72A7F"/>
    <w:rsid w:val="00B76B40"/>
    <w:rsid w:val="00B76C73"/>
    <w:rsid w:val="00B86D50"/>
    <w:rsid w:val="00B877A0"/>
    <w:rsid w:val="00B9036D"/>
    <w:rsid w:val="00B91B9B"/>
    <w:rsid w:val="00B91F27"/>
    <w:rsid w:val="00B9348C"/>
    <w:rsid w:val="00B93CFC"/>
    <w:rsid w:val="00B954D1"/>
    <w:rsid w:val="00BA4927"/>
    <w:rsid w:val="00BA6292"/>
    <w:rsid w:val="00BB0B40"/>
    <w:rsid w:val="00BB302E"/>
    <w:rsid w:val="00BB38FE"/>
    <w:rsid w:val="00BC2AF9"/>
    <w:rsid w:val="00BD016F"/>
    <w:rsid w:val="00BD0EA8"/>
    <w:rsid w:val="00BD231B"/>
    <w:rsid w:val="00BD54AF"/>
    <w:rsid w:val="00BD5D4F"/>
    <w:rsid w:val="00BE2103"/>
    <w:rsid w:val="00BE29E8"/>
    <w:rsid w:val="00BE343A"/>
    <w:rsid w:val="00BE3E58"/>
    <w:rsid w:val="00BE67CB"/>
    <w:rsid w:val="00BF1238"/>
    <w:rsid w:val="00BF3629"/>
    <w:rsid w:val="00BF386D"/>
    <w:rsid w:val="00BF6559"/>
    <w:rsid w:val="00BF7515"/>
    <w:rsid w:val="00C03F15"/>
    <w:rsid w:val="00C13422"/>
    <w:rsid w:val="00C15173"/>
    <w:rsid w:val="00C21723"/>
    <w:rsid w:val="00C21CEB"/>
    <w:rsid w:val="00C22335"/>
    <w:rsid w:val="00C2615C"/>
    <w:rsid w:val="00C3097C"/>
    <w:rsid w:val="00C31382"/>
    <w:rsid w:val="00C316DC"/>
    <w:rsid w:val="00C31B3A"/>
    <w:rsid w:val="00C32B04"/>
    <w:rsid w:val="00C32BA9"/>
    <w:rsid w:val="00C404CB"/>
    <w:rsid w:val="00C4574D"/>
    <w:rsid w:val="00C511E4"/>
    <w:rsid w:val="00C52DBE"/>
    <w:rsid w:val="00C56B0D"/>
    <w:rsid w:val="00C60DA8"/>
    <w:rsid w:val="00C62D75"/>
    <w:rsid w:val="00C63949"/>
    <w:rsid w:val="00C65A12"/>
    <w:rsid w:val="00C71C8E"/>
    <w:rsid w:val="00C73537"/>
    <w:rsid w:val="00C77406"/>
    <w:rsid w:val="00C77913"/>
    <w:rsid w:val="00C8055B"/>
    <w:rsid w:val="00C82B8D"/>
    <w:rsid w:val="00C917A6"/>
    <w:rsid w:val="00C9678B"/>
    <w:rsid w:val="00CA5EC1"/>
    <w:rsid w:val="00CA660F"/>
    <w:rsid w:val="00CB04BC"/>
    <w:rsid w:val="00CB1390"/>
    <w:rsid w:val="00CB46BD"/>
    <w:rsid w:val="00CB5B5C"/>
    <w:rsid w:val="00CB5C00"/>
    <w:rsid w:val="00CB6032"/>
    <w:rsid w:val="00CC16F4"/>
    <w:rsid w:val="00CC41CC"/>
    <w:rsid w:val="00CC4A91"/>
    <w:rsid w:val="00CC77C2"/>
    <w:rsid w:val="00CD10EC"/>
    <w:rsid w:val="00CD345D"/>
    <w:rsid w:val="00CD35FB"/>
    <w:rsid w:val="00CD3D25"/>
    <w:rsid w:val="00CD3D90"/>
    <w:rsid w:val="00CD4345"/>
    <w:rsid w:val="00CD4394"/>
    <w:rsid w:val="00CD449A"/>
    <w:rsid w:val="00CD4502"/>
    <w:rsid w:val="00CD73BB"/>
    <w:rsid w:val="00CE03F5"/>
    <w:rsid w:val="00CE1A3C"/>
    <w:rsid w:val="00CE2104"/>
    <w:rsid w:val="00CE4504"/>
    <w:rsid w:val="00CE7257"/>
    <w:rsid w:val="00D010BB"/>
    <w:rsid w:val="00D01B61"/>
    <w:rsid w:val="00D01DB9"/>
    <w:rsid w:val="00D02EF3"/>
    <w:rsid w:val="00D05921"/>
    <w:rsid w:val="00D0678A"/>
    <w:rsid w:val="00D070C6"/>
    <w:rsid w:val="00D10D57"/>
    <w:rsid w:val="00D12B65"/>
    <w:rsid w:val="00D13EEC"/>
    <w:rsid w:val="00D1486A"/>
    <w:rsid w:val="00D20389"/>
    <w:rsid w:val="00D204D9"/>
    <w:rsid w:val="00D21FD1"/>
    <w:rsid w:val="00D22440"/>
    <w:rsid w:val="00D23353"/>
    <w:rsid w:val="00D2566E"/>
    <w:rsid w:val="00D2594B"/>
    <w:rsid w:val="00D314F6"/>
    <w:rsid w:val="00D35D10"/>
    <w:rsid w:val="00D366B0"/>
    <w:rsid w:val="00D411C1"/>
    <w:rsid w:val="00D45D1C"/>
    <w:rsid w:val="00D538BA"/>
    <w:rsid w:val="00D54444"/>
    <w:rsid w:val="00D5464B"/>
    <w:rsid w:val="00D60D7D"/>
    <w:rsid w:val="00D65991"/>
    <w:rsid w:val="00D67D3F"/>
    <w:rsid w:val="00D75AC1"/>
    <w:rsid w:val="00D80D50"/>
    <w:rsid w:val="00D83186"/>
    <w:rsid w:val="00D85C80"/>
    <w:rsid w:val="00D86091"/>
    <w:rsid w:val="00D869FA"/>
    <w:rsid w:val="00D87003"/>
    <w:rsid w:val="00D918CA"/>
    <w:rsid w:val="00D91EEB"/>
    <w:rsid w:val="00D950FF"/>
    <w:rsid w:val="00D955FB"/>
    <w:rsid w:val="00D964EC"/>
    <w:rsid w:val="00DA0FEA"/>
    <w:rsid w:val="00DA186B"/>
    <w:rsid w:val="00DA1BE8"/>
    <w:rsid w:val="00DA3D11"/>
    <w:rsid w:val="00DA4324"/>
    <w:rsid w:val="00DB1617"/>
    <w:rsid w:val="00DB5003"/>
    <w:rsid w:val="00DC381F"/>
    <w:rsid w:val="00DD0A33"/>
    <w:rsid w:val="00DD278C"/>
    <w:rsid w:val="00DD3867"/>
    <w:rsid w:val="00DD4C5C"/>
    <w:rsid w:val="00DE0A89"/>
    <w:rsid w:val="00DE169E"/>
    <w:rsid w:val="00DE197D"/>
    <w:rsid w:val="00DE1B4C"/>
    <w:rsid w:val="00DE3D81"/>
    <w:rsid w:val="00DE5307"/>
    <w:rsid w:val="00DF1F30"/>
    <w:rsid w:val="00DF333C"/>
    <w:rsid w:val="00DF5F1E"/>
    <w:rsid w:val="00E030DB"/>
    <w:rsid w:val="00E03649"/>
    <w:rsid w:val="00E03BE5"/>
    <w:rsid w:val="00E0681D"/>
    <w:rsid w:val="00E156C6"/>
    <w:rsid w:val="00E15A8B"/>
    <w:rsid w:val="00E179E1"/>
    <w:rsid w:val="00E32CDF"/>
    <w:rsid w:val="00E3489C"/>
    <w:rsid w:val="00E454A8"/>
    <w:rsid w:val="00E464C5"/>
    <w:rsid w:val="00E472D5"/>
    <w:rsid w:val="00E52389"/>
    <w:rsid w:val="00E531B2"/>
    <w:rsid w:val="00E53B11"/>
    <w:rsid w:val="00E5567B"/>
    <w:rsid w:val="00E55BEB"/>
    <w:rsid w:val="00E55FF9"/>
    <w:rsid w:val="00E65219"/>
    <w:rsid w:val="00E6569B"/>
    <w:rsid w:val="00E673C2"/>
    <w:rsid w:val="00E677FF"/>
    <w:rsid w:val="00E67E6B"/>
    <w:rsid w:val="00E707F1"/>
    <w:rsid w:val="00E76672"/>
    <w:rsid w:val="00E77CF4"/>
    <w:rsid w:val="00E80A24"/>
    <w:rsid w:val="00E828E6"/>
    <w:rsid w:val="00E82FDA"/>
    <w:rsid w:val="00E8414E"/>
    <w:rsid w:val="00E851EE"/>
    <w:rsid w:val="00E85BF4"/>
    <w:rsid w:val="00E86245"/>
    <w:rsid w:val="00E875E5"/>
    <w:rsid w:val="00E87973"/>
    <w:rsid w:val="00E90510"/>
    <w:rsid w:val="00E90ECC"/>
    <w:rsid w:val="00E912B8"/>
    <w:rsid w:val="00E926F1"/>
    <w:rsid w:val="00E927CE"/>
    <w:rsid w:val="00E96C30"/>
    <w:rsid w:val="00EA0E5E"/>
    <w:rsid w:val="00EA246E"/>
    <w:rsid w:val="00EA2966"/>
    <w:rsid w:val="00EA303F"/>
    <w:rsid w:val="00EA30BA"/>
    <w:rsid w:val="00EA36CA"/>
    <w:rsid w:val="00EA3BC7"/>
    <w:rsid w:val="00EA454C"/>
    <w:rsid w:val="00EA468F"/>
    <w:rsid w:val="00EA6D8B"/>
    <w:rsid w:val="00EB0D20"/>
    <w:rsid w:val="00EB3EFC"/>
    <w:rsid w:val="00EB7D62"/>
    <w:rsid w:val="00EC37B6"/>
    <w:rsid w:val="00EC3DD1"/>
    <w:rsid w:val="00EC481C"/>
    <w:rsid w:val="00EC782C"/>
    <w:rsid w:val="00ED0AF4"/>
    <w:rsid w:val="00ED5FB4"/>
    <w:rsid w:val="00ED7527"/>
    <w:rsid w:val="00EE2829"/>
    <w:rsid w:val="00EE2E76"/>
    <w:rsid w:val="00EE4ADA"/>
    <w:rsid w:val="00EE7954"/>
    <w:rsid w:val="00EF2687"/>
    <w:rsid w:val="00EF2F61"/>
    <w:rsid w:val="00EF43FB"/>
    <w:rsid w:val="00F0074D"/>
    <w:rsid w:val="00F00DB2"/>
    <w:rsid w:val="00F01FD8"/>
    <w:rsid w:val="00F02D65"/>
    <w:rsid w:val="00F048B7"/>
    <w:rsid w:val="00F0557C"/>
    <w:rsid w:val="00F056E4"/>
    <w:rsid w:val="00F110BA"/>
    <w:rsid w:val="00F125C5"/>
    <w:rsid w:val="00F126F2"/>
    <w:rsid w:val="00F15011"/>
    <w:rsid w:val="00F150AE"/>
    <w:rsid w:val="00F20334"/>
    <w:rsid w:val="00F2156A"/>
    <w:rsid w:val="00F21D4F"/>
    <w:rsid w:val="00F235A3"/>
    <w:rsid w:val="00F273AB"/>
    <w:rsid w:val="00F27BCC"/>
    <w:rsid w:val="00F31624"/>
    <w:rsid w:val="00F35653"/>
    <w:rsid w:val="00F40453"/>
    <w:rsid w:val="00F40D65"/>
    <w:rsid w:val="00F42A9E"/>
    <w:rsid w:val="00F43015"/>
    <w:rsid w:val="00F431F6"/>
    <w:rsid w:val="00F43319"/>
    <w:rsid w:val="00F43B78"/>
    <w:rsid w:val="00F46576"/>
    <w:rsid w:val="00F47FEF"/>
    <w:rsid w:val="00F508F4"/>
    <w:rsid w:val="00F53874"/>
    <w:rsid w:val="00F5565B"/>
    <w:rsid w:val="00F572FA"/>
    <w:rsid w:val="00F57902"/>
    <w:rsid w:val="00F61779"/>
    <w:rsid w:val="00F63B2E"/>
    <w:rsid w:val="00F64335"/>
    <w:rsid w:val="00F65752"/>
    <w:rsid w:val="00F67F21"/>
    <w:rsid w:val="00F70283"/>
    <w:rsid w:val="00F7268C"/>
    <w:rsid w:val="00F741F2"/>
    <w:rsid w:val="00F75329"/>
    <w:rsid w:val="00F81590"/>
    <w:rsid w:val="00F8278E"/>
    <w:rsid w:val="00F8572F"/>
    <w:rsid w:val="00F9607D"/>
    <w:rsid w:val="00FA193C"/>
    <w:rsid w:val="00FA3864"/>
    <w:rsid w:val="00FA3CAF"/>
    <w:rsid w:val="00FB038C"/>
    <w:rsid w:val="00FB4808"/>
    <w:rsid w:val="00FB691C"/>
    <w:rsid w:val="00FB7564"/>
    <w:rsid w:val="00FC6F9F"/>
    <w:rsid w:val="00FD481C"/>
    <w:rsid w:val="00FD554D"/>
    <w:rsid w:val="00FE19AA"/>
    <w:rsid w:val="00FE588E"/>
    <w:rsid w:val="00FE58F7"/>
    <w:rsid w:val="00FF04C5"/>
    <w:rsid w:val="00FF1D3B"/>
    <w:rsid w:val="00FF3353"/>
    <w:rsid w:val="00FF63BB"/>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53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5FFE"/>
    <w:rPr>
      <w:sz w:val="16"/>
      <w:szCs w:val="16"/>
    </w:rPr>
  </w:style>
  <w:style w:type="paragraph" w:styleId="CommentText">
    <w:name w:val="annotation text"/>
    <w:basedOn w:val="Normal"/>
    <w:link w:val="CommentTextChar"/>
    <w:uiPriority w:val="99"/>
    <w:semiHidden/>
    <w:unhideWhenUsed/>
    <w:rsid w:val="00805FFE"/>
    <w:pPr>
      <w:spacing w:after="16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805FFE"/>
    <w:rPr>
      <w:rFonts w:eastAsiaTheme="minorHAnsi"/>
      <w:sz w:val="20"/>
      <w:szCs w:val="20"/>
      <w:lang w:val="en-GB"/>
    </w:rPr>
  </w:style>
  <w:style w:type="paragraph" w:styleId="BalloonText">
    <w:name w:val="Balloon Text"/>
    <w:basedOn w:val="Normal"/>
    <w:link w:val="BalloonTextChar"/>
    <w:uiPriority w:val="99"/>
    <w:semiHidden/>
    <w:unhideWhenUsed/>
    <w:rsid w:val="00805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FFE"/>
    <w:rPr>
      <w:rFonts w:ascii="Lucida Grande" w:hAnsi="Lucida Grande" w:cs="Lucida Grande"/>
      <w:sz w:val="18"/>
      <w:szCs w:val="18"/>
    </w:rPr>
  </w:style>
  <w:style w:type="table" w:styleId="TableGrid">
    <w:name w:val="Table Grid"/>
    <w:basedOn w:val="TableNormal"/>
    <w:uiPriority w:val="59"/>
    <w:rsid w:val="0026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954"/>
  </w:style>
  <w:style w:type="character" w:customStyle="1" w:styleId="FootnoteTextChar">
    <w:name w:val="Footnote Text Char"/>
    <w:basedOn w:val="DefaultParagraphFont"/>
    <w:link w:val="FootnoteText"/>
    <w:uiPriority w:val="99"/>
    <w:rsid w:val="00EE7954"/>
  </w:style>
  <w:style w:type="character" w:styleId="FootnoteReference">
    <w:name w:val="footnote reference"/>
    <w:basedOn w:val="DefaultParagraphFont"/>
    <w:uiPriority w:val="99"/>
    <w:unhideWhenUsed/>
    <w:rsid w:val="00EE7954"/>
    <w:rPr>
      <w:vertAlign w:val="superscript"/>
    </w:rPr>
  </w:style>
  <w:style w:type="table" w:styleId="LightShading">
    <w:name w:val="Light Shading"/>
    <w:basedOn w:val="TableNormal"/>
    <w:uiPriority w:val="60"/>
    <w:rsid w:val="003D31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467680"/>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467680"/>
    <w:rPr>
      <w:rFonts w:eastAsiaTheme="minorHAnsi"/>
      <w:b/>
      <w:bCs/>
      <w:sz w:val="20"/>
      <w:szCs w:val="20"/>
      <w:lang w:val="en-GB"/>
    </w:rPr>
  </w:style>
  <w:style w:type="paragraph" w:styleId="ListParagraph">
    <w:name w:val="List Paragraph"/>
    <w:basedOn w:val="Normal"/>
    <w:uiPriority w:val="34"/>
    <w:qFormat/>
    <w:rsid w:val="00704D1B"/>
    <w:pPr>
      <w:ind w:left="720"/>
      <w:contextualSpacing/>
    </w:pPr>
  </w:style>
  <w:style w:type="character" w:styleId="Hyperlink">
    <w:name w:val="Hyperlink"/>
    <w:basedOn w:val="DefaultParagraphFont"/>
    <w:uiPriority w:val="99"/>
    <w:unhideWhenUsed/>
    <w:rsid w:val="00065432"/>
    <w:rPr>
      <w:color w:val="0000FF" w:themeColor="hyperlink"/>
      <w:u w:val="single"/>
    </w:rPr>
  </w:style>
  <w:style w:type="paragraph" w:styleId="Header">
    <w:name w:val="header"/>
    <w:basedOn w:val="Normal"/>
    <w:link w:val="HeaderChar"/>
    <w:uiPriority w:val="99"/>
    <w:unhideWhenUsed/>
    <w:rsid w:val="00123502"/>
    <w:pPr>
      <w:tabs>
        <w:tab w:val="center" w:pos="4513"/>
        <w:tab w:val="right" w:pos="9026"/>
      </w:tabs>
    </w:pPr>
  </w:style>
  <w:style w:type="character" w:customStyle="1" w:styleId="HeaderChar">
    <w:name w:val="Header Char"/>
    <w:basedOn w:val="DefaultParagraphFont"/>
    <w:link w:val="Header"/>
    <w:uiPriority w:val="99"/>
    <w:rsid w:val="00123502"/>
  </w:style>
  <w:style w:type="paragraph" w:styleId="Footer">
    <w:name w:val="footer"/>
    <w:basedOn w:val="Normal"/>
    <w:link w:val="FooterChar"/>
    <w:uiPriority w:val="99"/>
    <w:unhideWhenUsed/>
    <w:rsid w:val="00123502"/>
    <w:pPr>
      <w:tabs>
        <w:tab w:val="center" w:pos="4513"/>
        <w:tab w:val="right" w:pos="9026"/>
      </w:tabs>
    </w:pPr>
  </w:style>
  <w:style w:type="character" w:customStyle="1" w:styleId="FooterChar">
    <w:name w:val="Footer Char"/>
    <w:basedOn w:val="DefaultParagraphFont"/>
    <w:link w:val="Footer"/>
    <w:uiPriority w:val="99"/>
    <w:rsid w:val="00123502"/>
  </w:style>
  <w:style w:type="paragraph" w:styleId="NormalWeb">
    <w:name w:val="Normal (Web)"/>
    <w:basedOn w:val="Normal"/>
    <w:uiPriority w:val="99"/>
    <w:semiHidden/>
    <w:unhideWhenUsed/>
    <w:rsid w:val="00CB5B5C"/>
    <w:pPr>
      <w:spacing w:before="100" w:beforeAutospacing="1" w:after="100" w:afterAutospacing="1"/>
    </w:pPr>
    <w:rPr>
      <w:rFonts w:ascii="Times" w:hAnsi="Times" w:cs="Times New Roman"/>
      <w:sz w:val="20"/>
      <w:szCs w:val="20"/>
      <w:lang w:val="en-GB"/>
    </w:rPr>
  </w:style>
  <w:style w:type="paragraph" w:styleId="Revision">
    <w:name w:val="Revision"/>
    <w:hidden/>
    <w:uiPriority w:val="99"/>
    <w:semiHidden/>
    <w:rsid w:val="00F63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5FFE"/>
    <w:rPr>
      <w:sz w:val="16"/>
      <w:szCs w:val="16"/>
    </w:rPr>
  </w:style>
  <w:style w:type="paragraph" w:styleId="CommentText">
    <w:name w:val="annotation text"/>
    <w:basedOn w:val="Normal"/>
    <w:link w:val="CommentTextChar"/>
    <w:uiPriority w:val="99"/>
    <w:semiHidden/>
    <w:unhideWhenUsed/>
    <w:rsid w:val="00805FFE"/>
    <w:pPr>
      <w:spacing w:after="16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805FFE"/>
    <w:rPr>
      <w:rFonts w:eastAsiaTheme="minorHAnsi"/>
      <w:sz w:val="20"/>
      <w:szCs w:val="20"/>
      <w:lang w:val="en-GB"/>
    </w:rPr>
  </w:style>
  <w:style w:type="paragraph" w:styleId="BalloonText">
    <w:name w:val="Balloon Text"/>
    <w:basedOn w:val="Normal"/>
    <w:link w:val="BalloonTextChar"/>
    <w:uiPriority w:val="99"/>
    <w:semiHidden/>
    <w:unhideWhenUsed/>
    <w:rsid w:val="00805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FFE"/>
    <w:rPr>
      <w:rFonts w:ascii="Lucida Grande" w:hAnsi="Lucida Grande" w:cs="Lucida Grande"/>
      <w:sz w:val="18"/>
      <w:szCs w:val="18"/>
    </w:rPr>
  </w:style>
  <w:style w:type="table" w:styleId="TableGrid">
    <w:name w:val="Table Grid"/>
    <w:basedOn w:val="TableNormal"/>
    <w:uiPriority w:val="59"/>
    <w:rsid w:val="0026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954"/>
  </w:style>
  <w:style w:type="character" w:customStyle="1" w:styleId="FootnoteTextChar">
    <w:name w:val="Footnote Text Char"/>
    <w:basedOn w:val="DefaultParagraphFont"/>
    <w:link w:val="FootnoteText"/>
    <w:uiPriority w:val="99"/>
    <w:rsid w:val="00EE7954"/>
  </w:style>
  <w:style w:type="character" w:styleId="FootnoteReference">
    <w:name w:val="footnote reference"/>
    <w:basedOn w:val="DefaultParagraphFont"/>
    <w:uiPriority w:val="99"/>
    <w:unhideWhenUsed/>
    <w:rsid w:val="00EE7954"/>
    <w:rPr>
      <w:vertAlign w:val="superscript"/>
    </w:rPr>
  </w:style>
  <w:style w:type="table" w:styleId="LightShading">
    <w:name w:val="Light Shading"/>
    <w:basedOn w:val="TableNormal"/>
    <w:uiPriority w:val="60"/>
    <w:rsid w:val="003D31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467680"/>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467680"/>
    <w:rPr>
      <w:rFonts w:eastAsiaTheme="minorHAnsi"/>
      <w:b/>
      <w:bCs/>
      <w:sz w:val="20"/>
      <w:szCs w:val="20"/>
      <w:lang w:val="en-GB"/>
    </w:rPr>
  </w:style>
  <w:style w:type="paragraph" w:styleId="ListParagraph">
    <w:name w:val="List Paragraph"/>
    <w:basedOn w:val="Normal"/>
    <w:uiPriority w:val="34"/>
    <w:qFormat/>
    <w:rsid w:val="00704D1B"/>
    <w:pPr>
      <w:ind w:left="720"/>
      <w:contextualSpacing/>
    </w:pPr>
  </w:style>
  <w:style w:type="character" w:styleId="Hyperlink">
    <w:name w:val="Hyperlink"/>
    <w:basedOn w:val="DefaultParagraphFont"/>
    <w:uiPriority w:val="99"/>
    <w:unhideWhenUsed/>
    <w:rsid w:val="00065432"/>
    <w:rPr>
      <w:color w:val="0000FF" w:themeColor="hyperlink"/>
      <w:u w:val="single"/>
    </w:rPr>
  </w:style>
  <w:style w:type="paragraph" w:styleId="Header">
    <w:name w:val="header"/>
    <w:basedOn w:val="Normal"/>
    <w:link w:val="HeaderChar"/>
    <w:uiPriority w:val="99"/>
    <w:unhideWhenUsed/>
    <w:rsid w:val="00123502"/>
    <w:pPr>
      <w:tabs>
        <w:tab w:val="center" w:pos="4513"/>
        <w:tab w:val="right" w:pos="9026"/>
      </w:tabs>
    </w:pPr>
  </w:style>
  <w:style w:type="character" w:customStyle="1" w:styleId="HeaderChar">
    <w:name w:val="Header Char"/>
    <w:basedOn w:val="DefaultParagraphFont"/>
    <w:link w:val="Header"/>
    <w:uiPriority w:val="99"/>
    <w:rsid w:val="00123502"/>
  </w:style>
  <w:style w:type="paragraph" w:styleId="Footer">
    <w:name w:val="footer"/>
    <w:basedOn w:val="Normal"/>
    <w:link w:val="FooterChar"/>
    <w:uiPriority w:val="99"/>
    <w:unhideWhenUsed/>
    <w:rsid w:val="00123502"/>
    <w:pPr>
      <w:tabs>
        <w:tab w:val="center" w:pos="4513"/>
        <w:tab w:val="right" w:pos="9026"/>
      </w:tabs>
    </w:pPr>
  </w:style>
  <w:style w:type="character" w:customStyle="1" w:styleId="FooterChar">
    <w:name w:val="Footer Char"/>
    <w:basedOn w:val="DefaultParagraphFont"/>
    <w:link w:val="Footer"/>
    <w:uiPriority w:val="99"/>
    <w:rsid w:val="00123502"/>
  </w:style>
  <w:style w:type="paragraph" w:styleId="NormalWeb">
    <w:name w:val="Normal (Web)"/>
    <w:basedOn w:val="Normal"/>
    <w:uiPriority w:val="99"/>
    <w:semiHidden/>
    <w:unhideWhenUsed/>
    <w:rsid w:val="00CB5B5C"/>
    <w:pPr>
      <w:spacing w:before="100" w:beforeAutospacing="1" w:after="100" w:afterAutospacing="1"/>
    </w:pPr>
    <w:rPr>
      <w:rFonts w:ascii="Times" w:hAnsi="Times" w:cs="Times New Roman"/>
      <w:sz w:val="20"/>
      <w:szCs w:val="20"/>
      <w:lang w:val="en-GB"/>
    </w:rPr>
  </w:style>
  <w:style w:type="paragraph" w:styleId="Revision">
    <w:name w:val="Revision"/>
    <w:hidden/>
    <w:uiPriority w:val="99"/>
    <w:semiHidden/>
    <w:rsid w:val="00F6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5799">
      <w:bodyDiv w:val="1"/>
      <w:marLeft w:val="0"/>
      <w:marRight w:val="0"/>
      <w:marTop w:val="0"/>
      <w:marBottom w:val="0"/>
      <w:divBdr>
        <w:top w:val="none" w:sz="0" w:space="0" w:color="auto"/>
        <w:left w:val="none" w:sz="0" w:space="0" w:color="auto"/>
        <w:bottom w:val="none" w:sz="0" w:space="0" w:color="auto"/>
        <w:right w:val="none" w:sz="0" w:space="0" w:color="auto"/>
      </w:divBdr>
      <w:divsChild>
        <w:div w:id="746223845">
          <w:marLeft w:val="0"/>
          <w:marRight w:val="0"/>
          <w:marTop w:val="0"/>
          <w:marBottom w:val="0"/>
          <w:divBdr>
            <w:top w:val="none" w:sz="0" w:space="0" w:color="auto"/>
            <w:left w:val="none" w:sz="0" w:space="0" w:color="auto"/>
            <w:bottom w:val="none" w:sz="0" w:space="0" w:color="auto"/>
            <w:right w:val="none" w:sz="0" w:space="0" w:color="auto"/>
          </w:divBdr>
          <w:divsChild>
            <w:div w:id="1302886626">
              <w:marLeft w:val="0"/>
              <w:marRight w:val="0"/>
              <w:marTop w:val="0"/>
              <w:marBottom w:val="0"/>
              <w:divBdr>
                <w:top w:val="none" w:sz="0" w:space="0" w:color="auto"/>
                <w:left w:val="none" w:sz="0" w:space="0" w:color="auto"/>
                <w:bottom w:val="none" w:sz="0" w:space="0" w:color="auto"/>
                <w:right w:val="none" w:sz="0" w:space="0" w:color="auto"/>
              </w:divBdr>
              <w:divsChild>
                <w:div w:id="3490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1450">
      <w:bodyDiv w:val="1"/>
      <w:marLeft w:val="0"/>
      <w:marRight w:val="0"/>
      <w:marTop w:val="0"/>
      <w:marBottom w:val="0"/>
      <w:divBdr>
        <w:top w:val="none" w:sz="0" w:space="0" w:color="auto"/>
        <w:left w:val="none" w:sz="0" w:space="0" w:color="auto"/>
        <w:bottom w:val="none" w:sz="0" w:space="0" w:color="auto"/>
        <w:right w:val="none" w:sz="0" w:space="0" w:color="auto"/>
      </w:divBdr>
    </w:div>
    <w:div w:id="1124731243">
      <w:bodyDiv w:val="1"/>
      <w:marLeft w:val="0"/>
      <w:marRight w:val="0"/>
      <w:marTop w:val="0"/>
      <w:marBottom w:val="0"/>
      <w:divBdr>
        <w:top w:val="none" w:sz="0" w:space="0" w:color="auto"/>
        <w:left w:val="none" w:sz="0" w:space="0" w:color="auto"/>
        <w:bottom w:val="none" w:sz="0" w:space="0" w:color="auto"/>
        <w:right w:val="none" w:sz="0" w:space="0" w:color="auto"/>
      </w:divBdr>
      <w:divsChild>
        <w:div w:id="1233584693">
          <w:marLeft w:val="0"/>
          <w:marRight w:val="0"/>
          <w:marTop w:val="0"/>
          <w:marBottom w:val="0"/>
          <w:divBdr>
            <w:top w:val="none" w:sz="0" w:space="0" w:color="auto"/>
            <w:left w:val="none" w:sz="0" w:space="0" w:color="auto"/>
            <w:bottom w:val="none" w:sz="0" w:space="0" w:color="auto"/>
            <w:right w:val="none" w:sz="0" w:space="0" w:color="auto"/>
          </w:divBdr>
          <w:divsChild>
            <w:div w:id="320157602">
              <w:marLeft w:val="0"/>
              <w:marRight w:val="0"/>
              <w:marTop w:val="0"/>
              <w:marBottom w:val="0"/>
              <w:divBdr>
                <w:top w:val="none" w:sz="0" w:space="0" w:color="auto"/>
                <w:left w:val="none" w:sz="0" w:space="0" w:color="auto"/>
                <w:bottom w:val="none" w:sz="0" w:space="0" w:color="auto"/>
                <w:right w:val="none" w:sz="0" w:space="0" w:color="auto"/>
              </w:divBdr>
              <w:divsChild>
                <w:div w:id="6882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854-9F83-4FB2-8D82-E29457AD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6899</Words>
  <Characters>39329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46136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Gawrylowicz</dc:creator>
  <cp:lastModifiedBy>Setup</cp:lastModifiedBy>
  <cp:revision>2</cp:revision>
  <cp:lastPrinted>2016-11-19T14:19:00Z</cp:lastPrinted>
  <dcterms:created xsi:type="dcterms:W3CDTF">2017-02-08T13:15:00Z</dcterms:created>
  <dcterms:modified xsi:type="dcterms:W3CDTF">2017-02-08T13:15:00Z</dcterms:modified>
</cp:coreProperties>
</file>