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9C9E" w14:textId="4D1B6263" w:rsidR="00D461DA" w:rsidRPr="00C44862" w:rsidRDefault="0036435A" w:rsidP="00771A0D">
      <w:pPr>
        <w:contextualSpacing/>
        <w:rPr>
          <w:b/>
          <w:szCs w:val="24"/>
          <w:lang w:val="en-GB"/>
        </w:rPr>
      </w:pPr>
      <w:bookmarkStart w:id="0" w:name="_GoBack"/>
      <w:bookmarkEnd w:id="0"/>
      <w:r>
        <w:rPr>
          <w:b/>
          <w:szCs w:val="24"/>
          <w:lang w:val="en-GB"/>
        </w:rPr>
        <w:t xml:space="preserve">Chapter _: </w:t>
      </w:r>
      <w:r w:rsidR="00A04AA1" w:rsidRPr="00C44862">
        <w:rPr>
          <w:b/>
          <w:szCs w:val="24"/>
          <w:lang w:val="en-GB"/>
        </w:rPr>
        <w:t xml:space="preserve">Housewives </w:t>
      </w:r>
      <w:r w:rsidR="00A04AA1" w:rsidRPr="00C44862">
        <w:rPr>
          <w:b/>
          <w:i/>
          <w:szCs w:val="24"/>
          <w:lang w:val="en-GB"/>
        </w:rPr>
        <w:t>and</w:t>
      </w:r>
      <w:r w:rsidR="00A04AA1" w:rsidRPr="00C44862">
        <w:rPr>
          <w:b/>
          <w:szCs w:val="24"/>
          <w:lang w:val="en-GB"/>
        </w:rPr>
        <w:t xml:space="preserve"> Citizens: </w:t>
      </w:r>
      <w:r w:rsidR="00771A0D" w:rsidRPr="00C44862">
        <w:rPr>
          <w:b/>
          <w:szCs w:val="24"/>
          <w:lang w:val="en-GB"/>
        </w:rPr>
        <w:t>Encouraging Active C</w:t>
      </w:r>
      <w:r w:rsidR="00EA47AB" w:rsidRPr="00C44862">
        <w:rPr>
          <w:b/>
          <w:szCs w:val="24"/>
          <w:lang w:val="en-GB"/>
        </w:rPr>
        <w:t>itizenship in the</w:t>
      </w:r>
      <w:r w:rsidR="00771A0D" w:rsidRPr="00C44862">
        <w:rPr>
          <w:b/>
          <w:szCs w:val="24"/>
          <w:lang w:val="en-GB"/>
        </w:rPr>
        <w:t xml:space="preserve"> P</w:t>
      </w:r>
      <w:r w:rsidR="007A4119" w:rsidRPr="00C44862">
        <w:rPr>
          <w:b/>
          <w:szCs w:val="24"/>
          <w:lang w:val="en-GB"/>
        </w:rPr>
        <w:t xml:space="preserve">rint </w:t>
      </w:r>
      <w:r w:rsidR="00771A0D" w:rsidRPr="00C44862">
        <w:rPr>
          <w:b/>
          <w:szCs w:val="24"/>
          <w:lang w:val="en-GB"/>
        </w:rPr>
        <w:t>M</w:t>
      </w:r>
      <w:r w:rsidR="007A4119" w:rsidRPr="00C44862">
        <w:rPr>
          <w:b/>
          <w:szCs w:val="24"/>
          <w:lang w:val="en-GB"/>
        </w:rPr>
        <w:t xml:space="preserve">edia of </w:t>
      </w:r>
      <w:r w:rsidR="00771A0D" w:rsidRPr="00C44862">
        <w:rPr>
          <w:b/>
          <w:szCs w:val="24"/>
          <w:lang w:val="en-GB"/>
        </w:rPr>
        <w:t>H</w:t>
      </w:r>
      <w:r w:rsidR="007A4119" w:rsidRPr="00C44862">
        <w:rPr>
          <w:b/>
          <w:szCs w:val="24"/>
          <w:lang w:val="en-GB"/>
        </w:rPr>
        <w:t xml:space="preserve">ousewives’ </w:t>
      </w:r>
      <w:r w:rsidR="00771A0D" w:rsidRPr="00C44862">
        <w:rPr>
          <w:b/>
          <w:szCs w:val="24"/>
          <w:lang w:val="en-GB"/>
        </w:rPr>
        <w:t>A</w:t>
      </w:r>
      <w:r w:rsidR="007A4119" w:rsidRPr="00C44862">
        <w:rPr>
          <w:b/>
          <w:szCs w:val="24"/>
          <w:lang w:val="en-GB"/>
        </w:rPr>
        <w:t xml:space="preserve">ssociations </w:t>
      </w:r>
      <w:r w:rsidR="00771A0D" w:rsidRPr="00C44862">
        <w:rPr>
          <w:b/>
          <w:szCs w:val="24"/>
          <w:lang w:val="en-GB"/>
        </w:rPr>
        <w:t>during</w:t>
      </w:r>
      <w:r w:rsidR="00685375" w:rsidRPr="00C44862">
        <w:rPr>
          <w:b/>
          <w:szCs w:val="24"/>
          <w:lang w:val="en-GB"/>
        </w:rPr>
        <w:t xml:space="preserve"> the </w:t>
      </w:r>
      <w:r w:rsidR="00771A0D" w:rsidRPr="00C44862">
        <w:rPr>
          <w:b/>
          <w:szCs w:val="24"/>
          <w:lang w:val="en-GB"/>
        </w:rPr>
        <w:t>I</w:t>
      </w:r>
      <w:r w:rsidR="00685375" w:rsidRPr="00C44862">
        <w:rPr>
          <w:b/>
          <w:szCs w:val="24"/>
          <w:lang w:val="en-GB"/>
        </w:rPr>
        <w:t>nter</w:t>
      </w:r>
      <w:r w:rsidR="00771A0D" w:rsidRPr="00C44862">
        <w:rPr>
          <w:b/>
          <w:szCs w:val="24"/>
          <w:lang w:val="en-GB"/>
        </w:rPr>
        <w:t>war Y</w:t>
      </w:r>
      <w:r w:rsidR="00EA47AB" w:rsidRPr="00C44862">
        <w:rPr>
          <w:b/>
          <w:szCs w:val="24"/>
          <w:lang w:val="en-GB"/>
        </w:rPr>
        <w:t>ears</w:t>
      </w:r>
    </w:p>
    <w:p w14:paraId="5B5B90D1" w14:textId="0FFAA852" w:rsidR="00771A0D" w:rsidRPr="00C44862" w:rsidRDefault="00771A0D" w:rsidP="00771A0D">
      <w:pPr>
        <w:contextualSpacing/>
        <w:rPr>
          <w:b/>
          <w:szCs w:val="24"/>
          <w:lang w:val="en-GB"/>
        </w:rPr>
      </w:pPr>
      <w:proofErr w:type="spellStart"/>
      <w:r w:rsidRPr="00C44862">
        <w:rPr>
          <w:b/>
          <w:szCs w:val="24"/>
          <w:lang w:val="en-GB"/>
        </w:rPr>
        <w:t>Ca</w:t>
      </w:r>
      <w:r w:rsidR="00C44862" w:rsidRPr="00C44862">
        <w:rPr>
          <w:b/>
          <w:szCs w:val="24"/>
          <w:lang w:val="en-GB"/>
        </w:rPr>
        <w:t>i</w:t>
      </w:r>
      <w:r w:rsidRPr="00C44862">
        <w:rPr>
          <w:b/>
          <w:szCs w:val="24"/>
          <w:lang w:val="en-GB"/>
        </w:rPr>
        <w:t>tr</w:t>
      </w:r>
      <w:r w:rsidR="00C44862" w:rsidRPr="00C44862">
        <w:rPr>
          <w:b/>
          <w:szCs w:val="24"/>
          <w:lang w:val="en-GB"/>
        </w:rPr>
        <w:t>í</w:t>
      </w:r>
      <w:r w:rsidRPr="00C44862">
        <w:rPr>
          <w:b/>
          <w:szCs w:val="24"/>
          <w:lang w:val="en-GB"/>
        </w:rPr>
        <w:t>ona</w:t>
      </w:r>
      <w:proofErr w:type="spellEnd"/>
      <w:r w:rsidRPr="00C44862">
        <w:rPr>
          <w:b/>
          <w:szCs w:val="24"/>
          <w:lang w:val="en-GB"/>
        </w:rPr>
        <w:t xml:space="preserve"> Beaumont</w:t>
      </w:r>
    </w:p>
    <w:p w14:paraId="3055D004" w14:textId="77777777" w:rsidR="007A4119" w:rsidRPr="00C44862" w:rsidRDefault="007A4119" w:rsidP="00771A0D">
      <w:pPr>
        <w:contextualSpacing/>
        <w:rPr>
          <w:szCs w:val="24"/>
          <w:lang w:val="en-GB"/>
        </w:rPr>
      </w:pPr>
    </w:p>
    <w:p w14:paraId="6BB82905" w14:textId="7BBD0413" w:rsidR="00E50444" w:rsidRPr="00C44862" w:rsidRDefault="00685375" w:rsidP="00771A0D">
      <w:pPr>
        <w:contextualSpacing/>
        <w:rPr>
          <w:szCs w:val="24"/>
          <w:lang w:val="en-GB"/>
        </w:rPr>
      </w:pPr>
      <w:r w:rsidRPr="00C44862">
        <w:rPr>
          <w:szCs w:val="24"/>
          <w:lang w:val="en-GB"/>
        </w:rPr>
        <w:t>When considering the print media of popular housewives’ associati</w:t>
      </w:r>
      <w:r w:rsidR="00F47584" w:rsidRPr="00C44862">
        <w:rPr>
          <w:szCs w:val="24"/>
          <w:lang w:val="en-GB"/>
        </w:rPr>
        <w:t>ons during the interwar years it</w:t>
      </w:r>
      <w:r w:rsidR="009B36A6" w:rsidRPr="00C44862">
        <w:rPr>
          <w:szCs w:val="24"/>
          <w:lang w:val="en-GB"/>
        </w:rPr>
        <w:t xml:space="preserve"> might well</w:t>
      </w:r>
      <w:r w:rsidRPr="00C44862">
        <w:rPr>
          <w:szCs w:val="24"/>
          <w:lang w:val="en-GB"/>
        </w:rPr>
        <w:t xml:space="preserve"> </w:t>
      </w:r>
      <w:r w:rsidR="00F47584" w:rsidRPr="00C44862">
        <w:rPr>
          <w:szCs w:val="24"/>
          <w:lang w:val="en-GB"/>
        </w:rPr>
        <w:t xml:space="preserve">be </w:t>
      </w:r>
      <w:r w:rsidR="00E231A3" w:rsidRPr="00C44862">
        <w:rPr>
          <w:szCs w:val="24"/>
          <w:lang w:val="en-GB"/>
        </w:rPr>
        <w:t>assumed</w:t>
      </w:r>
      <w:r w:rsidR="00A170B9" w:rsidRPr="00C44862">
        <w:rPr>
          <w:szCs w:val="24"/>
          <w:lang w:val="en-GB"/>
        </w:rPr>
        <w:t xml:space="preserve"> that </w:t>
      </w:r>
      <w:r w:rsidR="009B36A6" w:rsidRPr="00C44862">
        <w:rPr>
          <w:szCs w:val="24"/>
          <w:lang w:val="en-GB"/>
        </w:rPr>
        <w:t>articles and features</w:t>
      </w:r>
      <w:r w:rsidR="009E7BB2" w:rsidRPr="00C44862">
        <w:rPr>
          <w:szCs w:val="24"/>
          <w:lang w:val="en-GB"/>
        </w:rPr>
        <w:t xml:space="preserve"> on housework </w:t>
      </w:r>
      <w:r w:rsidR="009B36A6" w:rsidRPr="00C44862">
        <w:rPr>
          <w:szCs w:val="24"/>
          <w:lang w:val="en-GB"/>
        </w:rPr>
        <w:t>would dominate</w:t>
      </w:r>
      <w:r w:rsidR="00A233F8" w:rsidRPr="00C44862">
        <w:rPr>
          <w:szCs w:val="24"/>
          <w:lang w:val="en-GB"/>
        </w:rPr>
        <w:t>.</w:t>
      </w:r>
      <w:r w:rsidR="00D1451D" w:rsidRPr="00C44862">
        <w:rPr>
          <w:szCs w:val="24"/>
          <w:lang w:val="en-GB"/>
        </w:rPr>
        <w:t xml:space="preserve"> </w:t>
      </w:r>
      <w:r w:rsidR="009B346A" w:rsidRPr="00C44862">
        <w:rPr>
          <w:szCs w:val="24"/>
          <w:lang w:val="en-GB"/>
        </w:rPr>
        <w:t xml:space="preserve">This </w:t>
      </w:r>
      <w:r w:rsidR="008F7533" w:rsidRPr="00C44862">
        <w:rPr>
          <w:szCs w:val="24"/>
          <w:lang w:val="en-GB"/>
        </w:rPr>
        <w:t xml:space="preserve">assumption appears </w:t>
      </w:r>
      <w:r w:rsidR="006438EB" w:rsidRPr="00C44862">
        <w:rPr>
          <w:szCs w:val="24"/>
          <w:lang w:val="en-GB"/>
        </w:rPr>
        <w:t xml:space="preserve">even more </w:t>
      </w:r>
      <w:r w:rsidR="00BF7493" w:rsidRPr="00C44862">
        <w:rPr>
          <w:szCs w:val="24"/>
          <w:lang w:val="en-GB"/>
        </w:rPr>
        <w:t>plausible</w:t>
      </w:r>
      <w:r w:rsidR="0091516E" w:rsidRPr="00C44862">
        <w:rPr>
          <w:szCs w:val="24"/>
          <w:lang w:val="en-GB"/>
        </w:rPr>
        <w:t xml:space="preserve"> in view</w:t>
      </w:r>
      <w:r w:rsidR="004A7168" w:rsidRPr="00C44862">
        <w:rPr>
          <w:szCs w:val="24"/>
          <w:lang w:val="en-GB"/>
        </w:rPr>
        <w:t xml:space="preserve"> of</w:t>
      </w:r>
      <w:r w:rsidR="0091516E" w:rsidRPr="00C44862">
        <w:rPr>
          <w:szCs w:val="24"/>
          <w:lang w:val="en-GB"/>
        </w:rPr>
        <w:t xml:space="preserve"> the</w:t>
      </w:r>
      <w:r w:rsidR="006438EB" w:rsidRPr="00C44862">
        <w:rPr>
          <w:szCs w:val="24"/>
          <w:lang w:val="en-GB"/>
        </w:rPr>
        <w:t xml:space="preserve"> </w:t>
      </w:r>
      <w:r w:rsidR="002E1E54" w:rsidRPr="00C44862">
        <w:rPr>
          <w:szCs w:val="24"/>
          <w:lang w:val="en-GB"/>
        </w:rPr>
        <w:t>popular</w:t>
      </w:r>
      <w:r w:rsidR="001E65A4" w:rsidRPr="00C44862">
        <w:rPr>
          <w:szCs w:val="24"/>
          <w:lang w:val="en-GB"/>
        </w:rPr>
        <w:t xml:space="preserve"> but</w:t>
      </w:r>
      <w:r w:rsidR="00543ECE" w:rsidRPr="00C44862">
        <w:rPr>
          <w:szCs w:val="24"/>
          <w:lang w:val="en-GB"/>
        </w:rPr>
        <w:t xml:space="preserve"> </w:t>
      </w:r>
      <w:r w:rsidR="00CB1E33" w:rsidRPr="00C44862">
        <w:rPr>
          <w:szCs w:val="24"/>
          <w:lang w:val="en-GB"/>
        </w:rPr>
        <w:t xml:space="preserve">now </w:t>
      </w:r>
      <w:r w:rsidR="004A7168" w:rsidRPr="00C44862">
        <w:rPr>
          <w:szCs w:val="24"/>
          <w:lang w:val="en-GB"/>
        </w:rPr>
        <w:t>mistaken belief</w:t>
      </w:r>
      <w:r w:rsidR="006438EB" w:rsidRPr="00C44862">
        <w:rPr>
          <w:szCs w:val="24"/>
          <w:lang w:val="en-GB"/>
        </w:rPr>
        <w:t xml:space="preserve"> that </w:t>
      </w:r>
      <w:r w:rsidR="00B704CE" w:rsidRPr="00C44862">
        <w:rPr>
          <w:szCs w:val="24"/>
          <w:lang w:val="en-GB"/>
        </w:rPr>
        <w:t xml:space="preserve">the </w:t>
      </w:r>
      <w:r w:rsidR="006438EB" w:rsidRPr="00C44862">
        <w:rPr>
          <w:szCs w:val="24"/>
          <w:lang w:val="en-GB"/>
        </w:rPr>
        <w:t xml:space="preserve">interwar years </w:t>
      </w:r>
      <w:r w:rsidR="004A56A5" w:rsidRPr="00C44862">
        <w:rPr>
          <w:szCs w:val="24"/>
          <w:lang w:val="en-GB"/>
        </w:rPr>
        <w:t>were characterised by a prevai</w:t>
      </w:r>
      <w:r w:rsidR="00D63610" w:rsidRPr="00C44862">
        <w:rPr>
          <w:szCs w:val="24"/>
          <w:lang w:val="en-GB"/>
        </w:rPr>
        <w:t>ling ideology of domesticity</w:t>
      </w:r>
      <w:r w:rsidR="007F100A" w:rsidRPr="00C44862">
        <w:rPr>
          <w:szCs w:val="24"/>
          <w:lang w:val="en-GB"/>
        </w:rPr>
        <w:t xml:space="preserve"> </w:t>
      </w:r>
      <w:r w:rsidR="004F756A">
        <w:rPr>
          <w:szCs w:val="24"/>
          <w:lang w:val="en-GB"/>
        </w:rPr>
        <w:t>limiting</w:t>
      </w:r>
      <w:r w:rsidR="00B704CE" w:rsidRPr="00C44862">
        <w:rPr>
          <w:szCs w:val="24"/>
          <w:lang w:val="en-GB"/>
        </w:rPr>
        <w:t xml:space="preserve"> the interests of wives and mothers to home and family</w:t>
      </w:r>
      <w:r w:rsidR="00BF7493" w:rsidRPr="00C44862">
        <w:rPr>
          <w:szCs w:val="24"/>
          <w:lang w:val="en-GB"/>
        </w:rPr>
        <w:t xml:space="preserve"> (</w:t>
      </w:r>
      <w:proofErr w:type="spellStart"/>
      <w:r w:rsidR="00BF7493" w:rsidRPr="00C44862">
        <w:rPr>
          <w:szCs w:val="24"/>
          <w:lang w:val="en-GB"/>
        </w:rPr>
        <w:t>Beddoe</w:t>
      </w:r>
      <w:proofErr w:type="spellEnd"/>
      <w:r w:rsidR="00BF7493" w:rsidRPr="00C44862">
        <w:rPr>
          <w:szCs w:val="24"/>
          <w:lang w:val="en-GB"/>
        </w:rPr>
        <w:t xml:space="preserve"> 1989</w:t>
      </w:r>
      <w:r w:rsidR="00034F8E" w:rsidRPr="00D37A24">
        <w:rPr>
          <w:szCs w:val="24"/>
          <w:lang w:val="en-GB"/>
        </w:rPr>
        <w:t>;</w:t>
      </w:r>
      <w:r w:rsidR="009D26F8" w:rsidRPr="00D37A24">
        <w:rPr>
          <w:szCs w:val="24"/>
          <w:lang w:val="en-GB"/>
        </w:rPr>
        <w:t xml:space="preserve"> Kent 1993</w:t>
      </w:r>
      <w:r w:rsidR="009D26F8" w:rsidRPr="00C44862">
        <w:rPr>
          <w:szCs w:val="24"/>
          <w:lang w:val="en-GB"/>
        </w:rPr>
        <w:t>).</w:t>
      </w:r>
      <w:r w:rsidR="00320A49" w:rsidRPr="00C44862">
        <w:rPr>
          <w:szCs w:val="24"/>
          <w:lang w:val="en-GB"/>
        </w:rPr>
        <w:t xml:space="preserve"> </w:t>
      </w:r>
      <w:r w:rsidR="003D4D02" w:rsidRPr="00C44862">
        <w:rPr>
          <w:szCs w:val="24"/>
          <w:lang w:val="en-GB"/>
        </w:rPr>
        <w:t>In the 1920s and 1930s t</w:t>
      </w:r>
      <w:r w:rsidR="00320A49" w:rsidRPr="00C44862">
        <w:rPr>
          <w:szCs w:val="24"/>
          <w:lang w:val="en-GB"/>
        </w:rPr>
        <w:t>he majority of women</w:t>
      </w:r>
      <w:r w:rsidR="009F42C8" w:rsidRPr="00C44862">
        <w:rPr>
          <w:szCs w:val="24"/>
          <w:lang w:val="en-GB"/>
        </w:rPr>
        <w:t xml:space="preserve"> in Britain</w:t>
      </w:r>
      <w:r w:rsidR="00320A49" w:rsidRPr="00C44862">
        <w:rPr>
          <w:szCs w:val="24"/>
          <w:lang w:val="en-GB"/>
        </w:rPr>
        <w:t xml:space="preserve"> did marry and have</w:t>
      </w:r>
      <w:r w:rsidR="00F01690" w:rsidRPr="00C44862">
        <w:rPr>
          <w:szCs w:val="24"/>
          <w:lang w:val="en-GB"/>
        </w:rPr>
        <w:t xml:space="preserve"> children</w:t>
      </w:r>
      <w:r w:rsidR="00593045" w:rsidRPr="00C44862">
        <w:rPr>
          <w:szCs w:val="24"/>
          <w:lang w:val="en-GB"/>
        </w:rPr>
        <w:t xml:space="preserve">. Being a housewife </w:t>
      </w:r>
      <w:r w:rsidR="00CB5D7B" w:rsidRPr="00C44862">
        <w:rPr>
          <w:szCs w:val="24"/>
          <w:lang w:val="en-GB"/>
        </w:rPr>
        <w:t>remained the typical experience of married women in the first half of the twentieth century</w:t>
      </w:r>
      <w:r w:rsidR="005A5E32" w:rsidRPr="00C44862">
        <w:rPr>
          <w:szCs w:val="24"/>
          <w:lang w:val="en-GB"/>
        </w:rPr>
        <w:t xml:space="preserve"> (</w:t>
      </w:r>
      <w:proofErr w:type="spellStart"/>
      <w:r w:rsidR="005A5E32" w:rsidRPr="00C44862">
        <w:rPr>
          <w:szCs w:val="24"/>
          <w:lang w:val="en-GB"/>
        </w:rPr>
        <w:t>Zweiniger-Bargielowska</w:t>
      </w:r>
      <w:proofErr w:type="spellEnd"/>
      <w:r w:rsidR="005A5E32" w:rsidRPr="00C44862">
        <w:rPr>
          <w:szCs w:val="24"/>
          <w:lang w:val="en-GB"/>
        </w:rPr>
        <w:t xml:space="preserve"> 2001: 158).</w:t>
      </w:r>
      <w:r w:rsidR="00320A49" w:rsidRPr="00C44862">
        <w:rPr>
          <w:szCs w:val="24"/>
          <w:lang w:val="en-GB"/>
        </w:rPr>
        <w:t xml:space="preserve"> </w:t>
      </w:r>
      <w:r w:rsidR="002E1E54" w:rsidRPr="005B5892">
        <w:rPr>
          <w:szCs w:val="24"/>
          <w:lang w:val="en-GB"/>
        </w:rPr>
        <w:t>However</w:t>
      </w:r>
      <w:r w:rsidR="005B5892">
        <w:rPr>
          <w:szCs w:val="24"/>
          <w:lang w:val="en-GB"/>
        </w:rPr>
        <w:t>,</w:t>
      </w:r>
      <w:r w:rsidR="00664B25" w:rsidRPr="00C44862">
        <w:rPr>
          <w:szCs w:val="24"/>
          <w:lang w:val="en-GB"/>
        </w:rPr>
        <w:t xml:space="preserve"> </w:t>
      </w:r>
      <w:r w:rsidR="009F42C8" w:rsidRPr="00C44862">
        <w:rPr>
          <w:szCs w:val="24"/>
          <w:lang w:val="en-GB"/>
        </w:rPr>
        <w:t xml:space="preserve">recent historical research has revealed </w:t>
      </w:r>
      <w:r w:rsidR="00AD00E1" w:rsidRPr="00C44862">
        <w:rPr>
          <w:szCs w:val="24"/>
          <w:lang w:val="en-GB"/>
        </w:rPr>
        <w:t>that</w:t>
      </w:r>
      <w:r w:rsidR="009D26F8" w:rsidRPr="00C44862">
        <w:rPr>
          <w:szCs w:val="24"/>
          <w:lang w:val="en-GB"/>
        </w:rPr>
        <w:t xml:space="preserve"> </w:t>
      </w:r>
      <w:r w:rsidR="000B219F" w:rsidRPr="00C44862">
        <w:rPr>
          <w:szCs w:val="24"/>
          <w:lang w:val="en-GB"/>
        </w:rPr>
        <w:t>the everyday lives</w:t>
      </w:r>
      <w:r w:rsidR="00A25CEA" w:rsidRPr="00C44862">
        <w:rPr>
          <w:szCs w:val="24"/>
          <w:lang w:val="en-GB"/>
        </w:rPr>
        <w:t xml:space="preserve"> of women</w:t>
      </w:r>
      <w:r w:rsidR="00C251DE" w:rsidRPr="00C44862">
        <w:rPr>
          <w:szCs w:val="24"/>
          <w:lang w:val="en-GB"/>
        </w:rPr>
        <w:t xml:space="preserve"> </w:t>
      </w:r>
      <w:r w:rsidR="007B1391" w:rsidRPr="00C44862">
        <w:rPr>
          <w:szCs w:val="24"/>
          <w:lang w:val="en-GB"/>
        </w:rPr>
        <w:t xml:space="preserve">in the interwar years </w:t>
      </w:r>
      <w:r w:rsidR="00593045" w:rsidRPr="00C44862">
        <w:rPr>
          <w:szCs w:val="24"/>
          <w:lang w:val="en-GB"/>
        </w:rPr>
        <w:t>were</w:t>
      </w:r>
      <w:r w:rsidR="00664B25" w:rsidRPr="00C44862">
        <w:rPr>
          <w:szCs w:val="24"/>
          <w:lang w:val="en-GB"/>
        </w:rPr>
        <w:t xml:space="preserve"> f</w:t>
      </w:r>
      <w:r w:rsidR="0024077A" w:rsidRPr="00C44862">
        <w:rPr>
          <w:szCs w:val="24"/>
          <w:lang w:val="en-GB"/>
        </w:rPr>
        <w:t>ar more complex than</w:t>
      </w:r>
      <w:r w:rsidR="00664B25" w:rsidRPr="00C44862">
        <w:rPr>
          <w:szCs w:val="24"/>
          <w:lang w:val="en-GB"/>
        </w:rPr>
        <w:t xml:space="preserve"> previously</w:t>
      </w:r>
      <w:r w:rsidR="00AC0390" w:rsidRPr="00C44862">
        <w:rPr>
          <w:szCs w:val="24"/>
          <w:lang w:val="en-GB"/>
        </w:rPr>
        <w:t xml:space="preserve"> acknowledged.</w:t>
      </w:r>
      <w:r w:rsidR="000B57A6" w:rsidRPr="00C44862">
        <w:rPr>
          <w:rStyle w:val="EndnoteReference"/>
          <w:szCs w:val="24"/>
          <w:lang w:val="en-GB"/>
        </w:rPr>
        <w:endnoteReference w:id="1"/>
      </w:r>
      <w:r w:rsidR="000B57A6" w:rsidRPr="00C44862">
        <w:rPr>
          <w:szCs w:val="24"/>
          <w:lang w:val="en-GB"/>
        </w:rPr>
        <w:t xml:space="preserve"> </w:t>
      </w:r>
      <w:r w:rsidR="000D3F3A" w:rsidRPr="00C44862">
        <w:rPr>
          <w:szCs w:val="24"/>
          <w:lang w:val="en-GB"/>
        </w:rPr>
        <w:t>Consequently</w:t>
      </w:r>
      <w:r w:rsidR="004C6E25">
        <w:rPr>
          <w:szCs w:val="24"/>
          <w:lang w:val="en-GB"/>
        </w:rPr>
        <w:t>,</w:t>
      </w:r>
      <w:r w:rsidR="000D3F3A" w:rsidRPr="00C44862">
        <w:rPr>
          <w:szCs w:val="24"/>
          <w:lang w:val="en-GB"/>
        </w:rPr>
        <w:t xml:space="preserve"> there is now a</w:t>
      </w:r>
      <w:r w:rsidR="00AC0390" w:rsidRPr="00C44862">
        <w:rPr>
          <w:szCs w:val="24"/>
          <w:lang w:val="en-GB"/>
        </w:rPr>
        <w:t xml:space="preserve"> </w:t>
      </w:r>
      <w:r w:rsidR="00035E9C">
        <w:rPr>
          <w:szCs w:val="24"/>
          <w:lang w:val="en-GB"/>
        </w:rPr>
        <w:t>better</w:t>
      </w:r>
      <w:r w:rsidR="00AC0390" w:rsidRPr="00C44862">
        <w:rPr>
          <w:szCs w:val="24"/>
          <w:lang w:val="en-GB"/>
        </w:rPr>
        <w:t xml:space="preserve"> understanding of </w:t>
      </w:r>
      <w:r w:rsidR="00643456" w:rsidRPr="00C44862">
        <w:rPr>
          <w:szCs w:val="24"/>
          <w:lang w:val="en-GB"/>
        </w:rPr>
        <w:t xml:space="preserve">the </w:t>
      </w:r>
      <w:r w:rsidR="00AC0390" w:rsidRPr="00C44862">
        <w:rPr>
          <w:szCs w:val="24"/>
          <w:lang w:val="en-GB"/>
        </w:rPr>
        <w:t xml:space="preserve">differing experiences of </w:t>
      </w:r>
      <w:r w:rsidR="00630605" w:rsidRPr="00C44862">
        <w:rPr>
          <w:szCs w:val="24"/>
          <w:lang w:val="en-GB"/>
        </w:rPr>
        <w:t>women</w:t>
      </w:r>
      <w:r w:rsidR="00E73B4C">
        <w:rPr>
          <w:szCs w:val="24"/>
          <w:lang w:val="en-GB"/>
        </w:rPr>
        <w:t xml:space="preserve">–as </w:t>
      </w:r>
      <w:r w:rsidR="00142980" w:rsidRPr="00C44862">
        <w:rPr>
          <w:szCs w:val="24"/>
          <w:lang w:val="en-GB"/>
        </w:rPr>
        <w:t>wives and mothers</w:t>
      </w:r>
      <w:r w:rsidR="004C6E25">
        <w:rPr>
          <w:szCs w:val="24"/>
          <w:lang w:val="en-GB"/>
        </w:rPr>
        <w:t>,</w:t>
      </w:r>
      <w:r w:rsidR="00142980" w:rsidRPr="00C44862">
        <w:rPr>
          <w:szCs w:val="24"/>
          <w:lang w:val="en-GB"/>
        </w:rPr>
        <w:t xml:space="preserve"> </w:t>
      </w:r>
      <w:r w:rsidR="00142980" w:rsidRPr="005B5892">
        <w:rPr>
          <w:szCs w:val="24"/>
          <w:lang w:val="en-GB"/>
        </w:rPr>
        <w:t>but</w:t>
      </w:r>
      <w:r w:rsidR="00142980" w:rsidRPr="00C44862">
        <w:rPr>
          <w:szCs w:val="24"/>
          <w:lang w:val="en-GB"/>
        </w:rPr>
        <w:t xml:space="preserve"> also </w:t>
      </w:r>
      <w:r w:rsidR="000E7B99" w:rsidRPr="00C44862">
        <w:rPr>
          <w:szCs w:val="24"/>
          <w:lang w:val="en-GB"/>
        </w:rPr>
        <w:t xml:space="preserve">as </w:t>
      </w:r>
      <w:r w:rsidR="00655DEA" w:rsidRPr="00C44862">
        <w:rPr>
          <w:szCs w:val="24"/>
          <w:lang w:val="en-GB"/>
        </w:rPr>
        <w:t>single women,</w:t>
      </w:r>
      <w:r w:rsidR="00630605" w:rsidRPr="00C44862">
        <w:rPr>
          <w:szCs w:val="24"/>
          <w:lang w:val="en-GB"/>
        </w:rPr>
        <w:t xml:space="preserve"> </w:t>
      </w:r>
      <w:r w:rsidR="00643456" w:rsidRPr="00C44862">
        <w:rPr>
          <w:szCs w:val="24"/>
          <w:lang w:val="en-GB"/>
        </w:rPr>
        <w:t xml:space="preserve">widows, </w:t>
      </w:r>
      <w:r w:rsidR="00630605" w:rsidRPr="00C44862">
        <w:rPr>
          <w:szCs w:val="24"/>
          <w:lang w:val="en-GB"/>
        </w:rPr>
        <w:t>workers</w:t>
      </w:r>
      <w:r w:rsidR="00F14698" w:rsidRPr="00C44862">
        <w:rPr>
          <w:szCs w:val="24"/>
          <w:lang w:val="en-GB"/>
        </w:rPr>
        <w:t xml:space="preserve">, </w:t>
      </w:r>
      <w:r w:rsidR="000016E8" w:rsidRPr="00C44862">
        <w:rPr>
          <w:szCs w:val="24"/>
          <w:lang w:val="en-GB"/>
        </w:rPr>
        <w:t xml:space="preserve">consumers, </w:t>
      </w:r>
      <w:r w:rsidR="00F14698" w:rsidRPr="00C44862">
        <w:rPr>
          <w:szCs w:val="24"/>
          <w:lang w:val="en-GB"/>
        </w:rPr>
        <w:t>activists</w:t>
      </w:r>
      <w:r w:rsidR="00C44862" w:rsidRPr="00C44862">
        <w:rPr>
          <w:szCs w:val="24"/>
          <w:lang w:val="en-GB"/>
        </w:rPr>
        <w:t>,</w:t>
      </w:r>
      <w:r w:rsidR="00630605" w:rsidRPr="00C44862">
        <w:rPr>
          <w:szCs w:val="24"/>
          <w:lang w:val="en-GB"/>
        </w:rPr>
        <w:t xml:space="preserve"> </w:t>
      </w:r>
      <w:r w:rsidR="00495E56" w:rsidRPr="00C44862">
        <w:rPr>
          <w:szCs w:val="24"/>
          <w:lang w:val="en-GB"/>
        </w:rPr>
        <w:t>and citizens</w:t>
      </w:r>
      <w:r w:rsidR="00E73B4C">
        <w:rPr>
          <w:szCs w:val="24"/>
          <w:lang w:val="en-GB"/>
        </w:rPr>
        <w:t xml:space="preserve">–in the interwar years. </w:t>
      </w:r>
      <w:r w:rsidR="00AD00E1" w:rsidRPr="00C44862">
        <w:rPr>
          <w:szCs w:val="24"/>
          <w:lang w:val="en-GB"/>
        </w:rPr>
        <w:t xml:space="preserve"> </w:t>
      </w:r>
    </w:p>
    <w:p w14:paraId="013F7F0B" w14:textId="2D02AC66" w:rsidR="00444E8F" w:rsidRPr="00C44862" w:rsidRDefault="00617BA1" w:rsidP="00771A0D">
      <w:pPr>
        <w:contextualSpacing/>
        <w:rPr>
          <w:szCs w:val="24"/>
          <w:lang w:val="en-GB"/>
        </w:rPr>
      </w:pPr>
      <w:r w:rsidRPr="00C44862">
        <w:rPr>
          <w:szCs w:val="24"/>
          <w:lang w:val="en-GB"/>
        </w:rPr>
        <w:tab/>
        <w:t>This chapter</w:t>
      </w:r>
      <w:r w:rsidR="00C52E7F">
        <w:rPr>
          <w:szCs w:val="24"/>
          <w:lang w:val="en-GB"/>
        </w:rPr>
        <w:t xml:space="preserve"> </w:t>
      </w:r>
      <w:r w:rsidR="006B155C">
        <w:rPr>
          <w:szCs w:val="24"/>
          <w:lang w:val="en-GB"/>
        </w:rPr>
        <w:t>challenge</w:t>
      </w:r>
      <w:r w:rsidR="004C6E25">
        <w:rPr>
          <w:szCs w:val="24"/>
          <w:lang w:val="en-GB"/>
        </w:rPr>
        <w:t>s</w:t>
      </w:r>
      <w:r w:rsidR="00E81656">
        <w:rPr>
          <w:szCs w:val="24"/>
          <w:lang w:val="en-GB"/>
        </w:rPr>
        <w:t xml:space="preserve"> </w:t>
      </w:r>
      <w:r w:rsidR="00F26D84">
        <w:rPr>
          <w:szCs w:val="24"/>
          <w:lang w:val="en-GB"/>
        </w:rPr>
        <w:t xml:space="preserve">traditional </w:t>
      </w:r>
      <w:r w:rsidR="00EC2CA2">
        <w:rPr>
          <w:szCs w:val="24"/>
          <w:lang w:val="en-GB"/>
        </w:rPr>
        <w:t>representation</w:t>
      </w:r>
      <w:r w:rsidR="0013226C">
        <w:rPr>
          <w:szCs w:val="24"/>
          <w:lang w:val="en-GB"/>
        </w:rPr>
        <w:t>s</w:t>
      </w:r>
      <w:r w:rsidR="00EC2CA2">
        <w:rPr>
          <w:szCs w:val="24"/>
          <w:lang w:val="en-GB"/>
        </w:rPr>
        <w:t xml:space="preserve"> of the </w:t>
      </w:r>
      <w:r w:rsidR="00C6144B">
        <w:rPr>
          <w:szCs w:val="24"/>
          <w:lang w:val="en-GB"/>
        </w:rPr>
        <w:t>housewife during the interwar years</w:t>
      </w:r>
      <w:r w:rsidR="004C6E25">
        <w:rPr>
          <w:szCs w:val="24"/>
          <w:lang w:val="en-GB"/>
        </w:rPr>
        <w:t xml:space="preserve"> through </w:t>
      </w:r>
      <w:r w:rsidR="00E335CB">
        <w:rPr>
          <w:szCs w:val="24"/>
          <w:lang w:val="en-GB"/>
        </w:rPr>
        <w:t>an</w:t>
      </w:r>
      <w:r w:rsidRPr="00C44862">
        <w:rPr>
          <w:szCs w:val="24"/>
          <w:lang w:val="en-GB"/>
        </w:rPr>
        <w:t xml:space="preserve"> </w:t>
      </w:r>
      <w:r w:rsidR="00E335CB">
        <w:rPr>
          <w:szCs w:val="24"/>
          <w:lang w:val="en-GB"/>
        </w:rPr>
        <w:t xml:space="preserve">examination of </w:t>
      </w:r>
      <w:r w:rsidR="00145B8E" w:rsidRPr="00C44862">
        <w:rPr>
          <w:szCs w:val="24"/>
          <w:lang w:val="en-GB"/>
        </w:rPr>
        <w:t>the print media</w:t>
      </w:r>
      <w:r w:rsidR="00056C86" w:rsidRPr="00C44862">
        <w:rPr>
          <w:szCs w:val="24"/>
          <w:lang w:val="en-GB"/>
        </w:rPr>
        <w:t xml:space="preserve"> of </w:t>
      </w:r>
      <w:r w:rsidR="00705399">
        <w:rPr>
          <w:szCs w:val="24"/>
          <w:lang w:val="en-GB"/>
        </w:rPr>
        <w:t xml:space="preserve">two </w:t>
      </w:r>
      <w:r w:rsidR="00A56DF6" w:rsidRPr="00C44862">
        <w:rPr>
          <w:szCs w:val="24"/>
          <w:lang w:val="en-GB"/>
        </w:rPr>
        <w:t>housewives’ associations</w:t>
      </w:r>
      <w:r w:rsidR="004C6E25">
        <w:rPr>
          <w:szCs w:val="24"/>
          <w:lang w:val="en-GB"/>
        </w:rPr>
        <w:t xml:space="preserve"> and by </w:t>
      </w:r>
      <w:r w:rsidR="00B71F8A">
        <w:rPr>
          <w:szCs w:val="24"/>
          <w:lang w:val="en-GB"/>
        </w:rPr>
        <w:t>highlight</w:t>
      </w:r>
      <w:r w:rsidR="00E335CB">
        <w:rPr>
          <w:szCs w:val="24"/>
          <w:lang w:val="en-GB"/>
        </w:rPr>
        <w:t>ing</w:t>
      </w:r>
      <w:r w:rsidR="00B71F8A">
        <w:rPr>
          <w:szCs w:val="24"/>
          <w:lang w:val="en-GB"/>
        </w:rPr>
        <w:t xml:space="preserve"> how </w:t>
      </w:r>
      <w:r w:rsidR="00DF7DE6">
        <w:rPr>
          <w:szCs w:val="24"/>
          <w:lang w:val="en-GB"/>
        </w:rPr>
        <w:t xml:space="preserve">these magazines </w:t>
      </w:r>
      <w:r w:rsidR="008F3911" w:rsidRPr="00C44862">
        <w:rPr>
          <w:szCs w:val="24"/>
          <w:lang w:val="en-GB"/>
        </w:rPr>
        <w:t>encourag</w:t>
      </w:r>
      <w:r w:rsidR="00551476">
        <w:rPr>
          <w:szCs w:val="24"/>
          <w:lang w:val="en-GB"/>
        </w:rPr>
        <w:t>e</w:t>
      </w:r>
      <w:r w:rsidR="00B71F8A">
        <w:rPr>
          <w:szCs w:val="24"/>
          <w:lang w:val="en-GB"/>
        </w:rPr>
        <w:t>d</w:t>
      </w:r>
      <w:r w:rsidR="00DF7DE6">
        <w:rPr>
          <w:szCs w:val="24"/>
          <w:lang w:val="en-GB"/>
        </w:rPr>
        <w:t xml:space="preserve"> </w:t>
      </w:r>
      <w:r w:rsidR="001042AE" w:rsidRPr="005B5892">
        <w:rPr>
          <w:szCs w:val="24"/>
          <w:lang w:val="en-GB"/>
        </w:rPr>
        <w:t>wives and mothers</w:t>
      </w:r>
      <w:r w:rsidR="001042AE" w:rsidRPr="00C44862">
        <w:rPr>
          <w:szCs w:val="24"/>
          <w:lang w:val="en-GB"/>
        </w:rPr>
        <w:t xml:space="preserve"> to participate in </w:t>
      </w:r>
      <w:r w:rsidR="0050570E" w:rsidRPr="00C44862">
        <w:rPr>
          <w:szCs w:val="24"/>
          <w:lang w:val="en-GB"/>
        </w:rPr>
        <w:t>public life</w:t>
      </w:r>
      <w:r w:rsidR="009E4E45" w:rsidRPr="00C44862">
        <w:rPr>
          <w:szCs w:val="24"/>
          <w:lang w:val="en-GB"/>
        </w:rPr>
        <w:t xml:space="preserve">. </w:t>
      </w:r>
      <w:r w:rsidR="00CE4140">
        <w:rPr>
          <w:szCs w:val="24"/>
          <w:lang w:val="en-GB"/>
        </w:rPr>
        <w:t>A</w:t>
      </w:r>
      <w:r w:rsidR="00C54D39" w:rsidRPr="00C44862">
        <w:rPr>
          <w:szCs w:val="24"/>
          <w:lang w:val="en-GB"/>
        </w:rPr>
        <w:t>ctive c</w:t>
      </w:r>
      <w:r w:rsidR="009F764F" w:rsidRPr="00C44862">
        <w:rPr>
          <w:szCs w:val="24"/>
          <w:lang w:val="en-GB"/>
        </w:rPr>
        <w:t xml:space="preserve">itizenship was deemed essential </w:t>
      </w:r>
      <w:r w:rsidR="00C54D39" w:rsidRPr="00C44862">
        <w:rPr>
          <w:szCs w:val="24"/>
          <w:lang w:val="en-GB"/>
        </w:rPr>
        <w:t>if</w:t>
      </w:r>
      <w:r w:rsidR="0050570E" w:rsidRPr="00C44862">
        <w:rPr>
          <w:szCs w:val="24"/>
          <w:lang w:val="en-GB"/>
        </w:rPr>
        <w:t xml:space="preserve"> the </w:t>
      </w:r>
      <w:r w:rsidR="00266EC9" w:rsidRPr="00C44862">
        <w:rPr>
          <w:szCs w:val="24"/>
          <w:lang w:val="en-GB"/>
        </w:rPr>
        <w:t>views and experience</w:t>
      </w:r>
      <w:r w:rsidR="009C4D6A" w:rsidRPr="00C44862">
        <w:rPr>
          <w:szCs w:val="24"/>
          <w:lang w:val="en-GB"/>
        </w:rPr>
        <w:t>s</w:t>
      </w:r>
      <w:r w:rsidR="00C54D39" w:rsidRPr="00C44862">
        <w:rPr>
          <w:szCs w:val="24"/>
          <w:lang w:val="en-GB"/>
        </w:rPr>
        <w:t xml:space="preserve"> of </w:t>
      </w:r>
      <w:r w:rsidR="00B06D2F" w:rsidRPr="00C44862">
        <w:rPr>
          <w:szCs w:val="24"/>
          <w:lang w:val="en-GB"/>
        </w:rPr>
        <w:t xml:space="preserve">women </w:t>
      </w:r>
      <w:r w:rsidR="00C54D39" w:rsidRPr="00C44862">
        <w:rPr>
          <w:szCs w:val="24"/>
          <w:lang w:val="en-GB"/>
        </w:rPr>
        <w:t>were</w:t>
      </w:r>
      <w:r w:rsidR="00266EC9" w:rsidRPr="00C44862">
        <w:rPr>
          <w:szCs w:val="24"/>
          <w:lang w:val="en-GB"/>
        </w:rPr>
        <w:t xml:space="preserve"> </w:t>
      </w:r>
      <w:r w:rsidR="00C54D39" w:rsidRPr="00C44862">
        <w:rPr>
          <w:szCs w:val="24"/>
          <w:lang w:val="en-GB"/>
        </w:rPr>
        <w:t xml:space="preserve">to </w:t>
      </w:r>
      <w:r w:rsidR="006325BA" w:rsidRPr="00C44862">
        <w:rPr>
          <w:szCs w:val="24"/>
          <w:lang w:val="en-GB"/>
        </w:rPr>
        <w:t>have</w:t>
      </w:r>
      <w:r w:rsidR="006A05B8" w:rsidRPr="00C44862">
        <w:rPr>
          <w:szCs w:val="24"/>
          <w:lang w:val="en-GB"/>
        </w:rPr>
        <w:t xml:space="preserve"> a positive</w:t>
      </w:r>
      <w:r w:rsidR="00C54D39" w:rsidRPr="00C44862">
        <w:rPr>
          <w:szCs w:val="24"/>
          <w:lang w:val="en-GB"/>
        </w:rPr>
        <w:t xml:space="preserve"> i</w:t>
      </w:r>
      <w:r w:rsidR="006325BA" w:rsidRPr="00C44862">
        <w:rPr>
          <w:szCs w:val="24"/>
          <w:lang w:val="en-GB"/>
        </w:rPr>
        <w:t xml:space="preserve">mpact </w:t>
      </w:r>
      <w:r w:rsidR="0056487E" w:rsidRPr="00C44862">
        <w:rPr>
          <w:szCs w:val="24"/>
          <w:lang w:val="en-GB"/>
        </w:rPr>
        <w:t xml:space="preserve">on </w:t>
      </w:r>
      <w:r w:rsidR="002C4BD7" w:rsidRPr="00C44862">
        <w:rPr>
          <w:szCs w:val="24"/>
          <w:lang w:val="en-GB"/>
        </w:rPr>
        <w:t>public policy</w:t>
      </w:r>
      <w:r w:rsidR="00DE377D" w:rsidRPr="00C44862">
        <w:rPr>
          <w:szCs w:val="24"/>
          <w:lang w:val="en-GB"/>
        </w:rPr>
        <w:t xml:space="preserve">. </w:t>
      </w:r>
      <w:r w:rsidR="004C6E25">
        <w:rPr>
          <w:szCs w:val="24"/>
          <w:lang w:val="en-GB"/>
        </w:rPr>
        <w:t>The focus here is on</w:t>
      </w:r>
      <w:r w:rsidR="001C0217" w:rsidRPr="00C44862">
        <w:rPr>
          <w:szCs w:val="24"/>
          <w:lang w:val="en-GB"/>
        </w:rPr>
        <w:t xml:space="preserve"> </w:t>
      </w:r>
      <w:r w:rsidR="006916F7" w:rsidRPr="00C44862">
        <w:rPr>
          <w:szCs w:val="24"/>
          <w:lang w:val="en-GB"/>
        </w:rPr>
        <w:t>the content of</w:t>
      </w:r>
      <w:r w:rsidR="00D13D1C" w:rsidRPr="00C44862">
        <w:rPr>
          <w:szCs w:val="24"/>
          <w:lang w:val="en-GB"/>
        </w:rPr>
        <w:t xml:space="preserve"> magazines published by </w:t>
      </w:r>
      <w:r w:rsidR="00924A0E" w:rsidRPr="00C44862">
        <w:rPr>
          <w:szCs w:val="24"/>
          <w:lang w:val="en-GB"/>
        </w:rPr>
        <w:t xml:space="preserve">the two largest </w:t>
      </w:r>
      <w:r w:rsidR="00B91649" w:rsidRPr="00C44862">
        <w:rPr>
          <w:szCs w:val="24"/>
          <w:lang w:val="en-GB"/>
        </w:rPr>
        <w:t>housewives’ association</w:t>
      </w:r>
      <w:r w:rsidR="0000272A" w:rsidRPr="00C44862">
        <w:rPr>
          <w:szCs w:val="24"/>
          <w:lang w:val="en-GB"/>
        </w:rPr>
        <w:t>s</w:t>
      </w:r>
      <w:r w:rsidR="00B91649" w:rsidRPr="00C44862">
        <w:rPr>
          <w:szCs w:val="24"/>
          <w:lang w:val="en-GB"/>
        </w:rPr>
        <w:t xml:space="preserve"> in the interwar years, </w:t>
      </w:r>
      <w:r w:rsidR="005B5892">
        <w:rPr>
          <w:szCs w:val="24"/>
          <w:lang w:val="en-GB"/>
        </w:rPr>
        <w:t>t</w:t>
      </w:r>
      <w:r w:rsidR="005D4B4C" w:rsidRPr="005B5892">
        <w:rPr>
          <w:szCs w:val="24"/>
          <w:lang w:val="en-GB"/>
        </w:rPr>
        <w:t xml:space="preserve">he Mothers’ Union (MU) and </w:t>
      </w:r>
      <w:r w:rsidR="005B5892">
        <w:rPr>
          <w:szCs w:val="24"/>
          <w:lang w:val="en-GB"/>
        </w:rPr>
        <w:t>t</w:t>
      </w:r>
      <w:r w:rsidR="005D4B4C" w:rsidRPr="005B5892">
        <w:rPr>
          <w:szCs w:val="24"/>
          <w:lang w:val="en-GB"/>
        </w:rPr>
        <w:t>he National Federa</w:t>
      </w:r>
      <w:r w:rsidR="00E8159F" w:rsidRPr="005B5892">
        <w:rPr>
          <w:szCs w:val="24"/>
          <w:lang w:val="en-GB"/>
        </w:rPr>
        <w:t>tion of Women’s Institutes (WI)</w:t>
      </w:r>
      <w:r w:rsidR="004C6E25">
        <w:rPr>
          <w:szCs w:val="24"/>
          <w:lang w:val="en-GB"/>
        </w:rPr>
        <w:t>.</w:t>
      </w:r>
      <w:r w:rsidR="00E8159F" w:rsidRPr="00C44862">
        <w:rPr>
          <w:szCs w:val="24"/>
          <w:lang w:val="en-GB"/>
        </w:rPr>
        <w:t xml:space="preserve"> </w:t>
      </w:r>
      <w:r w:rsidR="00E50444" w:rsidRPr="00C44862">
        <w:rPr>
          <w:szCs w:val="24"/>
          <w:lang w:val="en-GB"/>
        </w:rPr>
        <w:t>These two groups</w:t>
      </w:r>
      <w:r w:rsidR="00BD265B" w:rsidRPr="00C44862">
        <w:rPr>
          <w:szCs w:val="24"/>
          <w:lang w:val="en-GB"/>
        </w:rPr>
        <w:t xml:space="preserve"> </w:t>
      </w:r>
      <w:r w:rsidR="009C4A9D" w:rsidRPr="00C44862">
        <w:rPr>
          <w:szCs w:val="24"/>
          <w:lang w:val="en-GB"/>
        </w:rPr>
        <w:t xml:space="preserve">serve as useful case studies </w:t>
      </w:r>
      <w:r w:rsidR="00580EC3" w:rsidRPr="00C44862">
        <w:rPr>
          <w:szCs w:val="24"/>
          <w:lang w:val="en-GB"/>
        </w:rPr>
        <w:t>because</w:t>
      </w:r>
      <w:r w:rsidR="009C4A9D" w:rsidRPr="00C44862">
        <w:rPr>
          <w:szCs w:val="24"/>
          <w:lang w:val="en-GB"/>
        </w:rPr>
        <w:t xml:space="preserve"> both</w:t>
      </w:r>
      <w:r w:rsidR="00E50444" w:rsidRPr="00C44862">
        <w:rPr>
          <w:szCs w:val="24"/>
          <w:lang w:val="en-GB"/>
        </w:rPr>
        <w:t xml:space="preserve"> were respected </w:t>
      </w:r>
      <w:r w:rsidR="00592926" w:rsidRPr="00C44862">
        <w:rPr>
          <w:szCs w:val="24"/>
          <w:lang w:val="en-GB"/>
        </w:rPr>
        <w:t xml:space="preserve">and </w:t>
      </w:r>
      <w:r w:rsidR="007815D0" w:rsidRPr="00C44862">
        <w:rPr>
          <w:szCs w:val="24"/>
          <w:lang w:val="en-GB"/>
        </w:rPr>
        <w:t>popular</w:t>
      </w:r>
      <w:r w:rsidR="00763A6C" w:rsidRPr="00C44862">
        <w:rPr>
          <w:szCs w:val="24"/>
          <w:lang w:val="en-GB"/>
        </w:rPr>
        <w:t xml:space="preserve"> organisations with </w:t>
      </w:r>
      <w:r w:rsidR="00F00592" w:rsidRPr="00C44862">
        <w:rPr>
          <w:szCs w:val="24"/>
          <w:lang w:val="en-GB"/>
        </w:rPr>
        <w:t>large</w:t>
      </w:r>
      <w:r w:rsidR="00034F8E">
        <w:rPr>
          <w:szCs w:val="24"/>
          <w:lang w:val="en-GB"/>
        </w:rPr>
        <w:t xml:space="preserve">, exclusively </w:t>
      </w:r>
      <w:r w:rsidR="00592926" w:rsidRPr="00C44862">
        <w:rPr>
          <w:szCs w:val="24"/>
          <w:lang w:val="en-GB"/>
        </w:rPr>
        <w:t>female membership</w:t>
      </w:r>
      <w:r w:rsidR="00D8260A" w:rsidRPr="00C44862">
        <w:rPr>
          <w:szCs w:val="24"/>
          <w:lang w:val="en-GB"/>
        </w:rPr>
        <w:t>s</w:t>
      </w:r>
      <w:r w:rsidR="00ED13DA" w:rsidRPr="00C44862">
        <w:rPr>
          <w:szCs w:val="24"/>
          <w:lang w:val="en-GB"/>
        </w:rPr>
        <w:t>.</w:t>
      </w:r>
      <w:r w:rsidR="00D8260A" w:rsidRPr="00C44862">
        <w:rPr>
          <w:rStyle w:val="EndnoteReference"/>
          <w:szCs w:val="24"/>
          <w:lang w:val="en-GB"/>
        </w:rPr>
        <w:endnoteReference w:id="2"/>
      </w:r>
      <w:r w:rsidR="00592926" w:rsidRPr="00C44862">
        <w:rPr>
          <w:szCs w:val="24"/>
          <w:lang w:val="en-GB"/>
        </w:rPr>
        <w:t xml:space="preserve"> </w:t>
      </w:r>
      <w:r w:rsidR="004A4192" w:rsidRPr="00C44862">
        <w:rPr>
          <w:szCs w:val="24"/>
          <w:lang w:val="en-GB"/>
        </w:rPr>
        <w:t xml:space="preserve">At </w:t>
      </w:r>
      <w:r w:rsidR="007815D0" w:rsidRPr="00C44862">
        <w:rPr>
          <w:szCs w:val="24"/>
          <w:lang w:val="en-GB"/>
        </w:rPr>
        <w:t>a local level they</w:t>
      </w:r>
      <w:r w:rsidR="00E50444" w:rsidRPr="00C44862">
        <w:rPr>
          <w:szCs w:val="24"/>
          <w:lang w:val="en-GB"/>
        </w:rPr>
        <w:t xml:space="preserve"> provided support, </w:t>
      </w:r>
      <w:r w:rsidR="00E50444" w:rsidRPr="00C44862">
        <w:rPr>
          <w:szCs w:val="24"/>
          <w:lang w:val="en-GB"/>
        </w:rPr>
        <w:lastRenderedPageBreak/>
        <w:t>education, friendship</w:t>
      </w:r>
      <w:r w:rsidR="00034F8E">
        <w:rPr>
          <w:szCs w:val="24"/>
          <w:lang w:val="en-GB"/>
        </w:rPr>
        <w:t>,</w:t>
      </w:r>
      <w:r w:rsidR="00E50444" w:rsidRPr="00C44862">
        <w:rPr>
          <w:szCs w:val="24"/>
          <w:lang w:val="en-GB"/>
        </w:rPr>
        <w:t xml:space="preserve"> and leisure opportunities to members at weekly or</w:t>
      </w:r>
      <w:r w:rsidR="00744092" w:rsidRPr="00C44862">
        <w:rPr>
          <w:szCs w:val="24"/>
          <w:lang w:val="en-GB"/>
        </w:rPr>
        <w:t xml:space="preserve"> monthly meetings. The MU</w:t>
      </w:r>
      <w:r w:rsidR="00E50444" w:rsidRPr="00C44862">
        <w:rPr>
          <w:szCs w:val="24"/>
          <w:lang w:val="en-GB"/>
        </w:rPr>
        <w:t>, a Church of</w:t>
      </w:r>
      <w:r w:rsidR="00626A02" w:rsidRPr="00C44862">
        <w:rPr>
          <w:szCs w:val="24"/>
          <w:lang w:val="en-GB"/>
        </w:rPr>
        <w:t xml:space="preserve"> England organisation for</w:t>
      </w:r>
      <w:r w:rsidR="00E50444" w:rsidRPr="00C44862">
        <w:rPr>
          <w:szCs w:val="24"/>
          <w:lang w:val="en-GB"/>
        </w:rPr>
        <w:t xml:space="preserve"> Anglican women, had a UK membership of approximately 420,000 throughout the interwar period.</w:t>
      </w:r>
      <w:r w:rsidR="00E50444" w:rsidRPr="00C44862">
        <w:rPr>
          <w:rStyle w:val="EndnoteReference"/>
          <w:szCs w:val="24"/>
          <w:lang w:val="en-GB"/>
        </w:rPr>
        <w:endnoteReference w:id="3"/>
      </w:r>
      <w:r w:rsidR="00744092" w:rsidRPr="00C44862">
        <w:rPr>
          <w:szCs w:val="24"/>
          <w:lang w:val="en-GB"/>
        </w:rPr>
        <w:t xml:space="preserve"> By 1937 the WI</w:t>
      </w:r>
      <w:r w:rsidR="00E50444" w:rsidRPr="00C44862">
        <w:rPr>
          <w:szCs w:val="24"/>
          <w:lang w:val="en-GB"/>
        </w:rPr>
        <w:t>, a</w:t>
      </w:r>
      <w:r w:rsidR="0021292D" w:rsidRPr="00C44862">
        <w:rPr>
          <w:szCs w:val="24"/>
          <w:lang w:val="en-GB"/>
        </w:rPr>
        <w:t>n independent</w:t>
      </w:r>
      <w:r w:rsidR="00E50444" w:rsidRPr="00C44862">
        <w:rPr>
          <w:szCs w:val="24"/>
          <w:lang w:val="en-GB"/>
        </w:rPr>
        <w:t xml:space="preserve"> </w:t>
      </w:r>
      <w:r w:rsidR="00E50444" w:rsidRPr="008B36D3">
        <w:rPr>
          <w:szCs w:val="24"/>
          <w:lang w:val="en-GB"/>
        </w:rPr>
        <w:t>non-</w:t>
      </w:r>
      <w:r w:rsidR="0021292D" w:rsidRPr="008B36D3">
        <w:rPr>
          <w:szCs w:val="24"/>
          <w:lang w:val="en-GB"/>
        </w:rPr>
        <w:t>party</w:t>
      </w:r>
      <w:r w:rsidR="00E50444" w:rsidRPr="00C44862">
        <w:rPr>
          <w:szCs w:val="24"/>
          <w:lang w:val="en-GB"/>
        </w:rPr>
        <w:t xml:space="preserve"> and non-denominational society for r</w:t>
      </w:r>
      <w:r w:rsidR="0021292D" w:rsidRPr="00C44862">
        <w:rPr>
          <w:szCs w:val="24"/>
          <w:lang w:val="en-GB"/>
        </w:rPr>
        <w:t>ural women</w:t>
      </w:r>
      <w:r w:rsidR="008B133E" w:rsidRPr="00C44862">
        <w:rPr>
          <w:szCs w:val="24"/>
          <w:lang w:val="en-GB"/>
        </w:rPr>
        <w:t>,</w:t>
      </w:r>
      <w:r w:rsidR="00E50444" w:rsidRPr="00C44862">
        <w:rPr>
          <w:szCs w:val="24"/>
          <w:lang w:val="en-GB"/>
        </w:rPr>
        <w:t xml:space="preserve"> had recruited </w:t>
      </w:r>
      <w:r w:rsidR="00034F8E">
        <w:rPr>
          <w:szCs w:val="24"/>
          <w:lang w:val="en-GB"/>
        </w:rPr>
        <w:t>318,</w:t>
      </w:r>
      <w:r w:rsidR="00F765A3" w:rsidRPr="00C44862">
        <w:rPr>
          <w:szCs w:val="24"/>
          <w:lang w:val="en-GB"/>
        </w:rPr>
        <w:t>000 members (Beaumont 2015</w:t>
      </w:r>
      <w:r w:rsidR="008B36D3">
        <w:rPr>
          <w:szCs w:val="24"/>
          <w:lang w:val="en-GB"/>
        </w:rPr>
        <w:t>: 27).</w:t>
      </w:r>
    </w:p>
    <w:p w14:paraId="68423041" w14:textId="0DF6E418" w:rsidR="009E7BB2" w:rsidRPr="00C44862" w:rsidRDefault="008B133E" w:rsidP="00FF4E6B">
      <w:pPr>
        <w:ind w:firstLine="720"/>
        <w:contextualSpacing/>
        <w:rPr>
          <w:szCs w:val="24"/>
          <w:lang w:val="en-GB"/>
        </w:rPr>
      </w:pPr>
      <w:r w:rsidRPr="00C44862">
        <w:rPr>
          <w:szCs w:val="24"/>
          <w:lang w:val="en-GB"/>
        </w:rPr>
        <w:t>Both groups</w:t>
      </w:r>
      <w:r w:rsidR="0003559C" w:rsidRPr="00C44862">
        <w:rPr>
          <w:szCs w:val="24"/>
          <w:lang w:val="en-GB"/>
        </w:rPr>
        <w:t xml:space="preserve"> produced a </w:t>
      </w:r>
      <w:r w:rsidR="000442FB" w:rsidRPr="00C44862">
        <w:rPr>
          <w:szCs w:val="24"/>
          <w:lang w:val="en-GB"/>
        </w:rPr>
        <w:t>variety</w:t>
      </w:r>
      <w:r w:rsidR="0003559C" w:rsidRPr="00C44862">
        <w:rPr>
          <w:szCs w:val="24"/>
          <w:lang w:val="en-GB"/>
        </w:rPr>
        <w:t xml:space="preserve"> of magaz</w:t>
      </w:r>
      <w:r w:rsidR="00B95D39" w:rsidRPr="00C44862">
        <w:rPr>
          <w:szCs w:val="24"/>
          <w:lang w:val="en-GB"/>
        </w:rPr>
        <w:t>ines</w:t>
      </w:r>
      <w:r w:rsidR="00D0534E" w:rsidRPr="00C44862">
        <w:rPr>
          <w:szCs w:val="24"/>
          <w:lang w:val="en-GB"/>
        </w:rPr>
        <w:t xml:space="preserve"> during the 1920s and 1930s targeting </w:t>
      </w:r>
      <w:r w:rsidR="00B95D39" w:rsidRPr="00C44862">
        <w:rPr>
          <w:szCs w:val="24"/>
          <w:lang w:val="en-GB"/>
        </w:rPr>
        <w:t>two distinct</w:t>
      </w:r>
      <w:r w:rsidR="00E50444" w:rsidRPr="00C44862">
        <w:rPr>
          <w:szCs w:val="24"/>
          <w:lang w:val="en-GB"/>
        </w:rPr>
        <w:t xml:space="preserve"> groups of women </w:t>
      </w:r>
      <w:r w:rsidR="003E253F">
        <w:rPr>
          <w:szCs w:val="24"/>
          <w:lang w:val="en-GB"/>
        </w:rPr>
        <w:t xml:space="preserve">who </w:t>
      </w:r>
      <w:r w:rsidR="00C078A7">
        <w:rPr>
          <w:szCs w:val="24"/>
          <w:lang w:val="en-GB"/>
        </w:rPr>
        <w:t>shar</w:t>
      </w:r>
      <w:r w:rsidR="003E253F">
        <w:rPr>
          <w:szCs w:val="24"/>
          <w:lang w:val="en-GB"/>
        </w:rPr>
        <w:t>ed</w:t>
      </w:r>
      <w:r w:rsidR="00397493" w:rsidRPr="00C44862">
        <w:rPr>
          <w:szCs w:val="24"/>
          <w:lang w:val="en-GB"/>
        </w:rPr>
        <w:t xml:space="preserve"> many common experiences</w:t>
      </w:r>
      <w:r w:rsidR="00D0534E" w:rsidRPr="00C44862">
        <w:rPr>
          <w:szCs w:val="24"/>
          <w:lang w:val="en-GB"/>
        </w:rPr>
        <w:t xml:space="preserve">. </w:t>
      </w:r>
      <w:r w:rsidR="00FF4E6B">
        <w:rPr>
          <w:szCs w:val="24"/>
          <w:lang w:val="en-GB"/>
        </w:rPr>
        <w:t>T</w:t>
      </w:r>
      <w:r w:rsidR="00D4791D" w:rsidRPr="00C44862">
        <w:rPr>
          <w:szCs w:val="24"/>
          <w:lang w:val="en-GB"/>
        </w:rPr>
        <w:t>he</w:t>
      </w:r>
      <w:r w:rsidR="00A17382">
        <w:rPr>
          <w:szCs w:val="24"/>
          <w:lang w:val="en-GB"/>
        </w:rPr>
        <w:t>ir</w:t>
      </w:r>
      <w:r w:rsidR="00D4791D" w:rsidRPr="00C44862">
        <w:rPr>
          <w:szCs w:val="24"/>
          <w:lang w:val="en-GB"/>
        </w:rPr>
        <w:t xml:space="preserve"> print media </w:t>
      </w:r>
      <w:r w:rsidR="00FF4E6B">
        <w:rPr>
          <w:szCs w:val="24"/>
          <w:lang w:val="en-GB"/>
        </w:rPr>
        <w:t>offer</w:t>
      </w:r>
      <w:r w:rsidR="00D4791D" w:rsidRPr="00C44862">
        <w:rPr>
          <w:szCs w:val="24"/>
          <w:lang w:val="en-GB"/>
        </w:rPr>
        <w:t xml:space="preserve"> </w:t>
      </w:r>
      <w:r w:rsidR="0007379E" w:rsidRPr="00C44862">
        <w:rPr>
          <w:szCs w:val="24"/>
          <w:lang w:val="en-GB"/>
        </w:rPr>
        <w:t>an</w:t>
      </w:r>
      <w:r w:rsidR="006F22AB" w:rsidRPr="00C44862">
        <w:rPr>
          <w:szCs w:val="24"/>
          <w:lang w:val="en-GB"/>
        </w:rPr>
        <w:t xml:space="preserve"> opportunity </w:t>
      </w:r>
      <w:r w:rsidR="004C3D0C" w:rsidRPr="00C44862">
        <w:rPr>
          <w:szCs w:val="24"/>
          <w:lang w:val="en-GB"/>
        </w:rPr>
        <w:t xml:space="preserve">to </w:t>
      </w:r>
      <w:r w:rsidR="00FF4E6B">
        <w:rPr>
          <w:szCs w:val="24"/>
          <w:lang w:val="en-GB"/>
        </w:rPr>
        <w:t xml:space="preserve">examine the relationship between these national organisations and their official publications and to reveal the kinds of </w:t>
      </w:r>
      <w:r w:rsidR="004D53A4" w:rsidRPr="00C44862">
        <w:rPr>
          <w:szCs w:val="24"/>
          <w:lang w:val="en-GB"/>
        </w:rPr>
        <w:t>tensions that emerg</w:t>
      </w:r>
      <w:r w:rsidR="002614CE" w:rsidRPr="00C44862">
        <w:rPr>
          <w:szCs w:val="24"/>
          <w:lang w:val="en-GB"/>
        </w:rPr>
        <w:t xml:space="preserve">ed between </w:t>
      </w:r>
      <w:r w:rsidR="0067090B" w:rsidRPr="00C44862">
        <w:rPr>
          <w:szCs w:val="24"/>
          <w:lang w:val="en-GB"/>
        </w:rPr>
        <w:t xml:space="preserve">what </w:t>
      </w:r>
      <w:r w:rsidR="002614CE" w:rsidRPr="00C44862">
        <w:rPr>
          <w:szCs w:val="24"/>
          <w:lang w:val="en-GB"/>
        </w:rPr>
        <w:t xml:space="preserve">readers wanted </w:t>
      </w:r>
      <w:r w:rsidR="00D4791D" w:rsidRPr="00C44862">
        <w:rPr>
          <w:szCs w:val="24"/>
          <w:lang w:val="en-GB"/>
        </w:rPr>
        <w:t xml:space="preserve">from their organisational </w:t>
      </w:r>
      <w:r w:rsidR="005E57B3" w:rsidRPr="00C44862">
        <w:rPr>
          <w:szCs w:val="24"/>
          <w:lang w:val="en-GB"/>
        </w:rPr>
        <w:t xml:space="preserve">publication </w:t>
      </w:r>
      <w:r w:rsidR="006F22AB" w:rsidRPr="00C44862">
        <w:rPr>
          <w:szCs w:val="24"/>
          <w:lang w:val="en-GB"/>
        </w:rPr>
        <w:t xml:space="preserve">and </w:t>
      </w:r>
      <w:r w:rsidR="002614CE" w:rsidRPr="00C44862">
        <w:rPr>
          <w:szCs w:val="24"/>
          <w:lang w:val="en-GB"/>
        </w:rPr>
        <w:t xml:space="preserve">the </w:t>
      </w:r>
      <w:r w:rsidR="002614CE" w:rsidRPr="008B36D3">
        <w:rPr>
          <w:szCs w:val="24"/>
          <w:lang w:val="en-GB"/>
        </w:rPr>
        <w:t>mandate</w:t>
      </w:r>
      <w:r w:rsidR="008B36D3">
        <w:rPr>
          <w:szCs w:val="24"/>
          <w:lang w:val="en-GB"/>
        </w:rPr>
        <w:t>s</w:t>
      </w:r>
      <w:r w:rsidR="002614CE" w:rsidRPr="00C44862">
        <w:rPr>
          <w:szCs w:val="24"/>
          <w:lang w:val="en-GB"/>
        </w:rPr>
        <w:t xml:space="preserve"> of </w:t>
      </w:r>
      <w:r w:rsidR="0067090B" w:rsidRPr="00C44862">
        <w:rPr>
          <w:szCs w:val="24"/>
          <w:lang w:val="en-GB"/>
        </w:rPr>
        <w:t>the magazines</w:t>
      </w:r>
      <w:r w:rsidR="00FE5ED0" w:rsidRPr="00C44862">
        <w:rPr>
          <w:szCs w:val="24"/>
          <w:lang w:val="en-GB"/>
        </w:rPr>
        <w:t xml:space="preserve"> themselves</w:t>
      </w:r>
      <w:r w:rsidR="008B36D3">
        <w:rPr>
          <w:szCs w:val="24"/>
          <w:lang w:val="en-GB"/>
        </w:rPr>
        <w:t>.</w:t>
      </w:r>
      <w:r w:rsidR="00FF4E6B">
        <w:rPr>
          <w:szCs w:val="24"/>
          <w:lang w:val="en-GB"/>
        </w:rPr>
        <w:t xml:space="preserve"> </w:t>
      </w:r>
      <w:r w:rsidR="00812E95" w:rsidRPr="00C44862">
        <w:rPr>
          <w:szCs w:val="24"/>
          <w:lang w:val="en-GB"/>
        </w:rPr>
        <w:t>A stud</w:t>
      </w:r>
      <w:r w:rsidR="00364DC5" w:rsidRPr="00C44862">
        <w:rPr>
          <w:szCs w:val="24"/>
          <w:lang w:val="en-GB"/>
        </w:rPr>
        <w:t>y of the print media</w:t>
      </w:r>
      <w:r w:rsidR="00812E95" w:rsidRPr="00C44862">
        <w:rPr>
          <w:szCs w:val="24"/>
          <w:lang w:val="en-GB"/>
        </w:rPr>
        <w:t xml:space="preserve"> </w:t>
      </w:r>
      <w:r w:rsidR="004D25C1" w:rsidRPr="00C44862">
        <w:rPr>
          <w:szCs w:val="24"/>
          <w:lang w:val="en-GB"/>
        </w:rPr>
        <w:t xml:space="preserve">of </w:t>
      </w:r>
      <w:r w:rsidR="00E57F2E" w:rsidRPr="00C44862">
        <w:rPr>
          <w:szCs w:val="24"/>
          <w:lang w:val="en-GB"/>
        </w:rPr>
        <w:t>hous</w:t>
      </w:r>
      <w:r w:rsidR="008E4C4C" w:rsidRPr="00C44862">
        <w:rPr>
          <w:szCs w:val="24"/>
          <w:lang w:val="en-GB"/>
        </w:rPr>
        <w:t>ewives’ associations</w:t>
      </w:r>
      <w:r w:rsidR="00B61433" w:rsidRPr="00C44862">
        <w:rPr>
          <w:szCs w:val="24"/>
          <w:lang w:val="en-GB"/>
        </w:rPr>
        <w:t xml:space="preserve"> </w:t>
      </w:r>
      <w:r w:rsidR="00684E45">
        <w:rPr>
          <w:szCs w:val="24"/>
          <w:lang w:val="en-GB"/>
        </w:rPr>
        <w:t xml:space="preserve">also </w:t>
      </w:r>
      <w:r w:rsidR="001614C1">
        <w:rPr>
          <w:szCs w:val="24"/>
          <w:lang w:val="en-GB"/>
        </w:rPr>
        <w:t xml:space="preserve">contributes </w:t>
      </w:r>
      <w:r w:rsidR="0051263E" w:rsidRPr="00C44862">
        <w:rPr>
          <w:szCs w:val="24"/>
          <w:lang w:val="en-GB"/>
        </w:rPr>
        <w:t xml:space="preserve">to the </w:t>
      </w:r>
      <w:r w:rsidR="00E57F2E" w:rsidRPr="00C44862">
        <w:rPr>
          <w:szCs w:val="24"/>
          <w:lang w:val="en-GB"/>
        </w:rPr>
        <w:t xml:space="preserve">growing body of </w:t>
      </w:r>
      <w:r w:rsidR="003E3316">
        <w:rPr>
          <w:szCs w:val="24"/>
          <w:lang w:val="en-GB"/>
        </w:rPr>
        <w:t>national and international scholarship</w:t>
      </w:r>
      <w:r w:rsidR="00E57F2E" w:rsidRPr="00C44862">
        <w:rPr>
          <w:szCs w:val="24"/>
          <w:lang w:val="en-GB"/>
        </w:rPr>
        <w:t xml:space="preserve"> seeking </w:t>
      </w:r>
      <w:r w:rsidR="00E57F2E" w:rsidRPr="008B36D3">
        <w:rPr>
          <w:szCs w:val="24"/>
          <w:lang w:val="en-GB"/>
        </w:rPr>
        <w:t>to reassess</w:t>
      </w:r>
      <w:r w:rsidR="00E57F2E" w:rsidRPr="00C44862">
        <w:rPr>
          <w:szCs w:val="24"/>
          <w:lang w:val="en-GB"/>
        </w:rPr>
        <w:t xml:space="preserve"> the experiences of girls and women in the past</w:t>
      </w:r>
      <w:r w:rsidR="00974019" w:rsidRPr="00C44862">
        <w:rPr>
          <w:szCs w:val="24"/>
          <w:lang w:val="en-GB"/>
        </w:rPr>
        <w:t xml:space="preserve"> by </w:t>
      </w:r>
      <w:r w:rsidR="00364DC5" w:rsidRPr="00C44862">
        <w:rPr>
          <w:szCs w:val="24"/>
          <w:lang w:val="en-GB"/>
        </w:rPr>
        <w:t>analysing magazines</w:t>
      </w:r>
      <w:r w:rsidR="00802AF9">
        <w:rPr>
          <w:szCs w:val="24"/>
          <w:lang w:val="en-GB"/>
        </w:rPr>
        <w:t xml:space="preserve"> published by and for women</w:t>
      </w:r>
      <w:r w:rsidR="00C72743" w:rsidRPr="00C44862">
        <w:rPr>
          <w:szCs w:val="24"/>
          <w:lang w:val="en-GB"/>
        </w:rPr>
        <w:t>.</w:t>
      </w:r>
      <w:r w:rsidR="00802AF9">
        <w:rPr>
          <w:rStyle w:val="EndnoteReference"/>
          <w:szCs w:val="24"/>
          <w:lang w:val="en-GB"/>
        </w:rPr>
        <w:endnoteReference w:id="4"/>
      </w:r>
      <w:r w:rsidR="00812E95" w:rsidRPr="00C44862">
        <w:rPr>
          <w:szCs w:val="24"/>
          <w:lang w:val="en-GB"/>
        </w:rPr>
        <w:t xml:space="preserve"> </w:t>
      </w:r>
      <w:r w:rsidR="00B6330A" w:rsidRPr="00C44862">
        <w:rPr>
          <w:szCs w:val="24"/>
          <w:lang w:val="en-GB"/>
        </w:rPr>
        <w:t>Th</w:t>
      </w:r>
      <w:r w:rsidR="000216B9" w:rsidRPr="00C44862">
        <w:rPr>
          <w:szCs w:val="24"/>
          <w:lang w:val="en-GB"/>
        </w:rPr>
        <w:t>is wo</w:t>
      </w:r>
      <w:r w:rsidR="0051263E" w:rsidRPr="00C44862">
        <w:rPr>
          <w:szCs w:val="24"/>
          <w:lang w:val="en-GB"/>
        </w:rPr>
        <w:t>rk calls into question how such sources</w:t>
      </w:r>
      <w:r w:rsidR="000216B9" w:rsidRPr="00C44862">
        <w:rPr>
          <w:szCs w:val="24"/>
          <w:lang w:val="en-GB"/>
        </w:rPr>
        <w:t xml:space="preserve"> enlighten</w:t>
      </w:r>
      <w:r w:rsidR="00B77496" w:rsidRPr="00C44862">
        <w:rPr>
          <w:szCs w:val="24"/>
          <w:lang w:val="en-GB"/>
        </w:rPr>
        <w:t>, challenge, confirm</w:t>
      </w:r>
      <w:r w:rsidR="00034F8E">
        <w:rPr>
          <w:szCs w:val="24"/>
          <w:lang w:val="en-GB"/>
        </w:rPr>
        <w:t>,</w:t>
      </w:r>
      <w:r w:rsidR="00B77496" w:rsidRPr="00C44862">
        <w:rPr>
          <w:szCs w:val="24"/>
          <w:lang w:val="en-GB"/>
        </w:rPr>
        <w:t xml:space="preserve"> or even</w:t>
      </w:r>
      <w:r w:rsidR="000216B9" w:rsidRPr="00C44862">
        <w:rPr>
          <w:szCs w:val="24"/>
          <w:lang w:val="en-GB"/>
        </w:rPr>
        <w:t xml:space="preserve"> distort what we know about </w:t>
      </w:r>
      <w:r w:rsidR="0020171B">
        <w:rPr>
          <w:szCs w:val="24"/>
          <w:lang w:val="en-GB"/>
        </w:rPr>
        <w:t xml:space="preserve">the dynamics of these organisations and </w:t>
      </w:r>
      <w:r w:rsidR="009F15CB" w:rsidRPr="00C44862">
        <w:rPr>
          <w:szCs w:val="24"/>
          <w:lang w:val="en-GB"/>
        </w:rPr>
        <w:t xml:space="preserve">women’s everyday lives in the twentieth century. </w:t>
      </w:r>
      <w:r w:rsidR="00A07D91" w:rsidRPr="00C44862">
        <w:rPr>
          <w:szCs w:val="24"/>
          <w:lang w:val="en-GB"/>
        </w:rPr>
        <w:t>T</w:t>
      </w:r>
      <w:r w:rsidR="00B61433" w:rsidRPr="00C44862">
        <w:rPr>
          <w:szCs w:val="24"/>
          <w:lang w:val="en-GB"/>
        </w:rPr>
        <w:t xml:space="preserve">he print media of the MU and WI have </w:t>
      </w:r>
      <w:r w:rsidR="00E1704E">
        <w:rPr>
          <w:szCs w:val="24"/>
          <w:lang w:val="en-GB"/>
        </w:rPr>
        <w:t xml:space="preserve">frequently </w:t>
      </w:r>
      <w:r w:rsidR="00B61433" w:rsidRPr="00C44862">
        <w:rPr>
          <w:szCs w:val="24"/>
          <w:lang w:val="en-GB"/>
        </w:rPr>
        <w:t xml:space="preserve">been </w:t>
      </w:r>
      <w:r w:rsidR="00A07D91" w:rsidRPr="00C44862">
        <w:rPr>
          <w:szCs w:val="24"/>
          <w:lang w:val="en-GB"/>
        </w:rPr>
        <w:t>used</w:t>
      </w:r>
      <w:r w:rsidR="00FA00AE" w:rsidRPr="00C44862">
        <w:rPr>
          <w:szCs w:val="24"/>
          <w:lang w:val="en-GB"/>
        </w:rPr>
        <w:t xml:space="preserve"> to inform historical accounts </w:t>
      </w:r>
      <w:r w:rsidR="00A07D91" w:rsidRPr="00C44862">
        <w:rPr>
          <w:szCs w:val="24"/>
          <w:lang w:val="en-GB"/>
        </w:rPr>
        <w:t>of both organisations</w:t>
      </w:r>
      <w:r w:rsidR="00FA00AE" w:rsidRPr="00C44862">
        <w:rPr>
          <w:szCs w:val="24"/>
          <w:lang w:val="en-GB"/>
        </w:rPr>
        <w:t>.</w:t>
      </w:r>
      <w:r w:rsidR="009F01D6" w:rsidRPr="00C44862">
        <w:rPr>
          <w:rStyle w:val="EndnoteReference"/>
          <w:szCs w:val="24"/>
          <w:lang w:val="en-GB"/>
        </w:rPr>
        <w:endnoteReference w:id="5"/>
      </w:r>
      <w:r w:rsidR="00A07D91" w:rsidRPr="00C44862">
        <w:rPr>
          <w:szCs w:val="24"/>
          <w:lang w:val="en-GB"/>
        </w:rPr>
        <w:t xml:space="preserve"> </w:t>
      </w:r>
      <w:proofErr w:type="gramStart"/>
      <w:r w:rsidR="005A3FFE">
        <w:rPr>
          <w:szCs w:val="24"/>
          <w:lang w:val="en-GB"/>
        </w:rPr>
        <w:t xml:space="preserve">Yet as </w:t>
      </w:r>
      <w:r w:rsidR="00B77496" w:rsidRPr="00C44862">
        <w:rPr>
          <w:szCs w:val="24"/>
          <w:lang w:val="en-GB"/>
        </w:rPr>
        <w:t>Rachel Richie</w:t>
      </w:r>
      <w:r w:rsidR="005A3FFE">
        <w:rPr>
          <w:szCs w:val="24"/>
          <w:lang w:val="en-GB"/>
        </w:rPr>
        <w:t xml:space="preserve"> argues </w:t>
      </w:r>
      <w:r w:rsidR="00FF03E2" w:rsidRPr="00C44862">
        <w:rPr>
          <w:szCs w:val="24"/>
          <w:lang w:val="en-GB"/>
        </w:rPr>
        <w:t xml:space="preserve">‘a detailed exploration of these magazines as the main focus is lacking’ (2010: </w:t>
      </w:r>
      <w:r w:rsidR="00951CC4" w:rsidRPr="00C44862">
        <w:rPr>
          <w:szCs w:val="24"/>
          <w:lang w:val="en-GB"/>
        </w:rPr>
        <w:t>37).</w:t>
      </w:r>
      <w:proofErr w:type="gramEnd"/>
    </w:p>
    <w:p w14:paraId="7C4E8C2A" w14:textId="06403C32" w:rsidR="00174359" w:rsidRDefault="00A32CF6" w:rsidP="00771A0D">
      <w:pPr>
        <w:ind w:firstLine="720"/>
        <w:contextualSpacing/>
        <w:rPr>
          <w:szCs w:val="24"/>
          <w:lang w:val="en-GB"/>
        </w:rPr>
      </w:pPr>
      <w:r>
        <w:rPr>
          <w:szCs w:val="24"/>
          <w:lang w:val="en-GB"/>
        </w:rPr>
        <w:t>A</w:t>
      </w:r>
      <w:r w:rsidR="00EE7A51" w:rsidRPr="00C44862">
        <w:rPr>
          <w:szCs w:val="24"/>
          <w:lang w:val="en-GB"/>
        </w:rPr>
        <w:t>dopti</w:t>
      </w:r>
      <w:r w:rsidR="00C426CD" w:rsidRPr="00C44862">
        <w:rPr>
          <w:szCs w:val="24"/>
          <w:lang w:val="en-GB"/>
        </w:rPr>
        <w:t xml:space="preserve">ng </w:t>
      </w:r>
      <w:r w:rsidR="005472DA" w:rsidRPr="00C44862">
        <w:rPr>
          <w:szCs w:val="24"/>
          <w:lang w:val="en-GB"/>
        </w:rPr>
        <w:t xml:space="preserve">aspects of </w:t>
      </w:r>
      <w:r w:rsidR="00C426CD" w:rsidRPr="00C44862">
        <w:rPr>
          <w:szCs w:val="24"/>
          <w:lang w:val="en-GB"/>
        </w:rPr>
        <w:t xml:space="preserve">what Penny </w:t>
      </w:r>
      <w:proofErr w:type="spellStart"/>
      <w:r w:rsidR="00C426CD" w:rsidRPr="00C44862">
        <w:rPr>
          <w:szCs w:val="24"/>
          <w:lang w:val="en-GB"/>
        </w:rPr>
        <w:t>Tinkler</w:t>
      </w:r>
      <w:proofErr w:type="spellEnd"/>
      <w:r w:rsidR="00C426CD" w:rsidRPr="00C44862">
        <w:rPr>
          <w:szCs w:val="24"/>
          <w:lang w:val="en-GB"/>
        </w:rPr>
        <w:t xml:space="preserve"> describes as</w:t>
      </w:r>
      <w:r w:rsidR="00EE7A51" w:rsidRPr="00C44862">
        <w:rPr>
          <w:szCs w:val="24"/>
          <w:lang w:val="en-GB"/>
        </w:rPr>
        <w:t xml:space="preserve"> a holistic approach </w:t>
      </w:r>
      <w:r w:rsidR="00C426CD" w:rsidRPr="00C44862">
        <w:rPr>
          <w:szCs w:val="24"/>
          <w:lang w:val="en-GB"/>
        </w:rPr>
        <w:t>to magazine content</w:t>
      </w:r>
      <w:r>
        <w:rPr>
          <w:szCs w:val="24"/>
          <w:lang w:val="en-GB"/>
        </w:rPr>
        <w:t>, th</w:t>
      </w:r>
      <w:r w:rsidR="003B4DF0">
        <w:rPr>
          <w:szCs w:val="24"/>
          <w:lang w:val="en-GB"/>
        </w:rPr>
        <w:t>is chapter seeks to address such a</w:t>
      </w:r>
      <w:r>
        <w:rPr>
          <w:szCs w:val="24"/>
          <w:lang w:val="en-GB"/>
        </w:rPr>
        <w:t xml:space="preserve"> gap in knowledge</w:t>
      </w:r>
      <w:r w:rsidR="00C426CD" w:rsidRPr="00C44862">
        <w:rPr>
          <w:szCs w:val="24"/>
          <w:lang w:val="en-GB"/>
        </w:rPr>
        <w:t xml:space="preserve"> (</w:t>
      </w:r>
      <w:r w:rsidR="00EF1E54" w:rsidRPr="00C44862">
        <w:rPr>
          <w:szCs w:val="24"/>
          <w:lang w:val="en-GB"/>
        </w:rPr>
        <w:t xml:space="preserve">2016: 31). </w:t>
      </w:r>
      <w:r w:rsidR="00AB2C6F" w:rsidRPr="00C44862">
        <w:rPr>
          <w:szCs w:val="24"/>
          <w:lang w:val="en-GB"/>
        </w:rPr>
        <w:t xml:space="preserve">The holistic approach takes into account the different types of content </w:t>
      </w:r>
      <w:r w:rsidR="00F43815" w:rsidRPr="00C44862">
        <w:rPr>
          <w:szCs w:val="24"/>
          <w:lang w:val="en-GB"/>
        </w:rPr>
        <w:t xml:space="preserve">within magazines, </w:t>
      </w:r>
      <w:r w:rsidR="00561832">
        <w:rPr>
          <w:szCs w:val="24"/>
          <w:lang w:val="en-GB"/>
        </w:rPr>
        <w:t xml:space="preserve">including </w:t>
      </w:r>
      <w:r w:rsidR="0094055E" w:rsidRPr="00C44862">
        <w:rPr>
          <w:szCs w:val="24"/>
          <w:lang w:val="en-GB"/>
        </w:rPr>
        <w:t>editorials, features, fiction</w:t>
      </w:r>
      <w:r w:rsidR="009B22C9" w:rsidRPr="00C44862">
        <w:rPr>
          <w:szCs w:val="24"/>
          <w:lang w:val="en-GB"/>
        </w:rPr>
        <w:t>, pictures</w:t>
      </w:r>
      <w:r w:rsidR="008A2003">
        <w:rPr>
          <w:szCs w:val="24"/>
          <w:lang w:val="en-GB"/>
        </w:rPr>
        <w:t>,</w:t>
      </w:r>
      <w:r w:rsidR="009B22C9" w:rsidRPr="00C44862">
        <w:rPr>
          <w:szCs w:val="24"/>
          <w:lang w:val="en-GB"/>
        </w:rPr>
        <w:t xml:space="preserve"> and advertising. As </w:t>
      </w:r>
      <w:proofErr w:type="spellStart"/>
      <w:r w:rsidR="009B22C9" w:rsidRPr="00C44862">
        <w:rPr>
          <w:szCs w:val="24"/>
          <w:lang w:val="en-GB"/>
        </w:rPr>
        <w:t>Tinkle</w:t>
      </w:r>
      <w:r w:rsidR="0025111B">
        <w:rPr>
          <w:szCs w:val="24"/>
          <w:lang w:val="en-GB"/>
        </w:rPr>
        <w:t>r</w:t>
      </w:r>
      <w:proofErr w:type="spellEnd"/>
      <w:r w:rsidR="009B22C9" w:rsidRPr="00C44862">
        <w:rPr>
          <w:szCs w:val="24"/>
          <w:lang w:val="en-GB"/>
        </w:rPr>
        <w:t xml:space="preserve"> points out</w:t>
      </w:r>
      <w:r w:rsidR="008A2003">
        <w:rPr>
          <w:szCs w:val="24"/>
          <w:lang w:val="en-GB"/>
        </w:rPr>
        <w:t>,</w:t>
      </w:r>
      <w:r w:rsidR="009B22C9" w:rsidRPr="00C44862">
        <w:rPr>
          <w:szCs w:val="24"/>
          <w:lang w:val="en-GB"/>
        </w:rPr>
        <w:t xml:space="preserve"> </w:t>
      </w:r>
      <w:r w:rsidR="00561832">
        <w:rPr>
          <w:szCs w:val="24"/>
          <w:lang w:val="en-GB"/>
        </w:rPr>
        <w:t xml:space="preserve">women’s </w:t>
      </w:r>
      <w:r w:rsidR="009B22C9" w:rsidRPr="00C44862">
        <w:rPr>
          <w:szCs w:val="24"/>
          <w:lang w:val="en-GB"/>
        </w:rPr>
        <w:t>magazines are not</w:t>
      </w:r>
      <w:r w:rsidR="00F36EA2" w:rsidRPr="00C44862">
        <w:rPr>
          <w:szCs w:val="24"/>
          <w:lang w:val="en-GB"/>
        </w:rPr>
        <w:t xml:space="preserve"> necessarily </w:t>
      </w:r>
      <w:r w:rsidR="00561832">
        <w:rPr>
          <w:szCs w:val="24"/>
          <w:lang w:val="en-GB"/>
        </w:rPr>
        <w:t>‘</w:t>
      </w:r>
      <w:r w:rsidR="00F36EA2" w:rsidRPr="00C44862">
        <w:rPr>
          <w:szCs w:val="24"/>
          <w:lang w:val="en-GB"/>
        </w:rPr>
        <w:t>coherent or tidy’ and their pages can often ‘harbour diversity, inconsistency, contradiction and tension</w:t>
      </w:r>
      <w:r w:rsidR="00561832">
        <w:rPr>
          <w:szCs w:val="24"/>
          <w:lang w:val="en-GB"/>
        </w:rPr>
        <w:t>,</w:t>
      </w:r>
      <w:r w:rsidR="00F36EA2" w:rsidRPr="00C44862">
        <w:rPr>
          <w:szCs w:val="24"/>
          <w:lang w:val="en-GB"/>
        </w:rPr>
        <w:t xml:space="preserve">’ </w:t>
      </w:r>
      <w:r w:rsidR="00561832">
        <w:rPr>
          <w:szCs w:val="24"/>
          <w:lang w:val="en-GB"/>
        </w:rPr>
        <w:t>resulting in</w:t>
      </w:r>
      <w:r w:rsidR="00414EB4" w:rsidRPr="00C44862">
        <w:rPr>
          <w:szCs w:val="24"/>
          <w:lang w:val="en-GB"/>
        </w:rPr>
        <w:t xml:space="preserve"> constructions of femininity </w:t>
      </w:r>
      <w:r w:rsidR="0055305C" w:rsidRPr="00C44862">
        <w:rPr>
          <w:szCs w:val="24"/>
          <w:lang w:val="en-GB"/>
        </w:rPr>
        <w:t>that maintain continuity but also ‘respond to social and cultural change’ (31).</w:t>
      </w:r>
      <w:r w:rsidR="00450951" w:rsidRPr="00C44862">
        <w:rPr>
          <w:szCs w:val="24"/>
          <w:lang w:val="en-GB"/>
        </w:rPr>
        <w:t xml:space="preserve"> </w:t>
      </w:r>
      <w:r w:rsidR="006157A7" w:rsidRPr="00C44862">
        <w:rPr>
          <w:szCs w:val="24"/>
          <w:lang w:val="en-GB"/>
        </w:rPr>
        <w:t xml:space="preserve">The holistic </w:t>
      </w:r>
      <w:r w:rsidR="006157A7" w:rsidRPr="00C44862">
        <w:rPr>
          <w:szCs w:val="24"/>
          <w:lang w:val="en-GB"/>
        </w:rPr>
        <w:lastRenderedPageBreak/>
        <w:t xml:space="preserve">approach requires the researcher to identify </w:t>
      </w:r>
      <w:r w:rsidR="009E62CF" w:rsidRPr="00C44862">
        <w:rPr>
          <w:szCs w:val="24"/>
          <w:lang w:val="en-GB"/>
        </w:rPr>
        <w:t xml:space="preserve">‘threads in themes; reflecting on the impression created by magazine content; attending to the different </w:t>
      </w:r>
      <w:r w:rsidR="009944E6" w:rsidRPr="00C44862">
        <w:rPr>
          <w:szCs w:val="24"/>
          <w:lang w:val="en-GB"/>
        </w:rPr>
        <w:t xml:space="preserve">“voices” that emerge’ (32). </w:t>
      </w:r>
      <w:r w:rsidR="00234D8B" w:rsidRPr="00C44862">
        <w:rPr>
          <w:szCs w:val="24"/>
          <w:lang w:val="en-GB"/>
        </w:rPr>
        <w:t xml:space="preserve">This </w:t>
      </w:r>
      <w:r w:rsidR="00810FA8">
        <w:rPr>
          <w:szCs w:val="24"/>
          <w:lang w:val="en-GB"/>
        </w:rPr>
        <w:t>assessment</w:t>
      </w:r>
      <w:r w:rsidR="00596DB0" w:rsidRPr="00C44862">
        <w:rPr>
          <w:szCs w:val="24"/>
          <w:lang w:val="en-GB"/>
        </w:rPr>
        <w:t xml:space="preserve"> of the print media of the MU and WI will therefore </w:t>
      </w:r>
      <w:r w:rsidR="00BA039C" w:rsidRPr="00C44862">
        <w:rPr>
          <w:szCs w:val="24"/>
          <w:lang w:val="en-GB"/>
        </w:rPr>
        <w:t>consider ho</w:t>
      </w:r>
      <w:r w:rsidR="002540A3" w:rsidRPr="00C44862">
        <w:rPr>
          <w:szCs w:val="24"/>
          <w:lang w:val="en-GB"/>
        </w:rPr>
        <w:t>w</w:t>
      </w:r>
      <w:r w:rsidR="00234D8B" w:rsidRPr="00C44862">
        <w:rPr>
          <w:szCs w:val="24"/>
          <w:lang w:val="en-GB"/>
        </w:rPr>
        <w:t xml:space="preserve"> </w:t>
      </w:r>
      <w:r w:rsidR="00B67042" w:rsidRPr="00C44862">
        <w:rPr>
          <w:szCs w:val="24"/>
          <w:lang w:val="en-GB"/>
        </w:rPr>
        <w:t xml:space="preserve">organisational </w:t>
      </w:r>
      <w:r w:rsidR="00234D8B" w:rsidRPr="00C44862">
        <w:rPr>
          <w:szCs w:val="24"/>
          <w:lang w:val="en-GB"/>
        </w:rPr>
        <w:t>ma</w:t>
      </w:r>
      <w:r w:rsidR="002B0E25" w:rsidRPr="00C44862">
        <w:rPr>
          <w:szCs w:val="24"/>
          <w:lang w:val="en-GB"/>
        </w:rPr>
        <w:t xml:space="preserve">gazines </w:t>
      </w:r>
      <w:r w:rsidR="00CC5B81" w:rsidRPr="00C44862">
        <w:rPr>
          <w:szCs w:val="24"/>
          <w:lang w:val="en-GB"/>
        </w:rPr>
        <w:t>catere</w:t>
      </w:r>
      <w:r w:rsidR="00593045" w:rsidRPr="00C44862">
        <w:rPr>
          <w:szCs w:val="24"/>
          <w:lang w:val="en-GB"/>
        </w:rPr>
        <w:t xml:space="preserve">d </w:t>
      </w:r>
      <w:r w:rsidR="008A2003">
        <w:rPr>
          <w:szCs w:val="24"/>
          <w:lang w:val="en-GB"/>
        </w:rPr>
        <w:t>to</w:t>
      </w:r>
      <w:r w:rsidR="008A2003" w:rsidRPr="00C44862">
        <w:rPr>
          <w:szCs w:val="24"/>
          <w:lang w:val="en-GB"/>
        </w:rPr>
        <w:t xml:space="preserve"> </w:t>
      </w:r>
      <w:r w:rsidR="00593045" w:rsidRPr="00C44862">
        <w:rPr>
          <w:szCs w:val="24"/>
          <w:lang w:val="en-GB"/>
        </w:rPr>
        <w:t xml:space="preserve">the interests of members. </w:t>
      </w:r>
      <w:r w:rsidR="00AE0984" w:rsidRPr="00C44862">
        <w:rPr>
          <w:szCs w:val="24"/>
          <w:lang w:val="en-GB"/>
        </w:rPr>
        <w:t>T</w:t>
      </w:r>
      <w:r w:rsidR="00635DF8" w:rsidRPr="00C44862">
        <w:rPr>
          <w:szCs w:val="24"/>
          <w:lang w:val="en-GB"/>
        </w:rPr>
        <w:t>he idea</w:t>
      </w:r>
      <w:r w:rsidR="00B67BAD" w:rsidRPr="00C44862">
        <w:rPr>
          <w:szCs w:val="24"/>
          <w:lang w:val="en-GB"/>
        </w:rPr>
        <w:t xml:space="preserve"> of </w:t>
      </w:r>
      <w:r w:rsidR="00B67BAD" w:rsidRPr="008B36D3">
        <w:rPr>
          <w:szCs w:val="24"/>
          <w:lang w:val="en-GB"/>
        </w:rPr>
        <w:t xml:space="preserve">different voices </w:t>
      </w:r>
      <w:r w:rsidR="00B43026" w:rsidRPr="008B36D3">
        <w:rPr>
          <w:szCs w:val="24"/>
          <w:lang w:val="en-GB"/>
        </w:rPr>
        <w:t>and whose voice</w:t>
      </w:r>
      <w:r w:rsidR="00B43026" w:rsidRPr="00C44862">
        <w:rPr>
          <w:szCs w:val="24"/>
          <w:lang w:val="en-GB"/>
        </w:rPr>
        <w:t xml:space="preserve"> dominate</w:t>
      </w:r>
      <w:r w:rsidR="00DF1F57">
        <w:rPr>
          <w:szCs w:val="24"/>
          <w:lang w:val="en-GB"/>
        </w:rPr>
        <w:t>s</w:t>
      </w:r>
      <w:r w:rsidR="00B43026" w:rsidRPr="00C44862">
        <w:rPr>
          <w:szCs w:val="24"/>
          <w:lang w:val="en-GB"/>
        </w:rPr>
        <w:t xml:space="preserve"> </w:t>
      </w:r>
      <w:r w:rsidR="00B67BAD" w:rsidRPr="00C44862">
        <w:rPr>
          <w:szCs w:val="24"/>
          <w:lang w:val="en-GB"/>
        </w:rPr>
        <w:t>will</w:t>
      </w:r>
      <w:r w:rsidR="00481EDC" w:rsidRPr="00C44862">
        <w:rPr>
          <w:szCs w:val="24"/>
          <w:lang w:val="en-GB"/>
        </w:rPr>
        <w:t xml:space="preserve"> be</w:t>
      </w:r>
      <w:r w:rsidR="00164C12" w:rsidRPr="00C44862">
        <w:rPr>
          <w:szCs w:val="24"/>
          <w:lang w:val="en-GB"/>
        </w:rPr>
        <w:t xml:space="preserve"> </w:t>
      </w:r>
      <w:r w:rsidR="00635DF8" w:rsidRPr="00C44862">
        <w:rPr>
          <w:szCs w:val="24"/>
          <w:lang w:val="en-GB"/>
        </w:rPr>
        <w:t xml:space="preserve">explored in terms of the </w:t>
      </w:r>
      <w:r w:rsidR="0000434D" w:rsidRPr="00C44862">
        <w:rPr>
          <w:szCs w:val="24"/>
          <w:lang w:val="en-GB"/>
        </w:rPr>
        <w:t xml:space="preserve">‘plurality of voices’ that may or may not have been represented in these magazines </w:t>
      </w:r>
      <w:r w:rsidR="008A2003">
        <w:rPr>
          <w:szCs w:val="24"/>
          <w:lang w:val="en-GB"/>
        </w:rPr>
        <w:t>(33).</w:t>
      </w:r>
    </w:p>
    <w:p w14:paraId="439A2AA6" w14:textId="77777777" w:rsidR="008A2003" w:rsidRPr="00C44862" w:rsidRDefault="008A2003" w:rsidP="008A2003">
      <w:pPr>
        <w:contextualSpacing/>
        <w:rPr>
          <w:szCs w:val="24"/>
          <w:lang w:val="en-GB"/>
        </w:rPr>
      </w:pPr>
    </w:p>
    <w:p w14:paraId="1CF72B55" w14:textId="4D899C70" w:rsidR="003A5B63" w:rsidRPr="00C44862" w:rsidRDefault="0039227A" w:rsidP="00771A0D">
      <w:pPr>
        <w:contextualSpacing/>
        <w:rPr>
          <w:b/>
          <w:i/>
          <w:szCs w:val="24"/>
          <w:lang w:val="en-GB"/>
        </w:rPr>
      </w:pPr>
      <w:r w:rsidRPr="00C44862">
        <w:rPr>
          <w:b/>
          <w:szCs w:val="24"/>
          <w:lang w:val="en-GB"/>
        </w:rPr>
        <w:t xml:space="preserve">The Mothers’ Union: </w:t>
      </w:r>
      <w:r w:rsidR="00230332" w:rsidRPr="00DF1F57">
        <w:rPr>
          <w:b/>
          <w:szCs w:val="24"/>
          <w:lang w:val="en-GB"/>
        </w:rPr>
        <w:t>The</w:t>
      </w:r>
      <w:r w:rsidR="00230332" w:rsidRPr="00C44862">
        <w:rPr>
          <w:b/>
          <w:i/>
          <w:szCs w:val="24"/>
          <w:lang w:val="en-GB"/>
        </w:rPr>
        <w:t xml:space="preserve"> Mothers’ Union Journal</w:t>
      </w:r>
      <w:r w:rsidR="00230332" w:rsidRPr="00C44862">
        <w:rPr>
          <w:b/>
          <w:szCs w:val="24"/>
          <w:lang w:val="en-GB"/>
        </w:rPr>
        <w:t xml:space="preserve">, </w:t>
      </w:r>
      <w:r w:rsidR="00230332" w:rsidRPr="00C44862">
        <w:rPr>
          <w:b/>
          <w:i/>
          <w:szCs w:val="24"/>
          <w:lang w:val="en-GB"/>
        </w:rPr>
        <w:t>Mothers in Council</w:t>
      </w:r>
      <w:r w:rsidR="008A2003">
        <w:rPr>
          <w:b/>
          <w:szCs w:val="24"/>
          <w:lang w:val="en-GB"/>
        </w:rPr>
        <w:t>,</w:t>
      </w:r>
      <w:r w:rsidR="00230332" w:rsidRPr="00C44862">
        <w:rPr>
          <w:b/>
          <w:szCs w:val="24"/>
          <w:lang w:val="en-GB"/>
        </w:rPr>
        <w:t xml:space="preserve"> </w:t>
      </w:r>
      <w:r w:rsidRPr="00C44862">
        <w:rPr>
          <w:b/>
          <w:szCs w:val="24"/>
          <w:lang w:val="en-GB"/>
        </w:rPr>
        <w:t xml:space="preserve">and </w:t>
      </w:r>
      <w:r w:rsidRPr="00C44862">
        <w:rPr>
          <w:b/>
          <w:i/>
          <w:szCs w:val="24"/>
          <w:lang w:val="en-GB"/>
        </w:rPr>
        <w:t>Workers’ Paper</w:t>
      </w:r>
    </w:p>
    <w:p w14:paraId="68A41B52" w14:textId="1058009D" w:rsidR="00185019" w:rsidRPr="00C44862" w:rsidRDefault="006151A5" w:rsidP="00771A0D">
      <w:pPr>
        <w:contextualSpacing/>
        <w:rPr>
          <w:szCs w:val="24"/>
          <w:lang w:val="en-GB"/>
        </w:rPr>
      </w:pPr>
      <w:r w:rsidRPr="00C44862">
        <w:rPr>
          <w:szCs w:val="24"/>
          <w:lang w:val="en-GB"/>
        </w:rPr>
        <w:t>The MU began as a network of mothers’ meetings</w:t>
      </w:r>
      <w:r w:rsidR="0075241B" w:rsidRPr="00C44862">
        <w:rPr>
          <w:szCs w:val="24"/>
          <w:lang w:val="en-GB"/>
        </w:rPr>
        <w:t xml:space="preserve"> in 1876</w:t>
      </w:r>
      <w:r w:rsidR="00E374F0" w:rsidRPr="00C44862">
        <w:rPr>
          <w:szCs w:val="24"/>
          <w:lang w:val="en-GB"/>
        </w:rPr>
        <w:t xml:space="preserve"> for devout </w:t>
      </w:r>
      <w:r w:rsidR="00E374F0" w:rsidRPr="00DF1F57">
        <w:rPr>
          <w:szCs w:val="24"/>
          <w:lang w:val="en-GB"/>
        </w:rPr>
        <w:t>Anglican</w:t>
      </w:r>
      <w:r w:rsidR="00744092" w:rsidRPr="00C44862">
        <w:rPr>
          <w:szCs w:val="24"/>
          <w:lang w:val="en-GB"/>
        </w:rPr>
        <w:t xml:space="preserve"> </w:t>
      </w:r>
      <w:r w:rsidR="00605ECF" w:rsidRPr="00C44862">
        <w:rPr>
          <w:szCs w:val="24"/>
          <w:lang w:val="en-GB"/>
        </w:rPr>
        <w:t>women and by 1921</w:t>
      </w:r>
      <w:r w:rsidRPr="00C44862">
        <w:rPr>
          <w:szCs w:val="24"/>
          <w:lang w:val="en-GB"/>
        </w:rPr>
        <w:t xml:space="preserve"> had </w:t>
      </w:r>
      <w:r w:rsidR="00C20D23" w:rsidRPr="00C44862">
        <w:rPr>
          <w:szCs w:val="24"/>
          <w:lang w:val="en-GB"/>
        </w:rPr>
        <w:t xml:space="preserve">over 8,000 branches and a </w:t>
      </w:r>
      <w:r w:rsidR="00605ECF" w:rsidRPr="00C44862">
        <w:rPr>
          <w:szCs w:val="24"/>
          <w:lang w:val="en-GB"/>
        </w:rPr>
        <w:t xml:space="preserve">membership of </w:t>
      </w:r>
      <w:r w:rsidR="00891E06" w:rsidRPr="00C44862">
        <w:rPr>
          <w:szCs w:val="24"/>
          <w:lang w:val="en-GB"/>
        </w:rPr>
        <w:t>387,956 women (</w:t>
      </w:r>
      <w:proofErr w:type="spellStart"/>
      <w:r w:rsidR="00891E06" w:rsidRPr="00C44862">
        <w:rPr>
          <w:szCs w:val="24"/>
          <w:lang w:val="en-GB"/>
        </w:rPr>
        <w:t>Moys</w:t>
      </w:r>
      <w:r w:rsidR="00BF1AC2" w:rsidRPr="00C44862">
        <w:rPr>
          <w:szCs w:val="24"/>
          <w:lang w:val="en-GB"/>
        </w:rPr>
        <w:t>e</w:t>
      </w:r>
      <w:proofErr w:type="spellEnd"/>
      <w:r w:rsidR="00BF1AC2" w:rsidRPr="00C44862">
        <w:rPr>
          <w:szCs w:val="24"/>
          <w:lang w:val="en-GB"/>
        </w:rPr>
        <w:t xml:space="preserve"> 2009: 105). The Union </w:t>
      </w:r>
      <w:r w:rsidR="0002112A" w:rsidRPr="00C44862">
        <w:rPr>
          <w:szCs w:val="24"/>
          <w:lang w:val="en-GB"/>
        </w:rPr>
        <w:t>operated</w:t>
      </w:r>
      <w:r w:rsidR="00891E06" w:rsidRPr="00C44862">
        <w:rPr>
          <w:szCs w:val="24"/>
          <w:lang w:val="en-GB"/>
        </w:rPr>
        <w:t xml:space="preserve"> </w:t>
      </w:r>
      <w:r w:rsidR="00E659C6" w:rsidRPr="00C44862">
        <w:rPr>
          <w:szCs w:val="24"/>
          <w:lang w:val="en-GB"/>
        </w:rPr>
        <w:t xml:space="preserve">under the auspices of </w:t>
      </w:r>
      <w:r w:rsidR="00891E06" w:rsidRPr="00C44862">
        <w:rPr>
          <w:szCs w:val="24"/>
          <w:lang w:val="en-GB"/>
        </w:rPr>
        <w:t xml:space="preserve">the Church of England and </w:t>
      </w:r>
      <w:r w:rsidR="004B6055" w:rsidRPr="00C44862">
        <w:rPr>
          <w:szCs w:val="24"/>
          <w:lang w:val="en-GB"/>
        </w:rPr>
        <w:t>worked within the confines of its</w:t>
      </w:r>
      <w:r w:rsidR="00E374F0" w:rsidRPr="00C44862">
        <w:rPr>
          <w:szCs w:val="24"/>
          <w:lang w:val="en-GB"/>
        </w:rPr>
        <w:t xml:space="preserve"> own</w:t>
      </w:r>
      <w:r w:rsidR="004B6055" w:rsidRPr="00C44862">
        <w:rPr>
          <w:szCs w:val="24"/>
          <w:lang w:val="en-GB"/>
        </w:rPr>
        <w:t xml:space="preserve"> ‘Three Objects</w:t>
      </w:r>
      <w:r w:rsidR="008A2003">
        <w:rPr>
          <w:szCs w:val="24"/>
          <w:lang w:val="en-GB"/>
        </w:rPr>
        <w:t>.</w:t>
      </w:r>
      <w:r w:rsidR="002A7482" w:rsidRPr="00C44862">
        <w:rPr>
          <w:szCs w:val="24"/>
          <w:lang w:val="en-GB"/>
        </w:rPr>
        <w:t xml:space="preserve">’ These </w:t>
      </w:r>
      <w:r w:rsidR="006B35BF" w:rsidRPr="00C44862">
        <w:rPr>
          <w:szCs w:val="24"/>
          <w:lang w:val="en-GB"/>
        </w:rPr>
        <w:t>objects were drawn up by the Executive Co</w:t>
      </w:r>
      <w:r w:rsidR="00E659C6" w:rsidRPr="00C44862">
        <w:rPr>
          <w:szCs w:val="24"/>
          <w:lang w:val="en-GB"/>
        </w:rPr>
        <w:t>uncil during the late 1890s and defined the mora</w:t>
      </w:r>
      <w:r w:rsidR="002A7482" w:rsidRPr="00C44862">
        <w:rPr>
          <w:szCs w:val="24"/>
          <w:lang w:val="en-GB"/>
        </w:rPr>
        <w:t>l character and aims of the MU throughout the interwar years. The three objects were</w:t>
      </w:r>
      <w:r w:rsidR="00167703" w:rsidRPr="00C44862">
        <w:rPr>
          <w:szCs w:val="24"/>
          <w:lang w:val="en-GB"/>
        </w:rPr>
        <w:t>:</w:t>
      </w:r>
    </w:p>
    <w:p w14:paraId="35F0D8E7" w14:textId="77777777" w:rsidR="00731DB7" w:rsidRDefault="00731DB7" w:rsidP="00771A0D">
      <w:pPr>
        <w:ind w:left="720"/>
        <w:contextualSpacing/>
        <w:rPr>
          <w:szCs w:val="24"/>
          <w:lang w:val="en-GB"/>
        </w:rPr>
      </w:pPr>
      <w:r>
        <w:rPr>
          <w:szCs w:val="24"/>
          <w:lang w:val="en-GB"/>
        </w:rPr>
        <w:t xml:space="preserve">1. To uphold the Sanctity of Marriage. 2. To awaken in Mothers of all classes </w:t>
      </w:r>
    </w:p>
    <w:p w14:paraId="352FC8BA" w14:textId="77777777" w:rsidR="001A5630" w:rsidRDefault="00731DB7" w:rsidP="00771A0D">
      <w:pPr>
        <w:ind w:left="720"/>
        <w:contextualSpacing/>
        <w:rPr>
          <w:szCs w:val="24"/>
          <w:lang w:val="en-GB"/>
        </w:rPr>
      </w:pPr>
      <w:proofErr w:type="gramStart"/>
      <w:r>
        <w:rPr>
          <w:szCs w:val="24"/>
          <w:lang w:val="en-GB"/>
        </w:rPr>
        <w:t>a</w:t>
      </w:r>
      <w:proofErr w:type="gramEnd"/>
      <w:r>
        <w:rPr>
          <w:szCs w:val="24"/>
          <w:lang w:val="en-GB"/>
        </w:rPr>
        <w:t xml:space="preserve"> sense of their great responsibility in the training of their boys and girls</w:t>
      </w:r>
      <w:r w:rsidR="001A5630">
        <w:rPr>
          <w:szCs w:val="24"/>
          <w:lang w:val="en-GB"/>
        </w:rPr>
        <w:t xml:space="preserve"> </w:t>
      </w:r>
    </w:p>
    <w:p w14:paraId="3389EBCA" w14:textId="77777777" w:rsidR="001A5630" w:rsidRDefault="001A5630" w:rsidP="00771A0D">
      <w:pPr>
        <w:ind w:left="720"/>
        <w:contextualSpacing/>
        <w:rPr>
          <w:szCs w:val="24"/>
          <w:lang w:val="en-GB"/>
        </w:rPr>
      </w:pPr>
      <w:r>
        <w:rPr>
          <w:szCs w:val="24"/>
          <w:lang w:val="en-GB"/>
        </w:rPr>
        <w:t>(</w:t>
      </w:r>
      <w:proofErr w:type="gramStart"/>
      <w:r>
        <w:rPr>
          <w:szCs w:val="24"/>
          <w:lang w:val="en-GB"/>
        </w:rPr>
        <w:t>the</w:t>
      </w:r>
      <w:proofErr w:type="gramEnd"/>
      <w:r>
        <w:rPr>
          <w:szCs w:val="24"/>
          <w:lang w:val="en-GB"/>
        </w:rPr>
        <w:t xml:space="preserve"> future Fathers and Mothers of the Empire). 3. To organize in every place</w:t>
      </w:r>
    </w:p>
    <w:p w14:paraId="7FB79BA6" w14:textId="77777777" w:rsidR="001A5630" w:rsidRDefault="001A5630" w:rsidP="00771A0D">
      <w:pPr>
        <w:ind w:left="720"/>
        <w:contextualSpacing/>
        <w:rPr>
          <w:szCs w:val="24"/>
          <w:lang w:val="en-GB"/>
        </w:rPr>
      </w:pPr>
      <w:proofErr w:type="gramStart"/>
      <w:r>
        <w:rPr>
          <w:szCs w:val="24"/>
          <w:lang w:val="en-GB"/>
        </w:rPr>
        <w:t>a</w:t>
      </w:r>
      <w:proofErr w:type="gramEnd"/>
      <w:r>
        <w:rPr>
          <w:szCs w:val="24"/>
          <w:lang w:val="en-GB"/>
        </w:rPr>
        <w:t xml:space="preserve"> band of Mothers who will unite in prayer, and seek by their own example</w:t>
      </w:r>
    </w:p>
    <w:p w14:paraId="253024CB" w14:textId="51D8A1D5" w:rsidR="00593045" w:rsidRDefault="001A5630" w:rsidP="00771A0D">
      <w:pPr>
        <w:ind w:left="720"/>
        <w:contextualSpacing/>
        <w:rPr>
          <w:szCs w:val="24"/>
          <w:lang w:val="en-GB"/>
        </w:rPr>
      </w:pPr>
      <w:proofErr w:type="gramStart"/>
      <w:r>
        <w:rPr>
          <w:szCs w:val="24"/>
          <w:lang w:val="en-GB"/>
        </w:rPr>
        <w:t>to</w:t>
      </w:r>
      <w:proofErr w:type="gramEnd"/>
      <w:r>
        <w:rPr>
          <w:szCs w:val="24"/>
          <w:lang w:val="en-GB"/>
        </w:rPr>
        <w:t xml:space="preserve"> lead their families in purity and holiness of life. </w:t>
      </w:r>
      <w:proofErr w:type="gramStart"/>
      <w:r w:rsidR="00A93267">
        <w:rPr>
          <w:szCs w:val="24"/>
          <w:lang w:val="en-GB"/>
        </w:rPr>
        <w:t>(</w:t>
      </w:r>
      <w:r w:rsidR="00A93267" w:rsidRPr="00802AF9">
        <w:rPr>
          <w:i/>
          <w:szCs w:val="24"/>
          <w:lang w:val="en-GB"/>
        </w:rPr>
        <w:t>Workers’ Pap</w:t>
      </w:r>
      <w:r w:rsidR="007C6A42" w:rsidRPr="00802AF9">
        <w:rPr>
          <w:i/>
          <w:szCs w:val="24"/>
          <w:lang w:val="en-GB"/>
        </w:rPr>
        <w:t>er</w:t>
      </w:r>
      <w:r w:rsidR="007C6A42">
        <w:rPr>
          <w:szCs w:val="24"/>
          <w:lang w:val="en-GB"/>
        </w:rPr>
        <w:t xml:space="preserve"> Aug</w:t>
      </w:r>
      <w:r w:rsidR="00A93267">
        <w:rPr>
          <w:szCs w:val="24"/>
          <w:lang w:val="en-GB"/>
        </w:rPr>
        <w:t xml:space="preserve"> 1918: 1).</w:t>
      </w:r>
      <w:proofErr w:type="gramEnd"/>
      <w:r w:rsidR="00A93267">
        <w:rPr>
          <w:szCs w:val="24"/>
          <w:lang w:val="en-GB"/>
        </w:rPr>
        <w:t xml:space="preserve"> </w:t>
      </w:r>
    </w:p>
    <w:p w14:paraId="3E0BE7AC" w14:textId="5D1A8AC0" w:rsidR="00472717" w:rsidRPr="00C44862" w:rsidRDefault="00BF7AB3" w:rsidP="00771A0D">
      <w:pPr>
        <w:contextualSpacing/>
        <w:rPr>
          <w:szCs w:val="24"/>
          <w:lang w:val="en-GB"/>
        </w:rPr>
      </w:pPr>
      <w:r w:rsidRPr="00C44862">
        <w:rPr>
          <w:szCs w:val="24"/>
          <w:lang w:val="en-GB"/>
        </w:rPr>
        <w:t>Membership of the Union was o</w:t>
      </w:r>
      <w:r w:rsidR="002C15F8" w:rsidRPr="00C44862">
        <w:rPr>
          <w:szCs w:val="24"/>
          <w:lang w:val="en-GB"/>
        </w:rPr>
        <w:t xml:space="preserve">pen to women who belonged </w:t>
      </w:r>
      <w:r w:rsidRPr="00C44862">
        <w:rPr>
          <w:szCs w:val="24"/>
          <w:lang w:val="en-GB"/>
        </w:rPr>
        <w:t>either to the Church of England or to a church in accord with the Church of England</w:t>
      </w:r>
      <w:r w:rsidR="00C419E6" w:rsidRPr="00C44862">
        <w:rPr>
          <w:szCs w:val="24"/>
          <w:lang w:val="en-GB"/>
        </w:rPr>
        <w:t>. These women were eligible to become official workers for the Union and could therefore be elected as officials in local branches, county federations</w:t>
      </w:r>
      <w:r w:rsidR="00B35D59">
        <w:rPr>
          <w:szCs w:val="24"/>
          <w:lang w:val="en-GB"/>
        </w:rPr>
        <w:t>,</w:t>
      </w:r>
      <w:r w:rsidR="00C419E6" w:rsidRPr="00C44862">
        <w:rPr>
          <w:szCs w:val="24"/>
          <w:lang w:val="en-GB"/>
        </w:rPr>
        <w:t xml:space="preserve"> </w:t>
      </w:r>
      <w:r w:rsidR="00A30BEA" w:rsidRPr="00C44862">
        <w:rPr>
          <w:szCs w:val="24"/>
          <w:lang w:val="en-GB"/>
        </w:rPr>
        <w:t xml:space="preserve">or to the national Central Council and Executive Committee. Ordinary membership was open to married women who were </w:t>
      </w:r>
      <w:r w:rsidR="00AC0670" w:rsidRPr="00C44862">
        <w:rPr>
          <w:szCs w:val="24"/>
          <w:lang w:val="en-GB"/>
        </w:rPr>
        <w:t>baptis</w:t>
      </w:r>
      <w:r w:rsidR="00A30BEA" w:rsidRPr="00C44862">
        <w:rPr>
          <w:szCs w:val="24"/>
          <w:lang w:val="en-GB"/>
        </w:rPr>
        <w:t>ed and who underto</w:t>
      </w:r>
      <w:r w:rsidR="00AC0670" w:rsidRPr="00C44862">
        <w:rPr>
          <w:szCs w:val="24"/>
          <w:lang w:val="en-GB"/>
        </w:rPr>
        <w:t xml:space="preserve">ok to have their </w:t>
      </w:r>
      <w:r w:rsidR="00AC0670" w:rsidRPr="00C44862">
        <w:rPr>
          <w:szCs w:val="24"/>
          <w:lang w:val="en-GB"/>
        </w:rPr>
        <w:lastRenderedPageBreak/>
        <w:t>children baptis</w:t>
      </w:r>
      <w:r w:rsidR="00A30BEA" w:rsidRPr="00C44862">
        <w:rPr>
          <w:szCs w:val="24"/>
          <w:lang w:val="en-GB"/>
        </w:rPr>
        <w:t>ed</w:t>
      </w:r>
      <w:r w:rsidR="00AC0670" w:rsidRPr="00C44862">
        <w:rPr>
          <w:szCs w:val="24"/>
          <w:lang w:val="en-GB"/>
        </w:rPr>
        <w:t>. Unmarried women who supported the work of the Union could join as associate members</w:t>
      </w:r>
      <w:r w:rsidR="003136B2">
        <w:rPr>
          <w:szCs w:val="24"/>
          <w:lang w:val="en-GB"/>
        </w:rPr>
        <w:t>, but u</w:t>
      </w:r>
      <w:r w:rsidR="00AC0670" w:rsidRPr="00C44862">
        <w:rPr>
          <w:szCs w:val="24"/>
          <w:lang w:val="en-GB"/>
        </w:rPr>
        <w:t xml:space="preserve">nmarried mothers </w:t>
      </w:r>
      <w:r w:rsidR="00E5229E" w:rsidRPr="00C44862">
        <w:rPr>
          <w:szCs w:val="24"/>
          <w:lang w:val="en-GB"/>
        </w:rPr>
        <w:t xml:space="preserve">were </w:t>
      </w:r>
      <w:r w:rsidR="00164C12" w:rsidRPr="00C44862">
        <w:rPr>
          <w:szCs w:val="24"/>
          <w:lang w:val="en-GB"/>
        </w:rPr>
        <w:t xml:space="preserve">ineligible for membership </w:t>
      </w:r>
      <w:r w:rsidR="003136B2">
        <w:rPr>
          <w:szCs w:val="24"/>
          <w:lang w:val="en-GB"/>
        </w:rPr>
        <w:t>o</w:t>
      </w:r>
      <w:r w:rsidR="00E5229E" w:rsidRPr="00C44862">
        <w:rPr>
          <w:szCs w:val="24"/>
          <w:lang w:val="en-GB"/>
        </w:rPr>
        <w:t>n the grounds that</w:t>
      </w:r>
      <w:r w:rsidR="00F6248E">
        <w:rPr>
          <w:szCs w:val="24"/>
          <w:lang w:val="en-GB"/>
        </w:rPr>
        <w:t xml:space="preserve"> t</w:t>
      </w:r>
      <w:r w:rsidR="00C77BAF">
        <w:rPr>
          <w:szCs w:val="24"/>
          <w:lang w:val="en-GB"/>
        </w:rPr>
        <w:t xml:space="preserve">heir actions </w:t>
      </w:r>
      <w:r w:rsidR="00E5229E" w:rsidRPr="00C44862">
        <w:rPr>
          <w:szCs w:val="24"/>
          <w:lang w:val="en-GB"/>
        </w:rPr>
        <w:t>were ‘an infringement of the duties</w:t>
      </w:r>
      <w:r w:rsidR="00384FC4" w:rsidRPr="00C44862">
        <w:rPr>
          <w:szCs w:val="24"/>
          <w:lang w:val="en-GB"/>
        </w:rPr>
        <w:t xml:space="preserve"> and ide</w:t>
      </w:r>
      <w:r w:rsidR="002C15F8" w:rsidRPr="00C44862">
        <w:rPr>
          <w:szCs w:val="24"/>
          <w:lang w:val="en-GB"/>
        </w:rPr>
        <w:t>als of Christian motherhood’ (</w:t>
      </w:r>
      <w:proofErr w:type="spellStart"/>
      <w:r w:rsidR="004F1E20">
        <w:rPr>
          <w:szCs w:val="24"/>
          <w:lang w:val="en-GB"/>
        </w:rPr>
        <w:t>qtd</w:t>
      </w:r>
      <w:proofErr w:type="spellEnd"/>
      <w:r w:rsidR="004F1E20">
        <w:rPr>
          <w:szCs w:val="24"/>
          <w:lang w:val="en-GB"/>
        </w:rPr>
        <w:t xml:space="preserve"> in </w:t>
      </w:r>
      <w:r w:rsidR="002C15F8" w:rsidRPr="00C44862">
        <w:rPr>
          <w:szCs w:val="24"/>
          <w:lang w:val="en-GB"/>
        </w:rPr>
        <w:t xml:space="preserve">Beaumont 2015: 12). </w:t>
      </w:r>
      <w:r w:rsidR="00384FC4" w:rsidRPr="00C44862">
        <w:rPr>
          <w:szCs w:val="24"/>
          <w:lang w:val="en-GB"/>
        </w:rPr>
        <w:t>D</w:t>
      </w:r>
      <w:r w:rsidR="00AC0670" w:rsidRPr="00C44862">
        <w:rPr>
          <w:szCs w:val="24"/>
          <w:lang w:val="en-GB"/>
        </w:rPr>
        <w:t>ivorced women were not permitted to jo</w:t>
      </w:r>
      <w:r w:rsidR="003C467E" w:rsidRPr="00C44862">
        <w:rPr>
          <w:szCs w:val="24"/>
          <w:lang w:val="en-GB"/>
        </w:rPr>
        <w:t>in</w:t>
      </w:r>
      <w:r w:rsidR="00376432" w:rsidRPr="00C44862">
        <w:rPr>
          <w:szCs w:val="24"/>
          <w:lang w:val="en-GB"/>
        </w:rPr>
        <w:t xml:space="preserve"> and a member who subsequently divorced was required to leave the</w:t>
      </w:r>
      <w:r w:rsidR="00384FC4" w:rsidRPr="00C44862">
        <w:rPr>
          <w:szCs w:val="24"/>
          <w:lang w:val="en-GB"/>
        </w:rPr>
        <w:t xml:space="preserve"> </w:t>
      </w:r>
      <w:r w:rsidR="00384FC4" w:rsidRPr="007F35BB">
        <w:rPr>
          <w:szCs w:val="24"/>
          <w:lang w:val="en-GB"/>
        </w:rPr>
        <w:t>Union</w:t>
      </w:r>
      <w:r w:rsidR="007F35BB">
        <w:rPr>
          <w:szCs w:val="24"/>
          <w:lang w:val="en-GB"/>
        </w:rPr>
        <w:t>,</w:t>
      </w:r>
      <w:r w:rsidR="00384FC4" w:rsidRPr="007F35BB">
        <w:rPr>
          <w:szCs w:val="24"/>
          <w:lang w:val="en-GB"/>
        </w:rPr>
        <w:t xml:space="preserve"> as</w:t>
      </w:r>
      <w:r w:rsidR="00384FC4" w:rsidRPr="00C44862">
        <w:rPr>
          <w:szCs w:val="24"/>
          <w:lang w:val="en-GB"/>
        </w:rPr>
        <w:t xml:space="preserve"> they were deemed to have </w:t>
      </w:r>
      <w:r w:rsidR="00C46B11" w:rsidRPr="00C44862">
        <w:rPr>
          <w:szCs w:val="24"/>
          <w:lang w:val="en-GB"/>
        </w:rPr>
        <w:t xml:space="preserve">reneged on </w:t>
      </w:r>
      <w:r w:rsidR="00B35D59">
        <w:rPr>
          <w:szCs w:val="24"/>
          <w:lang w:val="en-GB"/>
        </w:rPr>
        <w:t>the first object.</w:t>
      </w:r>
    </w:p>
    <w:p w14:paraId="58B6278A" w14:textId="7CD919C9" w:rsidR="0003187A" w:rsidRDefault="00821A10" w:rsidP="00771A0D">
      <w:pPr>
        <w:ind w:firstLine="720"/>
        <w:contextualSpacing/>
        <w:rPr>
          <w:szCs w:val="24"/>
          <w:lang w:val="en-GB"/>
        </w:rPr>
      </w:pPr>
      <w:r w:rsidRPr="00C44862">
        <w:rPr>
          <w:szCs w:val="24"/>
          <w:lang w:val="en-GB"/>
        </w:rPr>
        <w:t xml:space="preserve">The MU </w:t>
      </w:r>
      <w:r w:rsidR="00B771EC" w:rsidRPr="00C44862">
        <w:rPr>
          <w:szCs w:val="24"/>
          <w:lang w:val="en-GB"/>
        </w:rPr>
        <w:t xml:space="preserve">produced </w:t>
      </w:r>
      <w:r w:rsidRPr="00C44862">
        <w:rPr>
          <w:szCs w:val="24"/>
          <w:lang w:val="en-GB"/>
        </w:rPr>
        <w:t>three magazines for members</w:t>
      </w:r>
      <w:r w:rsidR="00E50444" w:rsidRPr="00C44862">
        <w:rPr>
          <w:szCs w:val="24"/>
          <w:lang w:val="en-GB"/>
        </w:rPr>
        <w:t xml:space="preserve">: </w:t>
      </w:r>
      <w:r w:rsidR="007F35BB">
        <w:rPr>
          <w:szCs w:val="24"/>
          <w:lang w:val="en-GB"/>
        </w:rPr>
        <w:t>t</w:t>
      </w:r>
      <w:r w:rsidR="00E50444" w:rsidRPr="007F35BB">
        <w:rPr>
          <w:szCs w:val="24"/>
          <w:lang w:val="en-GB"/>
        </w:rPr>
        <w:t>he</w:t>
      </w:r>
      <w:r w:rsidR="00E50444" w:rsidRPr="00C44862">
        <w:rPr>
          <w:i/>
          <w:szCs w:val="24"/>
          <w:lang w:val="en-GB"/>
        </w:rPr>
        <w:t xml:space="preserve"> Mothers’ Union Journal</w:t>
      </w:r>
      <w:r w:rsidR="00E50444" w:rsidRPr="00C44862">
        <w:rPr>
          <w:szCs w:val="24"/>
          <w:lang w:val="en-GB"/>
        </w:rPr>
        <w:t xml:space="preserve"> (1888</w:t>
      </w:r>
      <w:r w:rsidR="00802AF9">
        <w:rPr>
          <w:szCs w:val="24"/>
          <w:lang w:val="en-GB"/>
        </w:rPr>
        <w:t>–</w:t>
      </w:r>
      <w:r w:rsidR="0049508D">
        <w:rPr>
          <w:szCs w:val="24"/>
          <w:lang w:val="en-GB"/>
        </w:rPr>
        <w:t>1954</w:t>
      </w:r>
      <w:r w:rsidR="00E50444" w:rsidRPr="00C44862">
        <w:rPr>
          <w:szCs w:val="24"/>
          <w:lang w:val="en-GB"/>
        </w:rPr>
        <w:t xml:space="preserve">), </w:t>
      </w:r>
      <w:r w:rsidR="00E50444" w:rsidRPr="00C44862">
        <w:rPr>
          <w:i/>
          <w:szCs w:val="24"/>
          <w:lang w:val="en-GB"/>
        </w:rPr>
        <w:t>Mothers in Council</w:t>
      </w:r>
      <w:r w:rsidR="00E50444" w:rsidRPr="00C44862">
        <w:rPr>
          <w:szCs w:val="24"/>
          <w:lang w:val="en-GB"/>
        </w:rPr>
        <w:t xml:space="preserve"> (1891</w:t>
      </w:r>
      <w:r w:rsidR="00802AF9">
        <w:rPr>
          <w:szCs w:val="24"/>
          <w:lang w:val="en-GB"/>
        </w:rPr>
        <w:t>–</w:t>
      </w:r>
      <w:r w:rsidR="0049508D">
        <w:rPr>
          <w:szCs w:val="24"/>
          <w:lang w:val="en-GB"/>
        </w:rPr>
        <w:t>1951</w:t>
      </w:r>
      <w:r w:rsidR="00E50444" w:rsidRPr="00C44862">
        <w:rPr>
          <w:szCs w:val="24"/>
          <w:lang w:val="en-GB"/>
        </w:rPr>
        <w:t>)</w:t>
      </w:r>
      <w:r w:rsidR="00B35D59">
        <w:rPr>
          <w:szCs w:val="24"/>
          <w:lang w:val="en-GB"/>
        </w:rPr>
        <w:t>,</w:t>
      </w:r>
      <w:r w:rsidR="00E50444" w:rsidRPr="00C44862">
        <w:rPr>
          <w:szCs w:val="24"/>
          <w:lang w:val="en-GB"/>
        </w:rPr>
        <w:t xml:space="preserve"> and the </w:t>
      </w:r>
      <w:r w:rsidR="00E50444" w:rsidRPr="00C44862">
        <w:rPr>
          <w:i/>
          <w:szCs w:val="24"/>
          <w:lang w:val="en-GB"/>
        </w:rPr>
        <w:t>Workers’ Paper</w:t>
      </w:r>
      <w:r w:rsidR="00E50444" w:rsidRPr="00C44862">
        <w:rPr>
          <w:szCs w:val="24"/>
          <w:lang w:val="en-GB"/>
        </w:rPr>
        <w:t xml:space="preserve"> (1914</w:t>
      </w:r>
      <w:r w:rsidR="00802AF9">
        <w:rPr>
          <w:szCs w:val="24"/>
          <w:lang w:val="en-GB"/>
        </w:rPr>
        <w:t>–</w:t>
      </w:r>
      <w:r w:rsidR="0049508D">
        <w:rPr>
          <w:szCs w:val="24"/>
          <w:lang w:val="en-GB"/>
        </w:rPr>
        <w:t>1949</w:t>
      </w:r>
      <w:r w:rsidR="00E50444" w:rsidRPr="00C44862">
        <w:rPr>
          <w:szCs w:val="24"/>
          <w:lang w:val="en-GB"/>
        </w:rPr>
        <w:t xml:space="preserve">). </w:t>
      </w:r>
      <w:r w:rsidR="00F746A9" w:rsidRPr="00C44862">
        <w:rPr>
          <w:szCs w:val="24"/>
          <w:lang w:val="en-GB"/>
        </w:rPr>
        <w:t>The</w:t>
      </w:r>
      <w:r w:rsidRPr="00C44862">
        <w:rPr>
          <w:szCs w:val="24"/>
          <w:lang w:val="en-GB"/>
        </w:rPr>
        <w:t xml:space="preserve"> fact t</w:t>
      </w:r>
      <w:r w:rsidR="004B3AF4" w:rsidRPr="00C44862">
        <w:rPr>
          <w:szCs w:val="24"/>
          <w:lang w:val="en-GB"/>
        </w:rPr>
        <w:t xml:space="preserve">hat </w:t>
      </w:r>
      <w:r w:rsidR="00556934" w:rsidRPr="00C44862">
        <w:rPr>
          <w:szCs w:val="24"/>
          <w:lang w:val="en-GB"/>
        </w:rPr>
        <w:t xml:space="preserve">three </w:t>
      </w:r>
      <w:r w:rsidR="006E609A" w:rsidRPr="00C44862">
        <w:rPr>
          <w:szCs w:val="24"/>
          <w:lang w:val="en-GB"/>
        </w:rPr>
        <w:t xml:space="preserve">different magazines </w:t>
      </w:r>
      <w:r w:rsidR="00B771EC" w:rsidRPr="00C44862">
        <w:rPr>
          <w:szCs w:val="24"/>
          <w:lang w:val="en-GB"/>
        </w:rPr>
        <w:t xml:space="preserve">were published </w:t>
      </w:r>
      <w:r w:rsidR="004A162B" w:rsidRPr="00C44862">
        <w:rPr>
          <w:szCs w:val="24"/>
          <w:lang w:val="en-GB"/>
        </w:rPr>
        <w:t>simultaneously</w:t>
      </w:r>
      <w:r w:rsidR="009A7E7E" w:rsidRPr="00C44862">
        <w:rPr>
          <w:szCs w:val="24"/>
          <w:lang w:val="en-GB"/>
        </w:rPr>
        <w:t xml:space="preserve"> </w:t>
      </w:r>
      <w:r w:rsidR="0071714A" w:rsidRPr="00C44862">
        <w:rPr>
          <w:szCs w:val="24"/>
          <w:lang w:val="en-GB"/>
        </w:rPr>
        <w:t>indicates</w:t>
      </w:r>
      <w:r w:rsidRPr="00C44862">
        <w:rPr>
          <w:szCs w:val="24"/>
          <w:lang w:val="en-GB"/>
        </w:rPr>
        <w:t xml:space="preserve"> that</w:t>
      </w:r>
      <w:r w:rsidR="0033165C" w:rsidRPr="00C44862">
        <w:rPr>
          <w:szCs w:val="24"/>
          <w:lang w:val="en-GB"/>
        </w:rPr>
        <w:t xml:space="preserve"> </w:t>
      </w:r>
      <w:r w:rsidR="0071714A" w:rsidRPr="00C44862">
        <w:rPr>
          <w:szCs w:val="24"/>
          <w:lang w:val="en-GB"/>
        </w:rPr>
        <w:t xml:space="preserve">the </w:t>
      </w:r>
      <w:r w:rsidR="0033165C" w:rsidRPr="00C44862">
        <w:rPr>
          <w:szCs w:val="24"/>
          <w:lang w:val="en-GB"/>
        </w:rPr>
        <w:t>leaders</w:t>
      </w:r>
      <w:r w:rsidR="0071714A" w:rsidRPr="00C44862">
        <w:rPr>
          <w:szCs w:val="24"/>
          <w:lang w:val="en-GB"/>
        </w:rPr>
        <w:t>hip</w:t>
      </w:r>
      <w:r w:rsidRPr="00C44862">
        <w:rPr>
          <w:szCs w:val="24"/>
          <w:lang w:val="en-GB"/>
        </w:rPr>
        <w:t xml:space="preserve"> </w:t>
      </w:r>
      <w:r w:rsidR="00F91B01" w:rsidRPr="00C44862">
        <w:rPr>
          <w:szCs w:val="24"/>
          <w:lang w:val="en-GB"/>
        </w:rPr>
        <w:t>viewed</w:t>
      </w:r>
      <w:r w:rsidR="004B3AF4" w:rsidRPr="00C44862">
        <w:rPr>
          <w:szCs w:val="24"/>
          <w:lang w:val="en-GB"/>
        </w:rPr>
        <w:t xml:space="preserve"> membership as </w:t>
      </w:r>
      <w:r w:rsidR="0071714A" w:rsidRPr="00C44862">
        <w:rPr>
          <w:szCs w:val="24"/>
          <w:lang w:val="en-GB"/>
        </w:rPr>
        <w:t xml:space="preserve">being </w:t>
      </w:r>
      <w:r w:rsidR="004B3AF4" w:rsidRPr="00C44862">
        <w:rPr>
          <w:szCs w:val="24"/>
          <w:lang w:val="en-GB"/>
        </w:rPr>
        <w:t>divided into</w:t>
      </w:r>
      <w:r w:rsidR="00F746A9" w:rsidRPr="00C44862">
        <w:rPr>
          <w:szCs w:val="24"/>
          <w:lang w:val="en-GB"/>
        </w:rPr>
        <w:t xml:space="preserve"> </w:t>
      </w:r>
      <w:r w:rsidR="00B771EC" w:rsidRPr="00C44862">
        <w:rPr>
          <w:szCs w:val="24"/>
          <w:lang w:val="en-GB"/>
        </w:rPr>
        <w:t xml:space="preserve">three </w:t>
      </w:r>
      <w:r w:rsidR="00D30553" w:rsidRPr="00C44862">
        <w:rPr>
          <w:szCs w:val="24"/>
          <w:lang w:val="en-GB"/>
        </w:rPr>
        <w:t xml:space="preserve">distinct categories. </w:t>
      </w:r>
      <w:r w:rsidR="004B2C03" w:rsidRPr="00C44862">
        <w:rPr>
          <w:szCs w:val="24"/>
          <w:lang w:val="en-GB"/>
        </w:rPr>
        <w:t xml:space="preserve">Class and religious status determined each </w:t>
      </w:r>
      <w:r w:rsidR="0033165C" w:rsidRPr="00C44862">
        <w:rPr>
          <w:szCs w:val="24"/>
          <w:lang w:val="en-GB"/>
        </w:rPr>
        <w:t>grouping</w:t>
      </w:r>
      <w:r w:rsidR="00465561" w:rsidRPr="00C44862">
        <w:rPr>
          <w:szCs w:val="24"/>
          <w:lang w:val="en-GB"/>
        </w:rPr>
        <w:t xml:space="preserve">. </w:t>
      </w:r>
      <w:r w:rsidR="00E50444" w:rsidRPr="007F35BB">
        <w:rPr>
          <w:szCs w:val="24"/>
          <w:lang w:val="en-GB"/>
        </w:rPr>
        <w:t>The</w:t>
      </w:r>
      <w:r w:rsidR="00E50444" w:rsidRPr="00C44862">
        <w:rPr>
          <w:i/>
          <w:szCs w:val="24"/>
          <w:lang w:val="en-GB"/>
        </w:rPr>
        <w:t xml:space="preserve"> Mothers’ Union Journal</w:t>
      </w:r>
      <w:r w:rsidR="00F746A9" w:rsidRPr="00C44862">
        <w:rPr>
          <w:szCs w:val="24"/>
          <w:lang w:val="en-GB"/>
        </w:rPr>
        <w:t xml:space="preserve"> was a magazine for </w:t>
      </w:r>
      <w:r w:rsidR="00F746A9" w:rsidRPr="007F35BB">
        <w:rPr>
          <w:szCs w:val="24"/>
          <w:lang w:val="en-GB"/>
        </w:rPr>
        <w:t>working</w:t>
      </w:r>
      <w:r w:rsidR="00D15746">
        <w:rPr>
          <w:szCs w:val="24"/>
          <w:lang w:val="en-GB"/>
        </w:rPr>
        <w:t>-</w:t>
      </w:r>
      <w:r w:rsidR="00F746A9" w:rsidRPr="007F35BB">
        <w:rPr>
          <w:szCs w:val="24"/>
          <w:lang w:val="en-GB"/>
        </w:rPr>
        <w:t>class</w:t>
      </w:r>
      <w:r w:rsidR="00F746A9" w:rsidRPr="00C44862">
        <w:rPr>
          <w:szCs w:val="24"/>
          <w:lang w:val="en-GB"/>
        </w:rPr>
        <w:t xml:space="preserve"> mothers</w:t>
      </w:r>
      <w:r w:rsidR="00802AF9">
        <w:rPr>
          <w:szCs w:val="24"/>
          <w:lang w:val="en-GB"/>
        </w:rPr>
        <w:t xml:space="preserve"> with the aim of</w:t>
      </w:r>
      <w:r w:rsidR="00BF5408">
        <w:rPr>
          <w:szCs w:val="24"/>
          <w:lang w:val="en-GB"/>
        </w:rPr>
        <w:t xml:space="preserve"> </w:t>
      </w:r>
      <w:r w:rsidR="00E50444" w:rsidRPr="00C44862">
        <w:rPr>
          <w:szCs w:val="24"/>
          <w:lang w:val="en-GB"/>
        </w:rPr>
        <w:t>giving them advice on how best to care for their children and encouraging them to lead virtuous</w:t>
      </w:r>
      <w:r w:rsidR="00D41E54" w:rsidRPr="00C44862">
        <w:rPr>
          <w:szCs w:val="24"/>
          <w:lang w:val="en-GB"/>
        </w:rPr>
        <w:t xml:space="preserve"> Christian lives</w:t>
      </w:r>
      <w:r w:rsidR="00461053">
        <w:rPr>
          <w:szCs w:val="24"/>
          <w:lang w:val="en-GB"/>
        </w:rPr>
        <w:t xml:space="preserve">. </w:t>
      </w:r>
      <w:r w:rsidR="000E2893" w:rsidRPr="00C44862">
        <w:rPr>
          <w:i/>
          <w:szCs w:val="24"/>
          <w:lang w:val="en-GB"/>
        </w:rPr>
        <w:t>Mothers in Council</w:t>
      </w:r>
      <w:r w:rsidR="00811E34" w:rsidRPr="00C44862">
        <w:rPr>
          <w:szCs w:val="24"/>
          <w:lang w:val="en-GB"/>
        </w:rPr>
        <w:t xml:space="preserve"> targeted ladies and ‘mothers of the high classes’ who would benefit from tips on hiring domestic servants and articles on education and social work (</w:t>
      </w:r>
      <w:r w:rsidR="00FD7009" w:rsidRPr="00C44862">
        <w:rPr>
          <w:szCs w:val="24"/>
          <w:lang w:val="en-GB"/>
        </w:rPr>
        <w:t>Parker 1975: 15).</w:t>
      </w:r>
      <w:r w:rsidR="002406B0" w:rsidRPr="00C44862">
        <w:rPr>
          <w:szCs w:val="24"/>
          <w:lang w:val="en-GB"/>
        </w:rPr>
        <w:t xml:space="preserve"> The </w:t>
      </w:r>
      <w:r w:rsidR="002406B0" w:rsidRPr="00C44862">
        <w:rPr>
          <w:i/>
          <w:szCs w:val="24"/>
          <w:lang w:val="en-GB"/>
        </w:rPr>
        <w:t>Workers’ Paper</w:t>
      </w:r>
      <w:r w:rsidR="002406B0" w:rsidRPr="00C44862">
        <w:rPr>
          <w:szCs w:val="24"/>
          <w:lang w:val="en-GB"/>
        </w:rPr>
        <w:t xml:space="preserve"> provided information and news to official</w:t>
      </w:r>
      <w:r w:rsidR="00391970" w:rsidRPr="00C44862">
        <w:rPr>
          <w:szCs w:val="24"/>
          <w:lang w:val="en-GB"/>
        </w:rPr>
        <w:t xml:space="preserve"> workers</w:t>
      </w:r>
      <w:r w:rsidR="00DE5CCB" w:rsidRPr="00C44862">
        <w:rPr>
          <w:szCs w:val="24"/>
          <w:lang w:val="en-GB"/>
        </w:rPr>
        <w:t xml:space="preserve"> who</w:t>
      </w:r>
      <w:r w:rsidR="00386DEA">
        <w:rPr>
          <w:szCs w:val="24"/>
          <w:lang w:val="en-GB"/>
        </w:rPr>
        <w:t>,</w:t>
      </w:r>
      <w:r w:rsidR="00DE5CCB" w:rsidRPr="00C44862">
        <w:rPr>
          <w:szCs w:val="24"/>
          <w:lang w:val="en-GB"/>
        </w:rPr>
        <w:t xml:space="preserve"> as well as being</w:t>
      </w:r>
      <w:r w:rsidR="004C64D7" w:rsidRPr="00C44862">
        <w:rPr>
          <w:szCs w:val="24"/>
          <w:lang w:val="en-GB"/>
        </w:rPr>
        <w:t xml:space="preserve"> </w:t>
      </w:r>
      <w:r w:rsidR="00FE5101" w:rsidRPr="00C44862">
        <w:rPr>
          <w:szCs w:val="24"/>
          <w:lang w:val="en-GB"/>
        </w:rPr>
        <w:t xml:space="preserve">committed </w:t>
      </w:r>
      <w:r w:rsidR="004C64D7" w:rsidRPr="00C44862">
        <w:rPr>
          <w:szCs w:val="24"/>
          <w:lang w:val="en-GB"/>
        </w:rPr>
        <w:t>Anglic</w:t>
      </w:r>
      <w:r w:rsidR="00593045" w:rsidRPr="00C44862">
        <w:rPr>
          <w:szCs w:val="24"/>
          <w:lang w:val="en-GB"/>
        </w:rPr>
        <w:t>ans</w:t>
      </w:r>
      <w:r w:rsidR="00386DEA">
        <w:rPr>
          <w:szCs w:val="24"/>
          <w:lang w:val="en-GB"/>
        </w:rPr>
        <w:t>,</w:t>
      </w:r>
      <w:r w:rsidR="00593045" w:rsidRPr="00C44862">
        <w:rPr>
          <w:szCs w:val="24"/>
          <w:lang w:val="en-GB"/>
        </w:rPr>
        <w:t xml:space="preserve"> were more</w:t>
      </w:r>
      <w:r w:rsidR="00DF1C67" w:rsidRPr="00C44862">
        <w:rPr>
          <w:szCs w:val="24"/>
          <w:lang w:val="en-GB"/>
        </w:rPr>
        <w:t xml:space="preserve"> likely to be financially </w:t>
      </w:r>
      <w:r w:rsidR="00DF1C67" w:rsidRPr="00386DEA">
        <w:rPr>
          <w:szCs w:val="24"/>
          <w:lang w:val="en-GB"/>
        </w:rPr>
        <w:t xml:space="preserve">secure </w:t>
      </w:r>
      <w:r w:rsidR="00D33B41" w:rsidRPr="00386DEA">
        <w:rPr>
          <w:szCs w:val="24"/>
          <w:lang w:val="en-GB"/>
        </w:rPr>
        <w:t xml:space="preserve">and </w:t>
      </w:r>
      <w:r w:rsidR="0067446C" w:rsidRPr="00386DEA">
        <w:rPr>
          <w:szCs w:val="24"/>
          <w:lang w:val="en-GB"/>
        </w:rPr>
        <w:t>well</w:t>
      </w:r>
      <w:r w:rsidR="0067446C">
        <w:rPr>
          <w:szCs w:val="24"/>
          <w:lang w:val="en-GB"/>
        </w:rPr>
        <w:t xml:space="preserve"> educated</w:t>
      </w:r>
      <w:r w:rsidR="004C64D7" w:rsidRPr="00386DEA">
        <w:rPr>
          <w:szCs w:val="24"/>
          <w:lang w:val="en-GB"/>
        </w:rPr>
        <w:t xml:space="preserve"> </w:t>
      </w:r>
      <w:r w:rsidR="00D33B41" w:rsidRPr="00386DEA">
        <w:rPr>
          <w:szCs w:val="24"/>
          <w:lang w:val="en-GB"/>
        </w:rPr>
        <w:t>so</w:t>
      </w:r>
      <w:r w:rsidR="00D33B41" w:rsidRPr="00C44862">
        <w:rPr>
          <w:szCs w:val="24"/>
          <w:lang w:val="en-GB"/>
        </w:rPr>
        <w:t xml:space="preserve"> that they could</w:t>
      </w:r>
      <w:r w:rsidR="004B6156" w:rsidRPr="00C44862">
        <w:rPr>
          <w:szCs w:val="24"/>
          <w:lang w:val="en-GB"/>
        </w:rPr>
        <w:t xml:space="preserve"> take on </w:t>
      </w:r>
      <w:r w:rsidR="00AC4937" w:rsidRPr="00C44862">
        <w:rPr>
          <w:szCs w:val="24"/>
          <w:lang w:val="en-GB"/>
        </w:rPr>
        <w:t xml:space="preserve">demanding </w:t>
      </w:r>
      <w:r w:rsidR="004B6156" w:rsidRPr="00C44862">
        <w:rPr>
          <w:szCs w:val="24"/>
          <w:lang w:val="en-GB"/>
        </w:rPr>
        <w:t>leadership roles within the</w:t>
      </w:r>
      <w:r w:rsidR="00D33B41" w:rsidRPr="00C44862">
        <w:rPr>
          <w:szCs w:val="24"/>
          <w:lang w:val="en-GB"/>
        </w:rPr>
        <w:t xml:space="preserve"> MU</w:t>
      </w:r>
      <w:r w:rsidR="00B35D59">
        <w:rPr>
          <w:szCs w:val="24"/>
          <w:lang w:val="en-GB"/>
        </w:rPr>
        <w:t>.</w:t>
      </w:r>
      <w:r w:rsidR="009C7597">
        <w:rPr>
          <w:szCs w:val="24"/>
          <w:lang w:val="en-GB"/>
        </w:rPr>
        <w:t xml:space="preserve"> </w:t>
      </w:r>
      <w:r w:rsidR="00952C5A">
        <w:rPr>
          <w:szCs w:val="24"/>
          <w:lang w:val="en-GB"/>
        </w:rPr>
        <w:t xml:space="preserve">The </w:t>
      </w:r>
      <w:r w:rsidR="009C7597">
        <w:rPr>
          <w:szCs w:val="24"/>
          <w:lang w:val="en-GB"/>
        </w:rPr>
        <w:t xml:space="preserve">organisation </w:t>
      </w:r>
      <w:r w:rsidR="00D944CB" w:rsidRPr="00C44862">
        <w:rPr>
          <w:szCs w:val="24"/>
          <w:lang w:val="en-GB"/>
        </w:rPr>
        <w:t>used differe</w:t>
      </w:r>
      <w:r w:rsidR="00961B2E" w:rsidRPr="00C44862">
        <w:rPr>
          <w:szCs w:val="24"/>
          <w:lang w:val="en-GB"/>
        </w:rPr>
        <w:t>nt layouts and content to differentiate between</w:t>
      </w:r>
      <w:r w:rsidR="00D944CB" w:rsidRPr="00C44862">
        <w:rPr>
          <w:szCs w:val="24"/>
          <w:lang w:val="en-GB"/>
        </w:rPr>
        <w:t xml:space="preserve"> its three </w:t>
      </w:r>
      <w:r w:rsidR="00554108">
        <w:rPr>
          <w:szCs w:val="24"/>
          <w:lang w:val="en-GB"/>
        </w:rPr>
        <w:t>magazines and membership categories</w:t>
      </w:r>
      <w:r w:rsidR="00D944CB" w:rsidRPr="00C44862">
        <w:rPr>
          <w:szCs w:val="24"/>
          <w:lang w:val="en-GB"/>
        </w:rPr>
        <w:t xml:space="preserve">. </w:t>
      </w:r>
    </w:p>
    <w:p w14:paraId="06B4C96D" w14:textId="6D2BFE97" w:rsidR="00BC0832" w:rsidRPr="00C44862" w:rsidRDefault="009C7597" w:rsidP="0003187A">
      <w:pPr>
        <w:ind w:firstLine="720"/>
        <w:contextualSpacing/>
        <w:rPr>
          <w:szCs w:val="24"/>
          <w:lang w:val="en-GB"/>
        </w:rPr>
      </w:pPr>
      <w:r>
        <w:rPr>
          <w:szCs w:val="24"/>
          <w:lang w:val="en-GB"/>
        </w:rPr>
        <w:t>T</w:t>
      </w:r>
      <w:r w:rsidR="00FB235A" w:rsidRPr="00386DEA">
        <w:rPr>
          <w:szCs w:val="24"/>
          <w:lang w:val="en-GB"/>
        </w:rPr>
        <w:t>he</w:t>
      </w:r>
      <w:r w:rsidR="00FB235A" w:rsidRPr="00C44862">
        <w:rPr>
          <w:i/>
          <w:szCs w:val="24"/>
          <w:lang w:val="en-GB"/>
        </w:rPr>
        <w:t xml:space="preserve"> Mothers’ Union Journal</w:t>
      </w:r>
      <w:r w:rsidR="00FB235A" w:rsidRPr="00C44862">
        <w:rPr>
          <w:szCs w:val="24"/>
          <w:lang w:val="en-GB"/>
        </w:rPr>
        <w:t xml:space="preserve"> was first published in 1888 </w:t>
      </w:r>
      <w:r>
        <w:rPr>
          <w:szCs w:val="24"/>
          <w:lang w:val="en-GB"/>
        </w:rPr>
        <w:t xml:space="preserve">with </w:t>
      </w:r>
      <w:r w:rsidR="0067446C">
        <w:rPr>
          <w:szCs w:val="24"/>
          <w:lang w:val="en-GB"/>
        </w:rPr>
        <w:t xml:space="preserve">the </w:t>
      </w:r>
      <w:r>
        <w:rPr>
          <w:szCs w:val="24"/>
          <w:lang w:val="en-GB"/>
        </w:rPr>
        <w:t xml:space="preserve">intention </w:t>
      </w:r>
      <w:r w:rsidR="0012169B">
        <w:rPr>
          <w:szCs w:val="24"/>
          <w:lang w:val="en-GB"/>
        </w:rPr>
        <w:t>of</w:t>
      </w:r>
      <w:r w:rsidR="00E50444" w:rsidRPr="00C44862">
        <w:rPr>
          <w:szCs w:val="24"/>
          <w:lang w:val="en-GB"/>
        </w:rPr>
        <w:t xml:space="preserve"> </w:t>
      </w:r>
      <w:r w:rsidR="007F2619" w:rsidRPr="00C44862">
        <w:rPr>
          <w:szCs w:val="24"/>
          <w:lang w:val="en-GB"/>
        </w:rPr>
        <w:t>connect</w:t>
      </w:r>
      <w:r w:rsidR="0012169B">
        <w:rPr>
          <w:szCs w:val="24"/>
          <w:lang w:val="en-GB"/>
        </w:rPr>
        <w:t>ing</w:t>
      </w:r>
      <w:r w:rsidR="007F2619" w:rsidRPr="00C44862">
        <w:rPr>
          <w:szCs w:val="24"/>
          <w:lang w:val="en-GB"/>
        </w:rPr>
        <w:t xml:space="preserve"> local</w:t>
      </w:r>
      <w:r w:rsidR="00E50444" w:rsidRPr="00C44862">
        <w:rPr>
          <w:szCs w:val="24"/>
          <w:lang w:val="en-GB"/>
        </w:rPr>
        <w:t xml:space="preserve"> branches</w:t>
      </w:r>
      <w:r w:rsidR="00DF08C8" w:rsidRPr="00C44862">
        <w:rPr>
          <w:szCs w:val="24"/>
          <w:lang w:val="en-GB"/>
        </w:rPr>
        <w:t xml:space="preserve"> and members</w:t>
      </w:r>
      <w:r w:rsidR="00E50444" w:rsidRPr="00C44862">
        <w:rPr>
          <w:szCs w:val="24"/>
          <w:lang w:val="en-GB"/>
        </w:rPr>
        <w:t xml:space="preserve"> with </w:t>
      </w:r>
      <w:r w:rsidR="005A069E" w:rsidRPr="00C44862">
        <w:rPr>
          <w:szCs w:val="24"/>
          <w:lang w:val="en-GB"/>
        </w:rPr>
        <w:t xml:space="preserve">one another and with </w:t>
      </w:r>
      <w:r w:rsidR="007F2619" w:rsidRPr="00C44862">
        <w:rPr>
          <w:szCs w:val="24"/>
          <w:lang w:val="en-GB"/>
        </w:rPr>
        <w:t xml:space="preserve">the founder of the </w:t>
      </w:r>
      <w:r w:rsidR="007F2619" w:rsidRPr="00386DEA">
        <w:rPr>
          <w:szCs w:val="24"/>
          <w:lang w:val="en-GB"/>
        </w:rPr>
        <w:t>MU</w:t>
      </w:r>
      <w:r w:rsidR="00386DEA">
        <w:rPr>
          <w:szCs w:val="24"/>
          <w:lang w:val="en-GB"/>
        </w:rPr>
        <w:t>,</w:t>
      </w:r>
      <w:r w:rsidR="00E50444" w:rsidRPr="00C44862">
        <w:rPr>
          <w:szCs w:val="24"/>
          <w:lang w:val="en-GB"/>
        </w:rPr>
        <w:t xml:space="preserve"> M</w:t>
      </w:r>
      <w:r w:rsidR="007539C5" w:rsidRPr="00C44862">
        <w:rPr>
          <w:szCs w:val="24"/>
          <w:lang w:val="en-GB"/>
        </w:rPr>
        <w:t>ary Sumner. After the First Worl</w:t>
      </w:r>
      <w:r w:rsidR="00E50444" w:rsidRPr="00C44862">
        <w:rPr>
          <w:szCs w:val="24"/>
          <w:lang w:val="en-GB"/>
        </w:rPr>
        <w:t xml:space="preserve">d War the magazine increased to </w:t>
      </w:r>
      <w:r w:rsidR="004E4492">
        <w:rPr>
          <w:szCs w:val="24"/>
          <w:lang w:val="en-GB"/>
        </w:rPr>
        <w:t>twenty-four</w:t>
      </w:r>
      <w:r w:rsidR="00E50444" w:rsidRPr="00C44862">
        <w:rPr>
          <w:szCs w:val="24"/>
          <w:lang w:val="en-GB"/>
        </w:rPr>
        <w:t xml:space="preserve"> pages at a cost of one and a half pence per issue</w:t>
      </w:r>
      <w:r w:rsidR="004E4492">
        <w:rPr>
          <w:szCs w:val="24"/>
          <w:lang w:val="en-GB"/>
        </w:rPr>
        <w:t>,</w:t>
      </w:r>
      <w:r w:rsidR="0010255B" w:rsidRPr="00C44862">
        <w:rPr>
          <w:szCs w:val="24"/>
          <w:lang w:val="en-GB"/>
        </w:rPr>
        <w:t xml:space="preserve"> making it affordable to most members</w:t>
      </w:r>
      <w:r w:rsidR="00E50444" w:rsidRPr="00C44862">
        <w:rPr>
          <w:szCs w:val="24"/>
          <w:lang w:val="en-GB"/>
        </w:rPr>
        <w:t xml:space="preserve">. By 1920 it had an impressive circulation of approximately </w:t>
      </w:r>
      <w:r w:rsidR="00CB042B" w:rsidRPr="00C44862">
        <w:rPr>
          <w:szCs w:val="24"/>
          <w:lang w:val="en-GB"/>
        </w:rPr>
        <w:t>325,</w:t>
      </w:r>
      <w:r w:rsidR="00E50444" w:rsidRPr="00C44862">
        <w:rPr>
          <w:szCs w:val="24"/>
          <w:lang w:val="en-GB"/>
        </w:rPr>
        <w:t>000 copies</w:t>
      </w:r>
      <w:r w:rsidR="002F49B4" w:rsidRPr="00C44862">
        <w:rPr>
          <w:szCs w:val="24"/>
          <w:lang w:val="en-GB"/>
        </w:rPr>
        <w:t xml:space="preserve"> and was published </w:t>
      </w:r>
      <w:r w:rsidR="00681BE4" w:rsidRPr="00C44862">
        <w:rPr>
          <w:szCs w:val="24"/>
          <w:lang w:val="en-GB"/>
        </w:rPr>
        <w:t>on a monthly basis</w:t>
      </w:r>
      <w:r w:rsidR="00E50444" w:rsidRPr="00C44862">
        <w:rPr>
          <w:szCs w:val="24"/>
          <w:lang w:val="en-GB"/>
        </w:rPr>
        <w:t xml:space="preserve"> (</w:t>
      </w:r>
      <w:r w:rsidR="00E50444" w:rsidRPr="00C44862">
        <w:rPr>
          <w:i/>
          <w:szCs w:val="24"/>
          <w:lang w:val="en-GB"/>
        </w:rPr>
        <w:t>Mothers’ Union Journal</w:t>
      </w:r>
      <w:r w:rsidR="00C80D91" w:rsidRPr="00C44862">
        <w:rPr>
          <w:szCs w:val="24"/>
          <w:lang w:val="en-GB"/>
        </w:rPr>
        <w:t xml:space="preserve"> </w:t>
      </w:r>
      <w:r w:rsidR="00386DEA">
        <w:rPr>
          <w:szCs w:val="24"/>
          <w:lang w:val="en-GB"/>
        </w:rPr>
        <w:t>Jan 1920: 11).</w:t>
      </w:r>
      <w:r w:rsidR="0003187A">
        <w:rPr>
          <w:szCs w:val="24"/>
          <w:lang w:val="en-GB"/>
        </w:rPr>
        <w:t xml:space="preserve"> </w:t>
      </w:r>
      <w:r w:rsidR="005335EE" w:rsidRPr="00C44862">
        <w:rPr>
          <w:szCs w:val="24"/>
          <w:lang w:val="en-GB"/>
        </w:rPr>
        <w:t xml:space="preserve">The January 1918 edition of </w:t>
      </w:r>
      <w:r w:rsidR="004E3270" w:rsidRPr="00C44862">
        <w:rPr>
          <w:szCs w:val="24"/>
          <w:lang w:val="en-GB"/>
        </w:rPr>
        <w:t xml:space="preserve">the magazine </w:t>
      </w:r>
      <w:r w:rsidR="004E3270" w:rsidRPr="00C44862">
        <w:rPr>
          <w:szCs w:val="24"/>
          <w:lang w:val="en-GB"/>
        </w:rPr>
        <w:lastRenderedPageBreak/>
        <w:t xml:space="preserve">featured an illustration on the cover page of a </w:t>
      </w:r>
      <w:r w:rsidR="00316DC4" w:rsidRPr="00C44862">
        <w:rPr>
          <w:szCs w:val="24"/>
          <w:lang w:val="en-GB"/>
        </w:rPr>
        <w:t xml:space="preserve">working-class </w:t>
      </w:r>
      <w:r w:rsidR="004E3270" w:rsidRPr="00C44862">
        <w:rPr>
          <w:szCs w:val="24"/>
          <w:lang w:val="en-GB"/>
        </w:rPr>
        <w:t xml:space="preserve">mother </w:t>
      </w:r>
      <w:r w:rsidR="0061125B" w:rsidRPr="00C44862">
        <w:rPr>
          <w:szCs w:val="24"/>
          <w:lang w:val="en-GB"/>
        </w:rPr>
        <w:t xml:space="preserve">in an apron </w:t>
      </w:r>
      <w:r w:rsidR="004E3270" w:rsidRPr="00C44862">
        <w:rPr>
          <w:szCs w:val="24"/>
          <w:lang w:val="en-GB"/>
        </w:rPr>
        <w:t xml:space="preserve">tending to her young son </w:t>
      </w:r>
      <w:r w:rsidR="0061125B" w:rsidRPr="00C44862">
        <w:rPr>
          <w:szCs w:val="24"/>
          <w:lang w:val="en-GB"/>
        </w:rPr>
        <w:t>with the caption ‘train up a child in the way he should go</w:t>
      </w:r>
      <w:r w:rsidR="00983E90">
        <w:rPr>
          <w:szCs w:val="24"/>
          <w:lang w:val="en-GB"/>
        </w:rPr>
        <w:t>.</w:t>
      </w:r>
      <w:r w:rsidR="0061125B" w:rsidRPr="00C44862">
        <w:rPr>
          <w:szCs w:val="24"/>
          <w:lang w:val="en-GB"/>
        </w:rPr>
        <w:t>’</w:t>
      </w:r>
      <w:r w:rsidR="0059477B" w:rsidRPr="00C44862">
        <w:rPr>
          <w:szCs w:val="24"/>
          <w:lang w:val="en-GB"/>
        </w:rPr>
        <w:t xml:space="preserve"> </w:t>
      </w:r>
      <w:r w:rsidR="00316DC4" w:rsidRPr="00C44862">
        <w:rPr>
          <w:szCs w:val="24"/>
          <w:lang w:val="en-GB"/>
        </w:rPr>
        <w:t xml:space="preserve">The </w:t>
      </w:r>
      <w:r w:rsidR="00F01690" w:rsidRPr="00C44862">
        <w:rPr>
          <w:szCs w:val="24"/>
          <w:lang w:val="en-GB"/>
        </w:rPr>
        <w:t>cover</w:t>
      </w:r>
      <w:r w:rsidR="004E79BE" w:rsidRPr="00C44862">
        <w:rPr>
          <w:szCs w:val="24"/>
          <w:lang w:val="en-GB"/>
        </w:rPr>
        <w:t xml:space="preserve"> </w:t>
      </w:r>
      <w:r w:rsidR="00F01690" w:rsidRPr="00C44862">
        <w:rPr>
          <w:szCs w:val="24"/>
          <w:lang w:val="en-GB"/>
        </w:rPr>
        <w:t xml:space="preserve">listed </w:t>
      </w:r>
      <w:r w:rsidR="00BD35C2" w:rsidRPr="00C44862">
        <w:rPr>
          <w:szCs w:val="24"/>
          <w:lang w:val="en-GB"/>
        </w:rPr>
        <w:t>the MU’s ‘Three O</w:t>
      </w:r>
      <w:r w:rsidR="004E79BE" w:rsidRPr="00C44862">
        <w:rPr>
          <w:szCs w:val="24"/>
          <w:lang w:val="en-GB"/>
        </w:rPr>
        <w:t>bjects</w:t>
      </w:r>
      <w:r w:rsidR="00BD35C2" w:rsidRPr="00C44862">
        <w:rPr>
          <w:szCs w:val="24"/>
          <w:lang w:val="en-GB"/>
        </w:rPr>
        <w:t>’</w:t>
      </w:r>
      <w:r w:rsidR="004E79BE" w:rsidRPr="00C44862">
        <w:rPr>
          <w:szCs w:val="24"/>
          <w:lang w:val="en-GB"/>
        </w:rPr>
        <w:t xml:space="preserve"> </w:t>
      </w:r>
      <w:r w:rsidR="00F01690" w:rsidRPr="00C44862">
        <w:rPr>
          <w:szCs w:val="24"/>
          <w:lang w:val="en-GB"/>
        </w:rPr>
        <w:t xml:space="preserve">and </w:t>
      </w:r>
      <w:r w:rsidR="005B2285" w:rsidRPr="00C44862">
        <w:rPr>
          <w:szCs w:val="24"/>
          <w:lang w:val="en-GB"/>
        </w:rPr>
        <w:t xml:space="preserve">the </w:t>
      </w:r>
      <w:r w:rsidR="0014174B" w:rsidRPr="00C44862">
        <w:rPr>
          <w:szCs w:val="24"/>
          <w:lang w:val="en-GB"/>
        </w:rPr>
        <w:t>organisation’s patrons</w:t>
      </w:r>
      <w:r w:rsidR="00386DEA">
        <w:rPr>
          <w:szCs w:val="24"/>
          <w:lang w:val="en-GB"/>
        </w:rPr>
        <w:t>,</w:t>
      </w:r>
      <w:r w:rsidR="00AF4BEE" w:rsidRPr="00C44862">
        <w:rPr>
          <w:szCs w:val="24"/>
          <w:lang w:val="en-GB"/>
        </w:rPr>
        <w:t xml:space="preserve"> </w:t>
      </w:r>
      <w:r w:rsidR="0014174B" w:rsidRPr="00C44862">
        <w:rPr>
          <w:szCs w:val="24"/>
          <w:lang w:val="en-GB"/>
        </w:rPr>
        <w:t xml:space="preserve">‘Her Majesty the Queen </w:t>
      </w:r>
      <w:r w:rsidR="00826CE0" w:rsidRPr="00C44862">
        <w:rPr>
          <w:szCs w:val="24"/>
          <w:lang w:val="en-GB"/>
        </w:rPr>
        <w:t>an</w:t>
      </w:r>
      <w:r w:rsidR="00285938" w:rsidRPr="00C44862">
        <w:rPr>
          <w:szCs w:val="24"/>
          <w:lang w:val="en-GB"/>
        </w:rPr>
        <w:t>d</w:t>
      </w:r>
      <w:r w:rsidR="00826CE0" w:rsidRPr="00C44862">
        <w:rPr>
          <w:szCs w:val="24"/>
          <w:lang w:val="en-GB"/>
        </w:rPr>
        <w:t xml:space="preserve"> Her Majesty Queen Alexandra</w:t>
      </w:r>
      <w:r w:rsidR="00983E90">
        <w:rPr>
          <w:szCs w:val="24"/>
          <w:lang w:val="en-GB"/>
        </w:rPr>
        <w:t>.</w:t>
      </w:r>
      <w:r w:rsidR="00826CE0" w:rsidRPr="00C44862">
        <w:rPr>
          <w:szCs w:val="24"/>
          <w:lang w:val="en-GB"/>
        </w:rPr>
        <w:t>’</w:t>
      </w:r>
      <w:r w:rsidR="00BD35C2" w:rsidRPr="00C44862">
        <w:rPr>
          <w:szCs w:val="24"/>
          <w:lang w:val="en-GB"/>
        </w:rPr>
        <w:t xml:space="preserve"> The names of the </w:t>
      </w:r>
      <w:r w:rsidR="00AF4BEE" w:rsidRPr="00C44862">
        <w:rPr>
          <w:szCs w:val="24"/>
          <w:lang w:val="en-GB"/>
        </w:rPr>
        <w:t xml:space="preserve">Union’s </w:t>
      </w:r>
      <w:r w:rsidR="00826CE0" w:rsidRPr="00C44862">
        <w:rPr>
          <w:szCs w:val="24"/>
          <w:lang w:val="en-GB"/>
        </w:rPr>
        <w:t>Central President, Hon. President (Ma</w:t>
      </w:r>
      <w:r w:rsidR="003903E3" w:rsidRPr="00C44862">
        <w:rPr>
          <w:szCs w:val="24"/>
          <w:lang w:val="en-GB"/>
        </w:rPr>
        <w:t>ry Sumner)</w:t>
      </w:r>
      <w:r w:rsidR="00983E90">
        <w:rPr>
          <w:szCs w:val="24"/>
          <w:lang w:val="en-GB"/>
        </w:rPr>
        <w:t>,</w:t>
      </w:r>
      <w:r w:rsidR="003903E3" w:rsidRPr="00C44862">
        <w:rPr>
          <w:szCs w:val="24"/>
          <w:lang w:val="en-GB"/>
        </w:rPr>
        <w:t xml:space="preserve"> and Vice Presidents</w:t>
      </w:r>
      <w:r w:rsidR="00F01690" w:rsidRPr="00C44862">
        <w:rPr>
          <w:szCs w:val="24"/>
          <w:lang w:val="en-GB"/>
        </w:rPr>
        <w:t xml:space="preserve"> were also included</w:t>
      </w:r>
      <w:r w:rsidR="006F13C7" w:rsidRPr="00C44862">
        <w:rPr>
          <w:szCs w:val="24"/>
          <w:lang w:val="en-GB"/>
        </w:rPr>
        <w:t>.</w:t>
      </w:r>
      <w:r w:rsidR="00030370" w:rsidRPr="00C44862">
        <w:rPr>
          <w:szCs w:val="24"/>
          <w:lang w:val="en-GB"/>
        </w:rPr>
        <w:t xml:space="preserve"> </w:t>
      </w:r>
      <w:r w:rsidR="00E0225E" w:rsidRPr="00C44862">
        <w:rPr>
          <w:szCs w:val="24"/>
          <w:lang w:val="en-GB"/>
        </w:rPr>
        <w:t xml:space="preserve">Endorsement by </w:t>
      </w:r>
      <w:r w:rsidR="00285938" w:rsidRPr="00C44862">
        <w:rPr>
          <w:szCs w:val="24"/>
          <w:lang w:val="en-GB"/>
        </w:rPr>
        <w:t xml:space="preserve">the Queen and the </w:t>
      </w:r>
      <w:r w:rsidR="0096265E" w:rsidRPr="00C44862">
        <w:rPr>
          <w:szCs w:val="24"/>
          <w:lang w:val="en-GB"/>
        </w:rPr>
        <w:t xml:space="preserve">inclusion of </w:t>
      </w:r>
      <w:r w:rsidR="00751BD3" w:rsidRPr="00C44862">
        <w:rPr>
          <w:szCs w:val="24"/>
          <w:lang w:val="en-GB"/>
        </w:rPr>
        <w:t xml:space="preserve">a number of </w:t>
      </w:r>
      <w:r w:rsidR="00BE4D77" w:rsidRPr="00C44862">
        <w:rPr>
          <w:szCs w:val="24"/>
          <w:lang w:val="en-GB"/>
        </w:rPr>
        <w:t>titled women among its</w:t>
      </w:r>
      <w:r w:rsidR="0096265E" w:rsidRPr="00C44862">
        <w:rPr>
          <w:szCs w:val="24"/>
          <w:lang w:val="en-GB"/>
        </w:rPr>
        <w:t xml:space="preserve"> </w:t>
      </w:r>
      <w:r w:rsidR="00D15746">
        <w:rPr>
          <w:szCs w:val="24"/>
          <w:lang w:val="en-GB"/>
        </w:rPr>
        <w:t>v</w:t>
      </w:r>
      <w:r w:rsidR="0096265E" w:rsidRPr="00C44862">
        <w:rPr>
          <w:szCs w:val="24"/>
          <w:lang w:val="en-GB"/>
        </w:rPr>
        <w:t xml:space="preserve">ice </w:t>
      </w:r>
      <w:r w:rsidR="00D15746">
        <w:rPr>
          <w:szCs w:val="24"/>
          <w:lang w:val="en-GB"/>
        </w:rPr>
        <w:t>p</w:t>
      </w:r>
      <w:r w:rsidR="0096265E" w:rsidRPr="00C44862">
        <w:rPr>
          <w:szCs w:val="24"/>
          <w:lang w:val="en-GB"/>
        </w:rPr>
        <w:t xml:space="preserve">residents gave the magazine </w:t>
      </w:r>
      <w:r w:rsidR="00AF4BEE" w:rsidRPr="00C44862">
        <w:rPr>
          <w:szCs w:val="24"/>
          <w:lang w:val="en-GB"/>
        </w:rPr>
        <w:t>legitimacy</w:t>
      </w:r>
      <w:r w:rsidR="00316DC4" w:rsidRPr="00C44862">
        <w:rPr>
          <w:szCs w:val="24"/>
          <w:lang w:val="en-GB"/>
        </w:rPr>
        <w:t xml:space="preserve"> and suggested </w:t>
      </w:r>
      <w:r w:rsidR="00BE4D77" w:rsidRPr="00C44862">
        <w:rPr>
          <w:szCs w:val="24"/>
          <w:lang w:val="en-GB"/>
        </w:rPr>
        <w:t xml:space="preserve">to </w:t>
      </w:r>
      <w:r w:rsidR="0027374E" w:rsidRPr="00C44862">
        <w:rPr>
          <w:szCs w:val="24"/>
          <w:lang w:val="en-GB"/>
        </w:rPr>
        <w:t xml:space="preserve">working-class </w:t>
      </w:r>
      <w:r w:rsidR="00BE4D77" w:rsidRPr="00C44862">
        <w:rPr>
          <w:szCs w:val="24"/>
          <w:lang w:val="en-GB"/>
        </w:rPr>
        <w:t xml:space="preserve">readers that </w:t>
      </w:r>
      <w:r w:rsidR="00316DC4" w:rsidRPr="00C44862">
        <w:rPr>
          <w:szCs w:val="24"/>
          <w:lang w:val="en-GB"/>
        </w:rPr>
        <w:t xml:space="preserve">the MU was </w:t>
      </w:r>
      <w:r w:rsidR="00751BD3" w:rsidRPr="00C44862">
        <w:rPr>
          <w:szCs w:val="24"/>
          <w:lang w:val="en-GB"/>
        </w:rPr>
        <w:t xml:space="preserve">an esteemed </w:t>
      </w:r>
      <w:r w:rsidR="0077476F" w:rsidRPr="00C44862">
        <w:rPr>
          <w:szCs w:val="24"/>
          <w:lang w:val="en-GB"/>
        </w:rPr>
        <w:t xml:space="preserve">and influential </w:t>
      </w:r>
      <w:r w:rsidR="005F63A8" w:rsidRPr="00C44862">
        <w:rPr>
          <w:szCs w:val="24"/>
          <w:lang w:val="en-GB"/>
        </w:rPr>
        <w:t>organisation for women.</w:t>
      </w:r>
      <w:r w:rsidR="00236F7C" w:rsidRPr="00C44862">
        <w:rPr>
          <w:szCs w:val="24"/>
          <w:lang w:val="en-GB"/>
        </w:rPr>
        <w:t xml:space="preserve"> </w:t>
      </w:r>
    </w:p>
    <w:p w14:paraId="348F94DE" w14:textId="6EFFB556" w:rsidR="007E02D5" w:rsidRPr="00C44862" w:rsidRDefault="00F340E6" w:rsidP="00771A0D">
      <w:pPr>
        <w:ind w:firstLine="720"/>
        <w:contextualSpacing/>
        <w:rPr>
          <w:szCs w:val="24"/>
          <w:lang w:val="en-GB"/>
        </w:rPr>
      </w:pPr>
      <w:r w:rsidRPr="00C44862">
        <w:rPr>
          <w:szCs w:val="24"/>
          <w:lang w:val="en-GB"/>
        </w:rPr>
        <w:t xml:space="preserve">The content of the magazine </w:t>
      </w:r>
      <w:r w:rsidR="00CD5545" w:rsidRPr="00C44862">
        <w:rPr>
          <w:szCs w:val="24"/>
          <w:lang w:val="en-GB"/>
        </w:rPr>
        <w:t xml:space="preserve">during the </w:t>
      </w:r>
      <w:r w:rsidR="00431018" w:rsidRPr="00C44862">
        <w:rPr>
          <w:szCs w:val="24"/>
          <w:lang w:val="en-GB"/>
        </w:rPr>
        <w:t xml:space="preserve">interwar years </w:t>
      </w:r>
      <w:r w:rsidR="00E0225E" w:rsidRPr="00C44862">
        <w:rPr>
          <w:szCs w:val="24"/>
          <w:lang w:val="en-GB"/>
        </w:rPr>
        <w:t xml:space="preserve">included </w:t>
      </w:r>
      <w:r w:rsidR="00E0225E" w:rsidRPr="00386DEA">
        <w:rPr>
          <w:szCs w:val="24"/>
          <w:lang w:val="en-GB"/>
        </w:rPr>
        <w:t>Union</w:t>
      </w:r>
      <w:r w:rsidR="00E0225E" w:rsidRPr="00C44862">
        <w:rPr>
          <w:szCs w:val="24"/>
          <w:lang w:val="en-GB"/>
        </w:rPr>
        <w:t xml:space="preserve"> news</w:t>
      </w:r>
      <w:r w:rsidR="00431018" w:rsidRPr="00C44862">
        <w:rPr>
          <w:szCs w:val="24"/>
          <w:lang w:val="en-GB"/>
        </w:rPr>
        <w:t>, articles on curren</w:t>
      </w:r>
      <w:r w:rsidR="00316DC4" w:rsidRPr="00C44862">
        <w:rPr>
          <w:szCs w:val="24"/>
          <w:lang w:val="en-GB"/>
        </w:rPr>
        <w:t>t affairs</w:t>
      </w:r>
      <w:r w:rsidR="00B519C6" w:rsidRPr="00C44862">
        <w:rPr>
          <w:szCs w:val="24"/>
          <w:lang w:val="en-GB"/>
        </w:rPr>
        <w:t>,</w:t>
      </w:r>
      <w:r w:rsidR="0030272D" w:rsidRPr="00C44862">
        <w:rPr>
          <w:szCs w:val="24"/>
          <w:lang w:val="en-GB"/>
        </w:rPr>
        <w:t xml:space="preserve"> </w:t>
      </w:r>
      <w:r w:rsidR="000B1CFB" w:rsidRPr="00C44862">
        <w:rPr>
          <w:szCs w:val="24"/>
          <w:lang w:val="en-GB"/>
        </w:rPr>
        <w:t>fiction</w:t>
      </w:r>
      <w:r w:rsidR="00316DC4" w:rsidRPr="00C44862">
        <w:rPr>
          <w:szCs w:val="24"/>
          <w:lang w:val="en-GB"/>
        </w:rPr>
        <w:t xml:space="preserve"> (</w:t>
      </w:r>
      <w:r w:rsidR="004B766D" w:rsidRPr="00C44862">
        <w:rPr>
          <w:szCs w:val="24"/>
          <w:lang w:val="en-GB"/>
        </w:rPr>
        <w:t>often with a moral message)</w:t>
      </w:r>
      <w:r w:rsidR="0030272D" w:rsidRPr="00C44862">
        <w:rPr>
          <w:szCs w:val="24"/>
          <w:lang w:val="en-GB"/>
        </w:rPr>
        <w:t xml:space="preserve">, </w:t>
      </w:r>
      <w:r w:rsidR="00E86A58" w:rsidRPr="00C44862">
        <w:rPr>
          <w:szCs w:val="24"/>
          <w:lang w:val="en-GB"/>
        </w:rPr>
        <w:t>prayers</w:t>
      </w:r>
      <w:r w:rsidR="00983E90">
        <w:rPr>
          <w:szCs w:val="24"/>
          <w:lang w:val="en-GB"/>
        </w:rPr>
        <w:t>,</w:t>
      </w:r>
      <w:r w:rsidR="00431018" w:rsidRPr="00C44862">
        <w:rPr>
          <w:szCs w:val="24"/>
          <w:lang w:val="en-GB"/>
        </w:rPr>
        <w:t xml:space="preserve"> and religious instruction. </w:t>
      </w:r>
      <w:r w:rsidR="001C4864" w:rsidRPr="00C44862">
        <w:rPr>
          <w:szCs w:val="24"/>
          <w:lang w:val="en-GB"/>
        </w:rPr>
        <w:t xml:space="preserve">Perhaps unsurprisingly the magazine included </w:t>
      </w:r>
      <w:r w:rsidR="00EA07D6" w:rsidRPr="00C44862">
        <w:rPr>
          <w:szCs w:val="24"/>
          <w:lang w:val="en-GB"/>
        </w:rPr>
        <w:t xml:space="preserve">regular </w:t>
      </w:r>
      <w:r w:rsidR="00AD3861" w:rsidRPr="00C44862">
        <w:rPr>
          <w:szCs w:val="24"/>
          <w:lang w:val="en-GB"/>
        </w:rPr>
        <w:t xml:space="preserve">features </w:t>
      </w:r>
      <w:r w:rsidR="001A2B26" w:rsidRPr="00C44862">
        <w:rPr>
          <w:szCs w:val="24"/>
          <w:lang w:val="en-GB"/>
        </w:rPr>
        <w:t xml:space="preserve">encouraging and </w:t>
      </w:r>
      <w:r w:rsidR="00AD3861" w:rsidRPr="00C44862">
        <w:rPr>
          <w:szCs w:val="24"/>
          <w:lang w:val="en-GB"/>
        </w:rPr>
        <w:t xml:space="preserve">supporting </w:t>
      </w:r>
      <w:r w:rsidR="009723B0" w:rsidRPr="00C44862">
        <w:rPr>
          <w:szCs w:val="24"/>
          <w:lang w:val="en-GB"/>
        </w:rPr>
        <w:t>wives and mothers</w:t>
      </w:r>
      <w:r w:rsidR="00E81940" w:rsidRPr="00C44862">
        <w:rPr>
          <w:szCs w:val="24"/>
          <w:lang w:val="en-GB"/>
        </w:rPr>
        <w:t xml:space="preserve"> </w:t>
      </w:r>
      <w:r w:rsidR="00400FEE" w:rsidRPr="00C44862">
        <w:rPr>
          <w:szCs w:val="24"/>
          <w:lang w:val="en-GB"/>
        </w:rPr>
        <w:t>in their domestic role</w:t>
      </w:r>
      <w:r w:rsidR="001A2B26" w:rsidRPr="00C44862">
        <w:rPr>
          <w:szCs w:val="24"/>
          <w:lang w:val="en-GB"/>
        </w:rPr>
        <w:t>. It is significant</w:t>
      </w:r>
      <w:r w:rsidR="00386DEA">
        <w:rPr>
          <w:szCs w:val="24"/>
          <w:lang w:val="en-GB"/>
        </w:rPr>
        <w:t>,</w:t>
      </w:r>
      <w:r w:rsidR="001A2B26" w:rsidRPr="00C44862">
        <w:rPr>
          <w:szCs w:val="24"/>
          <w:lang w:val="en-GB"/>
        </w:rPr>
        <w:t xml:space="preserve"> </w:t>
      </w:r>
      <w:r w:rsidR="001A2B26" w:rsidRPr="00386DEA">
        <w:rPr>
          <w:szCs w:val="24"/>
          <w:lang w:val="en-GB"/>
        </w:rPr>
        <w:t>however</w:t>
      </w:r>
      <w:r w:rsidR="00386DEA">
        <w:rPr>
          <w:szCs w:val="24"/>
          <w:lang w:val="en-GB"/>
        </w:rPr>
        <w:t>,</w:t>
      </w:r>
      <w:r w:rsidR="00400FEE" w:rsidRPr="00C44862">
        <w:rPr>
          <w:szCs w:val="24"/>
          <w:lang w:val="en-GB"/>
        </w:rPr>
        <w:t xml:space="preserve"> </w:t>
      </w:r>
      <w:r w:rsidR="001A2B26" w:rsidRPr="00C44862">
        <w:rPr>
          <w:szCs w:val="24"/>
          <w:lang w:val="en-GB"/>
        </w:rPr>
        <w:t>that this focus on domesticity was</w:t>
      </w:r>
      <w:r w:rsidR="00B519C6" w:rsidRPr="00C44862">
        <w:rPr>
          <w:szCs w:val="24"/>
          <w:lang w:val="en-GB"/>
        </w:rPr>
        <w:t xml:space="preserve"> just one </w:t>
      </w:r>
      <w:r w:rsidR="00E0225E" w:rsidRPr="00C44862">
        <w:rPr>
          <w:szCs w:val="24"/>
          <w:lang w:val="en-GB"/>
        </w:rPr>
        <w:t>aspect</w:t>
      </w:r>
      <w:r w:rsidR="00B519C6" w:rsidRPr="00C44862">
        <w:rPr>
          <w:szCs w:val="24"/>
          <w:lang w:val="en-GB"/>
        </w:rPr>
        <w:t xml:space="preserve"> of the magazine </w:t>
      </w:r>
      <w:r w:rsidR="00814E26" w:rsidRPr="00C44862">
        <w:rPr>
          <w:szCs w:val="24"/>
          <w:lang w:val="en-GB"/>
        </w:rPr>
        <w:t xml:space="preserve">and not </w:t>
      </w:r>
      <w:r w:rsidR="00B519C6" w:rsidRPr="00C44862">
        <w:rPr>
          <w:szCs w:val="24"/>
          <w:lang w:val="en-GB"/>
        </w:rPr>
        <w:t xml:space="preserve">its central purpose. </w:t>
      </w:r>
      <w:r w:rsidR="003A7F63" w:rsidRPr="00C44862">
        <w:rPr>
          <w:szCs w:val="24"/>
          <w:lang w:val="en-GB"/>
        </w:rPr>
        <w:t>Typical items</w:t>
      </w:r>
      <w:r w:rsidR="00624A43" w:rsidRPr="00C44862">
        <w:rPr>
          <w:szCs w:val="24"/>
          <w:lang w:val="en-GB"/>
        </w:rPr>
        <w:t xml:space="preserve"> relating to domestic skills included </w:t>
      </w:r>
      <w:r w:rsidR="00EA07D6" w:rsidRPr="00C44862">
        <w:rPr>
          <w:szCs w:val="24"/>
          <w:lang w:val="en-GB"/>
        </w:rPr>
        <w:t xml:space="preserve">‘Our Cookery Corner’ </w:t>
      </w:r>
      <w:r w:rsidR="00BD3347" w:rsidRPr="00C44862">
        <w:rPr>
          <w:szCs w:val="24"/>
          <w:lang w:val="en-GB"/>
        </w:rPr>
        <w:t xml:space="preserve">with </w:t>
      </w:r>
      <w:r w:rsidR="00F12C44" w:rsidRPr="00C44862">
        <w:rPr>
          <w:szCs w:val="24"/>
          <w:lang w:val="en-GB"/>
        </w:rPr>
        <w:t>economical recipes for readers</w:t>
      </w:r>
      <w:r w:rsidR="00BD3347" w:rsidRPr="00C44862">
        <w:rPr>
          <w:szCs w:val="24"/>
          <w:lang w:val="en-GB"/>
        </w:rPr>
        <w:t xml:space="preserve"> and</w:t>
      </w:r>
      <w:r w:rsidR="00CD09EB" w:rsidRPr="00C44862">
        <w:rPr>
          <w:szCs w:val="24"/>
          <w:lang w:val="en-GB"/>
        </w:rPr>
        <w:t xml:space="preserve"> </w:t>
      </w:r>
      <w:r w:rsidR="009723B0" w:rsidRPr="00C44862">
        <w:rPr>
          <w:szCs w:val="24"/>
          <w:lang w:val="en-GB"/>
        </w:rPr>
        <w:t>‘Golden Keys</w:t>
      </w:r>
      <w:r w:rsidR="00412B25" w:rsidRPr="00C44862">
        <w:rPr>
          <w:szCs w:val="24"/>
          <w:lang w:val="en-GB"/>
        </w:rPr>
        <w:t>: a practical page for mothers</w:t>
      </w:r>
      <w:r w:rsidR="00983E90">
        <w:rPr>
          <w:szCs w:val="24"/>
          <w:lang w:val="en-GB"/>
        </w:rPr>
        <w:t>.</w:t>
      </w:r>
      <w:r w:rsidR="00E0225E" w:rsidRPr="00C44862">
        <w:rPr>
          <w:szCs w:val="24"/>
          <w:lang w:val="en-GB"/>
        </w:rPr>
        <w:t>’</w:t>
      </w:r>
      <w:r w:rsidR="00BD3347" w:rsidRPr="00C44862">
        <w:rPr>
          <w:szCs w:val="24"/>
          <w:lang w:val="en-GB"/>
        </w:rPr>
        <w:t xml:space="preserve"> This column</w:t>
      </w:r>
      <w:r w:rsidR="00412B25" w:rsidRPr="00C44862">
        <w:rPr>
          <w:szCs w:val="24"/>
          <w:lang w:val="en-GB"/>
        </w:rPr>
        <w:t xml:space="preserve"> </w:t>
      </w:r>
      <w:r w:rsidR="00E039D7" w:rsidRPr="00C44862">
        <w:rPr>
          <w:szCs w:val="24"/>
          <w:lang w:val="en-GB"/>
        </w:rPr>
        <w:t xml:space="preserve">first </w:t>
      </w:r>
      <w:r w:rsidR="00412B25" w:rsidRPr="00C44862">
        <w:rPr>
          <w:szCs w:val="24"/>
          <w:lang w:val="en-GB"/>
        </w:rPr>
        <w:t>appeared</w:t>
      </w:r>
      <w:r w:rsidR="00E039D7" w:rsidRPr="00C44862">
        <w:rPr>
          <w:szCs w:val="24"/>
          <w:lang w:val="en-GB"/>
        </w:rPr>
        <w:t xml:space="preserve"> </w:t>
      </w:r>
      <w:r w:rsidR="00412B25" w:rsidRPr="00C44862">
        <w:rPr>
          <w:szCs w:val="24"/>
          <w:lang w:val="en-GB"/>
        </w:rPr>
        <w:t>in the January 1920 edition of the magazine</w:t>
      </w:r>
      <w:r w:rsidR="002E4531" w:rsidRPr="00C44862">
        <w:rPr>
          <w:szCs w:val="24"/>
          <w:lang w:val="en-GB"/>
        </w:rPr>
        <w:t xml:space="preserve"> and was later renamed </w:t>
      </w:r>
      <w:r w:rsidR="008C5462" w:rsidRPr="00C44862">
        <w:rPr>
          <w:szCs w:val="24"/>
          <w:lang w:val="en-GB"/>
        </w:rPr>
        <w:t xml:space="preserve">‘Hints for Housewives’ </w:t>
      </w:r>
      <w:r w:rsidR="00340B08" w:rsidRPr="00C44862">
        <w:rPr>
          <w:szCs w:val="24"/>
          <w:lang w:val="en-GB"/>
        </w:rPr>
        <w:t>and</w:t>
      </w:r>
      <w:r w:rsidR="009C7597">
        <w:rPr>
          <w:szCs w:val="24"/>
          <w:lang w:val="en-GB"/>
        </w:rPr>
        <w:t xml:space="preserve">, </w:t>
      </w:r>
      <w:r w:rsidR="002E4531" w:rsidRPr="00C44862">
        <w:rPr>
          <w:szCs w:val="24"/>
          <w:lang w:val="en-GB"/>
        </w:rPr>
        <w:t xml:space="preserve">in </w:t>
      </w:r>
      <w:r w:rsidR="00690539" w:rsidRPr="00C44862">
        <w:rPr>
          <w:szCs w:val="24"/>
          <w:lang w:val="en-GB"/>
        </w:rPr>
        <w:t>1932</w:t>
      </w:r>
      <w:r w:rsidR="009C7597">
        <w:rPr>
          <w:szCs w:val="24"/>
          <w:lang w:val="en-GB"/>
        </w:rPr>
        <w:t>,</w:t>
      </w:r>
      <w:r w:rsidR="00690539" w:rsidRPr="00C44862">
        <w:rPr>
          <w:szCs w:val="24"/>
          <w:lang w:val="en-GB"/>
        </w:rPr>
        <w:t xml:space="preserve"> ‘The Housewife’s Page</w:t>
      </w:r>
      <w:r w:rsidR="00983E90">
        <w:rPr>
          <w:szCs w:val="24"/>
          <w:lang w:val="en-GB"/>
        </w:rPr>
        <w:t>.</w:t>
      </w:r>
      <w:r w:rsidR="00690539" w:rsidRPr="00C44862">
        <w:rPr>
          <w:szCs w:val="24"/>
          <w:lang w:val="en-GB"/>
        </w:rPr>
        <w:t>’</w:t>
      </w:r>
      <w:r w:rsidR="0003187A">
        <w:rPr>
          <w:szCs w:val="24"/>
          <w:lang w:val="en-GB"/>
        </w:rPr>
        <w:t xml:space="preserve"> </w:t>
      </w:r>
      <w:r w:rsidR="00F06BEC">
        <w:rPr>
          <w:szCs w:val="24"/>
          <w:lang w:val="en-GB"/>
        </w:rPr>
        <w:t>T</w:t>
      </w:r>
      <w:r w:rsidR="0035703E" w:rsidRPr="00C44862">
        <w:rPr>
          <w:szCs w:val="24"/>
          <w:lang w:val="en-GB"/>
        </w:rPr>
        <w:t>he practical advice</w:t>
      </w:r>
      <w:r w:rsidR="00690539" w:rsidRPr="00C44862">
        <w:rPr>
          <w:szCs w:val="24"/>
          <w:lang w:val="en-GB"/>
        </w:rPr>
        <w:t xml:space="preserve"> offered in these columns</w:t>
      </w:r>
      <w:r w:rsidR="009E361D" w:rsidRPr="00C44862">
        <w:rPr>
          <w:szCs w:val="24"/>
          <w:lang w:val="en-GB"/>
        </w:rPr>
        <w:t xml:space="preserve"> </w:t>
      </w:r>
      <w:r w:rsidR="009643C2" w:rsidRPr="00C44862">
        <w:rPr>
          <w:szCs w:val="24"/>
          <w:lang w:val="en-GB"/>
        </w:rPr>
        <w:t>was</w:t>
      </w:r>
      <w:r w:rsidR="00C23A42" w:rsidRPr="00C44862">
        <w:rPr>
          <w:szCs w:val="24"/>
          <w:lang w:val="en-GB"/>
        </w:rPr>
        <w:t xml:space="preserve"> </w:t>
      </w:r>
      <w:r w:rsidR="00F06BEC">
        <w:rPr>
          <w:szCs w:val="24"/>
          <w:lang w:val="en-GB"/>
        </w:rPr>
        <w:t xml:space="preserve">clearly </w:t>
      </w:r>
      <w:r w:rsidR="00C23A42" w:rsidRPr="00C44862">
        <w:rPr>
          <w:szCs w:val="24"/>
          <w:lang w:val="en-GB"/>
        </w:rPr>
        <w:t>intended for working-class or lower middle-class readers</w:t>
      </w:r>
      <w:r w:rsidR="007C0B54" w:rsidRPr="00C44862">
        <w:rPr>
          <w:szCs w:val="24"/>
          <w:lang w:val="en-GB"/>
        </w:rPr>
        <w:t>. These women</w:t>
      </w:r>
      <w:r w:rsidR="00C23A42" w:rsidRPr="00C44862">
        <w:rPr>
          <w:szCs w:val="24"/>
          <w:lang w:val="en-GB"/>
        </w:rPr>
        <w:t xml:space="preserve"> </w:t>
      </w:r>
      <w:r w:rsidR="00160B40" w:rsidRPr="00C44862">
        <w:rPr>
          <w:szCs w:val="24"/>
          <w:lang w:val="en-GB"/>
        </w:rPr>
        <w:t>did their own housework and looked</w:t>
      </w:r>
      <w:r w:rsidR="00582911" w:rsidRPr="00C44862">
        <w:rPr>
          <w:szCs w:val="24"/>
          <w:lang w:val="en-GB"/>
        </w:rPr>
        <w:t xml:space="preserve"> after their</w:t>
      </w:r>
      <w:r w:rsidR="00C23A42" w:rsidRPr="00C44862">
        <w:rPr>
          <w:szCs w:val="24"/>
          <w:lang w:val="en-GB"/>
        </w:rPr>
        <w:t xml:space="preserve"> children on a daily basis. </w:t>
      </w:r>
      <w:r w:rsidR="001A0137" w:rsidRPr="00C44862">
        <w:rPr>
          <w:szCs w:val="24"/>
          <w:lang w:val="en-GB"/>
        </w:rPr>
        <w:t>The tone of the advi</w:t>
      </w:r>
      <w:r w:rsidR="008A15A6" w:rsidRPr="00C44862">
        <w:rPr>
          <w:szCs w:val="24"/>
          <w:lang w:val="en-GB"/>
        </w:rPr>
        <w:t>ce could be</w:t>
      </w:r>
      <w:r w:rsidR="001A0137" w:rsidRPr="00C44862">
        <w:rPr>
          <w:szCs w:val="24"/>
          <w:lang w:val="en-GB"/>
        </w:rPr>
        <w:t xml:space="preserve"> </w:t>
      </w:r>
      <w:r w:rsidR="001A0137" w:rsidRPr="009B7CCF">
        <w:rPr>
          <w:szCs w:val="24"/>
          <w:lang w:val="en-GB"/>
        </w:rPr>
        <w:t>patronising</w:t>
      </w:r>
      <w:r w:rsidR="009B7CCF">
        <w:rPr>
          <w:szCs w:val="24"/>
          <w:lang w:val="en-GB"/>
        </w:rPr>
        <w:t>,</w:t>
      </w:r>
      <w:r w:rsidR="001A0137" w:rsidRPr="009B7CCF">
        <w:rPr>
          <w:szCs w:val="24"/>
          <w:lang w:val="en-GB"/>
        </w:rPr>
        <w:t xml:space="preserve"> with</w:t>
      </w:r>
      <w:r w:rsidR="001A0137" w:rsidRPr="00C44862">
        <w:rPr>
          <w:szCs w:val="24"/>
          <w:lang w:val="en-GB"/>
        </w:rPr>
        <w:t xml:space="preserve"> mothers being ‘told’ how to look afte</w:t>
      </w:r>
      <w:r w:rsidR="007E02D5" w:rsidRPr="00C44862">
        <w:rPr>
          <w:szCs w:val="24"/>
          <w:lang w:val="en-GB"/>
        </w:rPr>
        <w:t>r their children.</w:t>
      </w:r>
      <w:r w:rsidR="00840684" w:rsidRPr="00C44862">
        <w:rPr>
          <w:rStyle w:val="EndnoteReference"/>
          <w:szCs w:val="24"/>
          <w:lang w:val="en-GB"/>
        </w:rPr>
        <w:endnoteReference w:id="6"/>
      </w:r>
      <w:r w:rsidR="007E02D5" w:rsidRPr="00C44862">
        <w:rPr>
          <w:szCs w:val="24"/>
          <w:lang w:val="en-GB"/>
        </w:rPr>
        <w:t xml:space="preserve"> One example was</w:t>
      </w:r>
      <w:r w:rsidR="001A0137" w:rsidRPr="00C44862">
        <w:rPr>
          <w:szCs w:val="24"/>
          <w:lang w:val="en-GB"/>
        </w:rPr>
        <w:t xml:space="preserve"> a list of ‘Do’s and </w:t>
      </w:r>
      <w:proofErr w:type="spellStart"/>
      <w:r w:rsidR="001A0137" w:rsidRPr="009B7CCF">
        <w:rPr>
          <w:szCs w:val="24"/>
          <w:lang w:val="en-GB"/>
        </w:rPr>
        <w:t>Dont’s</w:t>
      </w:r>
      <w:proofErr w:type="spellEnd"/>
      <w:r w:rsidR="001A0137" w:rsidRPr="009B7CCF">
        <w:rPr>
          <w:szCs w:val="24"/>
          <w:lang w:val="en-GB"/>
        </w:rPr>
        <w:t xml:space="preserve"> </w:t>
      </w:r>
      <w:r w:rsidR="009B7CCF">
        <w:rPr>
          <w:szCs w:val="24"/>
          <w:lang w:val="en-GB"/>
        </w:rPr>
        <w:t>[</w:t>
      </w:r>
      <w:r w:rsidR="001A0137" w:rsidRPr="009B7CCF">
        <w:rPr>
          <w:szCs w:val="24"/>
          <w:lang w:val="en-GB"/>
        </w:rPr>
        <w:t>sic</w:t>
      </w:r>
      <w:r w:rsidR="009B7CCF">
        <w:rPr>
          <w:szCs w:val="24"/>
          <w:lang w:val="en-GB"/>
        </w:rPr>
        <w:t>]</w:t>
      </w:r>
      <w:r w:rsidR="001A0137" w:rsidRPr="00C44862">
        <w:rPr>
          <w:szCs w:val="24"/>
          <w:lang w:val="en-GB"/>
        </w:rPr>
        <w:t xml:space="preserve"> </w:t>
      </w:r>
      <w:r w:rsidR="00E57273" w:rsidRPr="00C44862">
        <w:rPr>
          <w:szCs w:val="24"/>
          <w:lang w:val="en-GB"/>
        </w:rPr>
        <w:t xml:space="preserve">For Mothers’ </w:t>
      </w:r>
      <w:r w:rsidR="00E37B20" w:rsidRPr="00C44862">
        <w:rPr>
          <w:szCs w:val="24"/>
          <w:lang w:val="en-GB"/>
        </w:rPr>
        <w:t>instructing</w:t>
      </w:r>
      <w:r w:rsidR="00E57273" w:rsidRPr="00C44862">
        <w:rPr>
          <w:szCs w:val="24"/>
          <w:lang w:val="en-GB"/>
        </w:rPr>
        <w:t xml:space="preserve"> mothers to breastfeed their babies for nine months</w:t>
      </w:r>
      <w:r w:rsidR="00E320AA">
        <w:rPr>
          <w:szCs w:val="24"/>
          <w:lang w:val="en-GB"/>
        </w:rPr>
        <w:t xml:space="preserve"> </w:t>
      </w:r>
      <w:r w:rsidR="00695910" w:rsidRPr="00597333">
        <w:rPr>
          <w:szCs w:val="24"/>
          <w:lang w:val="en-GB"/>
        </w:rPr>
        <w:t>and</w:t>
      </w:r>
      <w:r w:rsidR="00597333">
        <w:rPr>
          <w:szCs w:val="24"/>
          <w:lang w:val="en-GB"/>
        </w:rPr>
        <w:t xml:space="preserve"> </w:t>
      </w:r>
      <w:r w:rsidR="00695910" w:rsidRPr="00597333">
        <w:rPr>
          <w:szCs w:val="24"/>
          <w:lang w:val="en-GB"/>
        </w:rPr>
        <w:t>not</w:t>
      </w:r>
      <w:r w:rsidR="00695910" w:rsidRPr="00C44862">
        <w:rPr>
          <w:szCs w:val="24"/>
          <w:lang w:val="en-GB"/>
        </w:rPr>
        <w:t xml:space="preserve"> keep</w:t>
      </w:r>
      <w:r w:rsidR="009D1485" w:rsidRPr="00C44862">
        <w:rPr>
          <w:szCs w:val="24"/>
          <w:lang w:val="en-GB"/>
        </w:rPr>
        <w:t xml:space="preserve"> them</w:t>
      </w:r>
      <w:r w:rsidR="007C54B1" w:rsidRPr="00C44862">
        <w:rPr>
          <w:szCs w:val="24"/>
          <w:lang w:val="en-GB"/>
        </w:rPr>
        <w:t xml:space="preserve"> up late at </w:t>
      </w:r>
      <w:r w:rsidR="00695910" w:rsidRPr="00C44862">
        <w:rPr>
          <w:szCs w:val="24"/>
          <w:lang w:val="en-GB"/>
        </w:rPr>
        <w:t>‘</w:t>
      </w:r>
      <w:r w:rsidR="007C54B1" w:rsidRPr="00C44862">
        <w:rPr>
          <w:szCs w:val="24"/>
          <w:lang w:val="en-GB"/>
        </w:rPr>
        <w:t>picture palaces</w:t>
      </w:r>
      <w:r w:rsidR="00695910" w:rsidRPr="00C44862">
        <w:rPr>
          <w:szCs w:val="24"/>
          <w:lang w:val="en-GB"/>
        </w:rPr>
        <w:t>’</w:t>
      </w:r>
      <w:r w:rsidR="007C54B1" w:rsidRPr="00C44862">
        <w:rPr>
          <w:szCs w:val="24"/>
          <w:lang w:val="en-GB"/>
        </w:rPr>
        <w:t xml:space="preserve"> </w:t>
      </w:r>
      <w:r w:rsidR="00453456" w:rsidRPr="00C44862">
        <w:rPr>
          <w:szCs w:val="24"/>
          <w:lang w:val="en-GB"/>
        </w:rPr>
        <w:t>(</w:t>
      </w:r>
      <w:r w:rsidR="007C54B1" w:rsidRPr="00C44862">
        <w:rPr>
          <w:szCs w:val="24"/>
          <w:lang w:val="en-GB"/>
        </w:rPr>
        <w:t xml:space="preserve">Jan 1920: 20). </w:t>
      </w:r>
      <w:r w:rsidR="007E02D5" w:rsidRPr="00C44862">
        <w:rPr>
          <w:szCs w:val="24"/>
          <w:lang w:val="en-GB"/>
        </w:rPr>
        <w:t>Advertising in the mag</w:t>
      </w:r>
      <w:r w:rsidR="00CF7235">
        <w:rPr>
          <w:szCs w:val="24"/>
          <w:lang w:val="en-GB"/>
        </w:rPr>
        <w:t xml:space="preserve">azine is another indication </w:t>
      </w:r>
      <w:r w:rsidR="00D1631F" w:rsidRPr="00C44862">
        <w:rPr>
          <w:szCs w:val="24"/>
          <w:lang w:val="en-GB"/>
        </w:rPr>
        <w:t xml:space="preserve">that the </w:t>
      </w:r>
      <w:r w:rsidR="00CF7235">
        <w:rPr>
          <w:szCs w:val="24"/>
          <w:lang w:val="en-GB"/>
        </w:rPr>
        <w:t xml:space="preserve">intended </w:t>
      </w:r>
      <w:r w:rsidR="00D1631F" w:rsidRPr="00C44862">
        <w:rPr>
          <w:szCs w:val="24"/>
          <w:lang w:val="en-GB"/>
        </w:rPr>
        <w:t xml:space="preserve">readership </w:t>
      </w:r>
      <w:r w:rsidR="00597333">
        <w:rPr>
          <w:szCs w:val="24"/>
          <w:lang w:val="en-GB"/>
        </w:rPr>
        <w:t>was</w:t>
      </w:r>
      <w:r w:rsidR="00D1631F" w:rsidRPr="00597333">
        <w:rPr>
          <w:szCs w:val="24"/>
          <w:lang w:val="en-GB"/>
        </w:rPr>
        <w:t xml:space="preserve"> working</w:t>
      </w:r>
      <w:r w:rsidR="0054321B">
        <w:rPr>
          <w:szCs w:val="24"/>
          <w:lang w:val="en-GB"/>
        </w:rPr>
        <w:t>-</w:t>
      </w:r>
      <w:r w:rsidR="00D1631F" w:rsidRPr="00597333">
        <w:rPr>
          <w:szCs w:val="24"/>
          <w:lang w:val="en-GB"/>
        </w:rPr>
        <w:t>class</w:t>
      </w:r>
      <w:r w:rsidR="00CF7235">
        <w:rPr>
          <w:szCs w:val="24"/>
          <w:lang w:val="en-GB"/>
        </w:rPr>
        <w:t>, given the products promoted were</w:t>
      </w:r>
      <w:r w:rsidR="00D1631F" w:rsidRPr="00C44862">
        <w:rPr>
          <w:szCs w:val="24"/>
          <w:lang w:val="en-GB"/>
        </w:rPr>
        <w:t xml:space="preserve"> basic</w:t>
      </w:r>
      <w:r w:rsidR="007E02D5" w:rsidRPr="00C44862">
        <w:rPr>
          <w:szCs w:val="24"/>
          <w:lang w:val="en-GB"/>
        </w:rPr>
        <w:t xml:space="preserve"> household items such as safety matches, baking powder, tea</w:t>
      </w:r>
      <w:r w:rsidR="00D26C5A">
        <w:rPr>
          <w:szCs w:val="24"/>
          <w:lang w:val="en-GB"/>
        </w:rPr>
        <w:t xml:space="preserve"> </w:t>
      </w:r>
      <w:r w:rsidR="007E02D5" w:rsidRPr="00C44862">
        <w:rPr>
          <w:szCs w:val="24"/>
          <w:lang w:val="en-GB"/>
        </w:rPr>
        <w:t xml:space="preserve">and wool, all items that </w:t>
      </w:r>
      <w:r w:rsidR="009A2A51" w:rsidRPr="00C44862">
        <w:rPr>
          <w:szCs w:val="24"/>
          <w:lang w:val="en-GB"/>
        </w:rPr>
        <w:t xml:space="preserve">less </w:t>
      </w:r>
      <w:r w:rsidR="00983E90" w:rsidRPr="00C44862">
        <w:rPr>
          <w:szCs w:val="24"/>
          <w:lang w:val="en-GB"/>
        </w:rPr>
        <w:t>well-off</w:t>
      </w:r>
      <w:r w:rsidR="009A2A51" w:rsidRPr="00C44862">
        <w:rPr>
          <w:szCs w:val="24"/>
          <w:lang w:val="en-GB"/>
        </w:rPr>
        <w:t xml:space="preserve"> </w:t>
      </w:r>
      <w:r w:rsidR="007E02D5" w:rsidRPr="00C44862">
        <w:rPr>
          <w:szCs w:val="24"/>
          <w:lang w:val="en-GB"/>
        </w:rPr>
        <w:t>housewives</w:t>
      </w:r>
      <w:r w:rsidR="009A2A51" w:rsidRPr="00C44862">
        <w:rPr>
          <w:szCs w:val="24"/>
          <w:lang w:val="en-GB"/>
        </w:rPr>
        <w:t xml:space="preserve"> </w:t>
      </w:r>
      <w:r w:rsidR="007E02D5" w:rsidRPr="00C44862">
        <w:rPr>
          <w:szCs w:val="24"/>
          <w:lang w:val="en-GB"/>
        </w:rPr>
        <w:t>would be interested in purchasing.</w:t>
      </w:r>
    </w:p>
    <w:p w14:paraId="5201CEFC" w14:textId="715A1943" w:rsidR="003126E2" w:rsidRPr="00C44862" w:rsidRDefault="008A627B" w:rsidP="00771A0D">
      <w:pPr>
        <w:ind w:firstLine="720"/>
        <w:contextualSpacing/>
        <w:rPr>
          <w:szCs w:val="24"/>
          <w:lang w:val="en-GB"/>
        </w:rPr>
      </w:pPr>
      <w:r w:rsidRPr="00C44862">
        <w:rPr>
          <w:szCs w:val="24"/>
          <w:lang w:val="en-GB"/>
        </w:rPr>
        <w:lastRenderedPageBreak/>
        <w:t>Practical t</w:t>
      </w:r>
      <w:r w:rsidR="00D95FCD" w:rsidRPr="00C44862">
        <w:rPr>
          <w:szCs w:val="24"/>
          <w:lang w:val="en-GB"/>
        </w:rPr>
        <w:t>ips for housewives were notably absent</w:t>
      </w:r>
      <w:r w:rsidR="00CA77F3" w:rsidRPr="00C44862">
        <w:rPr>
          <w:szCs w:val="24"/>
          <w:lang w:val="en-GB"/>
        </w:rPr>
        <w:t xml:space="preserve"> from </w:t>
      </w:r>
      <w:r w:rsidR="009A2A51" w:rsidRPr="00597333">
        <w:rPr>
          <w:szCs w:val="24"/>
          <w:lang w:val="en-GB"/>
        </w:rPr>
        <w:t xml:space="preserve">the </w:t>
      </w:r>
      <w:r w:rsidR="00CA77F3" w:rsidRPr="00597333">
        <w:rPr>
          <w:szCs w:val="24"/>
          <w:lang w:val="en-GB"/>
        </w:rPr>
        <w:t>Union’s other</w:t>
      </w:r>
      <w:r w:rsidR="00CA77F3" w:rsidRPr="00C44862">
        <w:rPr>
          <w:szCs w:val="24"/>
          <w:lang w:val="en-GB"/>
        </w:rPr>
        <w:t xml:space="preserve"> two publicati</w:t>
      </w:r>
      <w:r w:rsidR="00D95FCD" w:rsidRPr="00C44862">
        <w:rPr>
          <w:szCs w:val="24"/>
          <w:lang w:val="en-GB"/>
        </w:rPr>
        <w:t xml:space="preserve">ons. </w:t>
      </w:r>
      <w:r w:rsidR="006C3C9E" w:rsidRPr="00C44862">
        <w:rPr>
          <w:szCs w:val="24"/>
          <w:lang w:val="en-GB"/>
        </w:rPr>
        <w:t xml:space="preserve">In the case of </w:t>
      </w:r>
      <w:r w:rsidR="000D4763" w:rsidRPr="00C44862">
        <w:rPr>
          <w:szCs w:val="24"/>
          <w:lang w:val="en-GB"/>
        </w:rPr>
        <w:t>the</w:t>
      </w:r>
      <w:r w:rsidR="00D95FCD" w:rsidRPr="00C44862">
        <w:rPr>
          <w:szCs w:val="24"/>
          <w:lang w:val="en-GB"/>
        </w:rPr>
        <w:t xml:space="preserve"> </w:t>
      </w:r>
      <w:r w:rsidR="00D95FCD" w:rsidRPr="00C44862">
        <w:rPr>
          <w:i/>
          <w:szCs w:val="24"/>
          <w:lang w:val="en-GB"/>
        </w:rPr>
        <w:t>Workers’ Paper</w:t>
      </w:r>
      <w:r w:rsidR="00D95FCD" w:rsidRPr="00C44862">
        <w:rPr>
          <w:szCs w:val="24"/>
          <w:lang w:val="en-GB"/>
        </w:rPr>
        <w:t xml:space="preserve"> </w:t>
      </w:r>
      <w:r w:rsidR="006C3C9E" w:rsidRPr="00C44862">
        <w:rPr>
          <w:szCs w:val="24"/>
          <w:lang w:val="en-GB"/>
        </w:rPr>
        <w:t xml:space="preserve">this is </w:t>
      </w:r>
      <w:r w:rsidR="006C3C9E" w:rsidRPr="00597333">
        <w:rPr>
          <w:szCs w:val="24"/>
          <w:lang w:val="en-GB"/>
        </w:rPr>
        <w:t>not surprising</w:t>
      </w:r>
      <w:r w:rsidR="00597333">
        <w:rPr>
          <w:szCs w:val="24"/>
          <w:lang w:val="en-GB"/>
        </w:rPr>
        <w:t>,</w:t>
      </w:r>
      <w:r w:rsidR="006C3C9E" w:rsidRPr="00597333">
        <w:rPr>
          <w:szCs w:val="24"/>
          <w:lang w:val="en-GB"/>
        </w:rPr>
        <w:t xml:space="preserve"> </w:t>
      </w:r>
      <w:r w:rsidR="000D4763" w:rsidRPr="00597333">
        <w:rPr>
          <w:szCs w:val="24"/>
          <w:lang w:val="en-GB"/>
        </w:rPr>
        <w:t xml:space="preserve">as the magazine </w:t>
      </w:r>
      <w:r w:rsidR="00D95FCD" w:rsidRPr="00597333">
        <w:rPr>
          <w:szCs w:val="24"/>
          <w:lang w:val="en-GB"/>
        </w:rPr>
        <w:t>dealt primarily with the official business of the MU</w:t>
      </w:r>
      <w:r w:rsidR="000D4763" w:rsidRPr="00597333">
        <w:rPr>
          <w:szCs w:val="24"/>
          <w:lang w:val="en-GB"/>
        </w:rPr>
        <w:t xml:space="preserve">. </w:t>
      </w:r>
      <w:r w:rsidR="008A119B" w:rsidRPr="00597333">
        <w:rPr>
          <w:szCs w:val="24"/>
          <w:lang w:val="en-GB"/>
        </w:rPr>
        <w:t>However</w:t>
      </w:r>
      <w:r w:rsidR="00597333">
        <w:rPr>
          <w:szCs w:val="24"/>
          <w:lang w:val="en-GB"/>
        </w:rPr>
        <w:t>,</w:t>
      </w:r>
      <w:r w:rsidR="008A119B" w:rsidRPr="00C44862">
        <w:rPr>
          <w:szCs w:val="24"/>
          <w:lang w:val="en-GB"/>
        </w:rPr>
        <w:t xml:space="preserve"> the presentation of advice on domestic matters in </w:t>
      </w:r>
      <w:r w:rsidR="008A119B" w:rsidRPr="00C44862">
        <w:rPr>
          <w:i/>
          <w:szCs w:val="24"/>
          <w:lang w:val="en-GB"/>
        </w:rPr>
        <w:t>Mothers in Council</w:t>
      </w:r>
      <w:r w:rsidR="008A119B" w:rsidRPr="00C44862">
        <w:rPr>
          <w:szCs w:val="24"/>
          <w:lang w:val="en-GB"/>
        </w:rPr>
        <w:t xml:space="preserve"> once again illustrates the</w:t>
      </w:r>
      <w:r w:rsidR="000D4763" w:rsidRPr="00C44862">
        <w:rPr>
          <w:szCs w:val="24"/>
          <w:lang w:val="en-GB"/>
        </w:rPr>
        <w:t xml:space="preserve"> class divide </w:t>
      </w:r>
      <w:r w:rsidR="008A119B" w:rsidRPr="00C44862">
        <w:rPr>
          <w:szCs w:val="24"/>
          <w:lang w:val="en-GB"/>
        </w:rPr>
        <w:t>within the MU</w:t>
      </w:r>
      <w:r w:rsidR="00CA124A" w:rsidRPr="00C44862">
        <w:rPr>
          <w:szCs w:val="24"/>
          <w:lang w:val="en-GB"/>
        </w:rPr>
        <w:t xml:space="preserve">. </w:t>
      </w:r>
      <w:r w:rsidR="008A119B" w:rsidRPr="00C44862">
        <w:rPr>
          <w:szCs w:val="24"/>
          <w:lang w:val="en-GB"/>
        </w:rPr>
        <w:t xml:space="preserve">Here any discussion of domestic work and childcare was set in the context of readers who </w:t>
      </w:r>
      <w:r w:rsidR="003A7F63" w:rsidRPr="00C44862">
        <w:rPr>
          <w:szCs w:val="24"/>
          <w:lang w:val="en-GB"/>
        </w:rPr>
        <w:t>were</w:t>
      </w:r>
      <w:r w:rsidR="00EB75BB" w:rsidRPr="00C44862">
        <w:rPr>
          <w:szCs w:val="24"/>
          <w:lang w:val="en-GB"/>
        </w:rPr>
        <w:t xml:space="preserve"> presumed </w:t>
      </w:r>
      <w:r w:rsidR="003A7F63" w:rsidRPr="00C44862">
        <w:rPr>
          <w:szCs w:val="24"/>
          <w:lang w:val="en-GB"/>
        </w:rPr>
        <w:t>to</w:t>
      </w:r>
      <w:r w:rsidRPr="00C44862">
        <w:rPr>
          <w:szCs w:val="24"/>
          <w:lang w:val="en-GB"/>
        </w:rPr>
        <w:t xml:space="preserve"> have </w:t>
      </w:r>
      <w:r w:rsidR="008A6A00" w:rsidRPr="00C44862">
        <w:rPr>
          <w:szCs w:val="24"/>
          <w:lang w:val="en-GB"/>
        </w:rPr>
        <w:t>domestic servants and</w:t>
      </w:r>
      <w:r w:rsidRPr="00C44862">
        <w:rPr>
          <w:szCs w:val="24"/>
          <w:lang w:val="en-GB"/>
        </w:rPr>
        <w:t>/or</w:t>
      </w:r>
      <w:r w:rsidR="008A6A00" w:rsidRPr="00C44862">
        <w:rPr>
          <w:szCs w:val="24"/>
          <w:lang w:val="en-GB"/>
        </w:rPr>
        <w:t xml:space="preserve"> nannies. </w:t>
      </w:r>
      <w:r w:rsidR="0002414F" w:rsidRPr="00C44862">
        <w:rPr>
          <w:szCs w:val="24"/>
          <w:lang w:val="en-GB"/>
        </w:rPr>
        <w:t>As a result</w:t>
      </w:r>
      <w:r w:rsidR="00597333">
        <w:rPr>
          <w:szCs w:val="24"/>
          <w:lang w:val="en-GB"/>
        </w:rPr>
        <w:t>,</w:t>
      </w:r>
      <w:r w:rsidR="0002414F" w:rsidRPr="00C44862">
        <w:rPr>
          <w:szCs w:val="24"/>
          <w:lang w:val="en-GB"/>
        </w:rPr>
        <w:t xml:space="preserve"> t</w:t>
      </w:r>
      <w:r w:rsidR="00CB30B0" w:rsidRPr="00C44862">
        <w:rPr>
          <w:szCs w:val="24"/>
          <w:lang w:val="en-GB"/>
        </w:rPr>
        <w:t xml:space="preserve">he domestic advice </w:t>
      </w:r>
      <w:r w:rsidR="00CF5C10" w:rsidRPr="00C44862">
        <w:rPr>
          <w:szCs w:val="24"/>
          <w:lang w:val="en-GB"/>
        </w:rPr>
        <w:t xml:space="preserve">given </w:t>
      </w:r>
      <w:r w:rsidR="00CB30B0" w:rsidRPr="00C44862">
        <w:rPr>
          <w:szCs w:val="24"/>
          <w:lang w:val="en-GB"/>
        </w:rPr>
        <w:t>was</w:t>
      </w:r>
      <w:r w:rsidR="004723EE" w:rsidRPr="00C44862">
        <w:rPr>
          <w:szCs w:val="24"/>
          <w:lang w:val="en-GB"/>
        </w:rPr>
        <w:t xml:space="preserve"> less practical and more </w:t>
      </w:r>
      <w:r w:rsidR="00530DD6" w:rsidRPr="00C44862">
        <w:rPr>
          <w:szCs w:val="24"/>
          <w:lang w:val="en-GB"/>
        </w:rPr>
        <w:t>spiritual</w:t>
      </w:r>
      <w:r w:rsidR="00CB30B0" w:rsidRPr="00C44862">
        <w:rPr>
          <w:szCs w:val="24"/>
          <w:lang w:val="en-GB"/>
        </w:rPr>
        <w:t>. M</w:t>
      </w:r>
      <w:r w:rsidR="00530DD6" w:rsidRPr="00C44862">
        <w:rPr>
          <w:szCs w:val="24"/>
          <w:lang w:val="en-GB"/>
        </w:rPr>
        <w:t xml:space="preserve">uch of the </w:t>
      </w:r>
      <w:r w:rsidR="00890582" w:rsidRPr="00C44862">
        <w:rPr>
          <w:szCs w:val="24"/>
          <w:lang w:val="en-GB"/>
        </w:rPr>
        <w:t xml:space="preserve">content relating to </w:t>
      </w:r>
      <w:r w:rsidR="00530DD6" w:rsidRPr="00C44862">
        <w:rPr>
          <w:szCs w:val="24"/>
          <w:lang w:val="en-GB"/>
        </w:rPr>
        <w:t xml:space="preserve">child-care </w:t>
      </w:r>
      <w:r w:rsidR="00890582" w:rsidRPr="00C44862">
        <w:rPr>
          <w:szCs w:val="24"/>
          <w:lang w:val="en-GB"/>
        </w:rPr>
        <w:t xml:space="preserve">focused </w:t>
      </w:r>
      <w:r w:rsidR="00530DD6" w:rsidRPr="00C44862">
        <w:rPr>
          <w:szCs w:val="24"/>
          <w:lang w:val="en-GB"/>
        </w:rPr>
        <w:t xml:space="preserve">on </w:t>
      </w:r>
      <w:r w:rsidR="003126E2" w:rsidRPr="00C44862">
        <w:rPr>
          <w:szCs w:val="24"/>
          <w:lang w:val="en-GB"/>
        </w:rPr>
        <w:t>how mothers could best introduce their children to Christian ideals</w:t>
      </w:r>
      <w:r w:rsidR="001D6FE0" w:rsidRPr="00C44862">
        <w:rPr>
          <w:szCs w:val="24"/>
          <w:lang w:val="en-GB"/>
        </w:rPr>
        <w:t>,</w:t>
      </w:r>
      <w:r w:rsidR="002A241F" w:rsidRPr="00C44862">
        <w:rPr>
          <w:szCs w:val="24"/>
          <w:lang w:val="en-GB"/>
        </w:rPr>
        <w:t xml:space="preserve"> thereby complying with </w:t>
      </w:r>
      <w:r w:rsidR="00CF5C10" w:rsidRPr="00C44862">
        <w:rPr>
          <w:szCs w:val="24"/>
          <w:lang w:val="en-GB"/>
        </w:rPr>
        <w:t>the third object of the MU</w:t>
      </w:r>
      <w:r w:rsidR="003126E2" w:rsidRPr="00C44862">
        <w:rPr>
          <w:szCs w:val="24"/>
          <w:lang w:val="en-GB"/>
        </w:rPr>
        <w:t xml:space="preserve">. </w:t>
      </w:r>
      <w:r w:rsidR="003126E2" w:rsidRPr="00597333">
        <w:rPr>
          <w:szCs w:val="24"/>
          <w:lang w:val="en-GB"/>
        </w:rPr>
        <w:t>For example</w:t>
      </w:r>
      <w:r w:rsidR="00597333">
        <w:rPr>
          <w:szCs w:val="24"/>
          <w:lang w:val="en-GB"/>
        </w:rPr>
        <w:t>,</w:t>
      </w:r>
      <w:r w:rsidR="003126E2" w:rsidRPr="00597333">
        <w:rPr>
          <w:szCs w:val="24"/>
          <w:lang w:val="en-GB"/>
        </w:rPr>
        <w:t xml:space="preserve"> in January 1918 an article advised readers</w:t>
      </w:r>
      <w:r w:rsidR="003A7F63" w:rsidRPr="00597333">
        <w:rPr>
          <w:szCs w:val="24"/>
          <w:lang w:val="en-GB"/>
        </w:rPr>
        <w:t xml:space="preserve"> on</w:t>
      </w:r>
      <w:r w:rsidR="003126E2" w:rsidRPr="00597333">
        <w:rPr>
          <w:szCs w:val="24"/>
          <w:lang w:val="en-GB"/>
        </w:rPr>
        <w:t xml:space="preserve"> ‘How to tell a </w:t>
      </w:r>
      <w:r w:rsidR="007969B7" w:rsidRPr="00597333">
        <w:rPr>
          <w:szCs w:val="24"/>
          <w:lang w:val="en-GB"/>
        </w:rPr>
        <w:t xml:space="preserve">Bible story to Little Children’ </w:t>
      </w:r>
      <w:r w:rsidR="003126E2" w:rsidRPr="00597333">
        <w:rPr>
          <w:szCs w:val="24"/>
          <w:lang w:val="en-GB"/>
        </w:rPr>
        <w:t>(Jan 1918</w:t>
      </w:r>
      <w:r w:rsidR="003126E2" w:rsidRPr="00C44862">
        <w:rPr>
          <w:szCs w:val="24"/>
          <w:lang w:val="en-GB"/>
        </w:rPr>
        <w:t>: 39</w:t>
      </w:r>
      <w:r w:rsidR="00983E90">
        <w:rPr>
          <w:szCs w:val="24"/>
          <w:lang w:val="en-GB"/>
        </w:rPr>
        <w:t>–46).</w:t>
      </w:r>
      <w:r w:rsidR="00CF7235">
        <w:rPr>
          <w:szCs w:val="24"/>
          <w:lang w:val="en-GB"/>
        </w:rPr>
        <w:t xml:space="preserve"> </w:t>
      </w:r>
      <w:r w:rsidR="003126E2" w:rsidRPr="00C44862">
        <w:rPr>
          <w:szCs w:val="24"/>
          <w:lang w:val="en-GB"/>
        </w:rPr>
        <w:t xml:space="preserve">Rather than providing practical advice in the magazine, books by childcare ‘experts’ were reviewed and </w:t>
      </w:r>
      <w:r w:rsidR="003126E2" w:rsidRPr="00597333">
        <w:rPr>
          <w:szCs w:val="24"/>
          <w:lang w:val="en-GB"/>
        </w:rPr>
        <w:t xml:space="preserve">recommended </w:t>
      </w:r>
      <w:r w:rsidR="00CF7235">
        <w:rPr>
          <w:szCs w:val="24"/>
          <w:lang w:val="en-GB"/>
        </w:rPr>
        <w:t xml:space="preserve">to </w:t>
      </w:r>
      <w:r w:rsidR="003126E2" w:rsidRPr="00597333">
        <w:rPr>
          <w:szCs w:val="24"/>
          <w:lang w:val="en-GB"/>
        </w:rPr>
        <w:t xml:space="preserve">help </w:t>
      </w:r>
      <w:r w:rsidR="003126E2" w:rsidRPr="00C44862">
        <w:rPr>
          <w:szCs w:val="24"/>
          <w:lang w:val="en-GB"/>
        </w:rPr>
        <w:t>young mothers</w:t>
      </w:r>
      <w:r w:rsidR="001D6FE0" w:rsidRPr="00C44862">
        <w:rPr>
          <w:szCs w:val="24"/>
          <w:lang w:val="en-GB"/>
        </w:rPr>
        <w:t xml:space="preserve"> adapting to their new role</w:t>
      </w:r>
      <w:r w:rsidR="003126E2" w:rsidRPr="00C44862">
        <w:rPr>
          <w:szCs w:val="24"/>
          <w:lang w:val="en-GB"/>
        </w:rPr>
        <w:t>.</w:t>
      </w:r>
      <w:r w:rsidR="003126E2" w:rsidRPr="00C44862">
        <w:rPr>
          <w:color w:val="008000"/>
          <w:szCs w:val="24"/>
          <w:lang w:val="en-GB"/>
        </w:rPr>
        <w:t xml:space="preserve"> </w:t>
      </w:r>
      <w:r w:rsidR="00F975E6" w:rsidRPr="00D26C5A">
        <w:rPr>
          <w:szCs w:val="24"/>
          <w:lang w:val="en-GB"/>
        </w:rPr>
        <w:t xml:space="preserve">A </w:t>
      </w:r>
      <w:r w:rsidR="008D1FE3" w:rsidRPr="00D26C5A">
        <w:rPr>
          <w:szCs w:val="24"/>
          <w:lang w:val="en-GB"/>
        </w:rPr>
        <w:t xml:space="preserve">reader’s </w:t>
      </w:r>
      <w:r w:rsidR="00F975E6" w:rsidRPr="00D26C5A">
        <w:rPr>
          <w:szCs w:val="24"/>
          <w:lang w:val="en-GB"/>
        </w:rPr>
        <w:t xml:space="preserve">letter entitled </w:t>
      </w:r>
      <w:r w:rsidR="00566E2F" w:rsidRPr="00C44862">
        <w:rPr>
          <w:szCs w:val="24"/>
          <w:lang w:val="en-GB"/>
        </w:rPr>
        <w:t>‘A Plea for Mothers’ by ‘A Home Maker’</w:t>
      </w:r>
      <w:r w:rsidR="00504CA5" w:rsidRPr="00C44862">
        <w:rPr>
          <w:szCs w:val="24"/>
          <w:lang w:val="en-GB"/>
        </w:rPr>
        <w:t xml:space="preserve"> </w:t>
      </w:r>
      <w:r w:rsidR="008D1FE3">
        <w:rPr>
          <w:szCs w:val="24"/>
          <w:lang w:val="en-GB"/>
        </w:rPr>
        <w:t xml:space="preserve">asked that </w:t>
      </w:r>
      <w:r w:rsidR="00B6464B" w:rsidRPr="00C44862">
        <w:rPr>
          <w:szCs w:val="24"/>
          <w:lang w:val="en-GB"/>
        </w:rPr>
        <w:t xml:space="preserve">the needs of </w:t>
      </w:r>
      <w:r w:rsidR="000C2EAD" w:rsidRPr="00C44862">
        <w:rPr>
          <w:szCs w:val="24"/>
          <w:lang w:val="en-GB"/>
        </w:rPr>
        <w:t xml:space="preserve">middle-class mothers </w:t>
      </w:r>
      <w:r w:rsidR="008D1FE3">
        <w:rPr>
          <w:szCs w:val="24"/>
          <w:lang w:val="en-GB"/>
        </w:rPr>
        <w:t>be given greater priority</w:t>
      </w:r>
      <w:r w:rsidR="0043116C">
        <w:rPr>
          <w:szCs w:val="24"/>
          <w:lang w:val="en-GB"/>
        </w:rPr>
        <w:t>,</w:t>
      </w:r>
      <w:r w:rsidR="008D1FE3">
        <w:rPr>
          <w:szCs w:val="24"/>
          <w:lang w:val="en-GB"/>
        </w:rPr>
        <w:t xml:space="preserve"> </w:t>
      </w:r>
      <w:r w:rsidR="002E4893">
        <w:rPr>
          <w:szCs w:val="24"/>
          <w:lang w:val="en-GB"/>
        </w:rPr>
        <w:t xml:space="preserve">as they were </w:t>
      </w:r>
      <w:r w:rsidR="000C2EAD" w:rsidRPr="00C44862">
        <w:rPr>
          <w:szCs w:val="24"/>
          <w:lang w:val="en-GB"/>
        </w:rPr>
        <w:t>less like</w:t>
      </w:r>
      <w:r w:rsidR="00685854" w:rsidRPr="00C44862">
        <w:rPr>
          <w:szCs w:val="24"/>
          <w:lang w:val="en-GB"/>
        </w:rPr>
        <w:t>ly</w:t>
      </w:r>
      <w:r w:rsidR="00E47F81" w:rsidRPr="00C44862">
        <w:rPr>
          <w:szCs w:val="24"/>
          <w:lang w:val="en-GB"/>
        </w:rPr>
        <w:t xml:space="preserve"> than </w:t>
      </w:r>
      <w:r w:rsidR="00D20D5F" w:rsidRPr="00C44862">
        <w:rPr>
          <w:szCs w:val="24"/>
          <w:lang w:val="en-GB"/>
        </w:rPr>
        <w:t>their working-class equivalents</w:t>
      </w:r>
      <w:r w:rsidR="00685854" w:rsidRPr="00C44862">
        <w:rPr>
          <w:szCs w:val="24"/>
          <w:lang w:val="en-GB"/>
        </w:rPr>
        <w:t xml:space="preserve"> to receive ‘district visits’</w:t>
      </w:r>
      <w:r w:rsidR="000E326D" w:rsidRPr="00C44862">
        <w:rPr>
          <w:szCs w:val="24"/>
          <w:lang w:val="en-GB"/>
        </w:rPr>
        <w:t xml:space="preserve"> </w:t>
      </w:r>
      <w:r w:rsidR="00107C88" w:rsidRPr="00C44862">
        <w:rPr>
          <w:szCs w:val="24"/>
          <w:lang w:val="en-GB"/>
        </w:rPr>
        <w:t xml:space="preserve">from nurses or midwives </w:t>
      </w:r>
      <w:r w:rsidR="000E326D" w:rsidRPr="00C44862">
        <w:rPr>
          <w:szCs w:val="24"/>
          <w:lang w:val="en-GB"/>
        </w:rPr>
        <w:t>(</w:t>
      </w:r>
      <w:r w:rsidR="00504CA5" w:rsidRPr="00C44862">
        <w:rPr>
          <w:szCs w:val="24"/>
          <w:lang w:val="en-GB"/>
        </w:rPr>
        <w:t>Apr</w:t>
      </w:r>
      <w:r w:rsidR="000E326D" w:rsidRPr="00C44862">
        <w:rPr>
          <w:szCs w:val="24"/>
          <w:lang w:val="en-GB"/>
        </w:rPr>
        <w:t xml:space="preserve"> 1919: </w:t>
      </w:r>
      <w:r w:rsidR="00F0263D" w:rsidRPr="00C44862">
        <w:rPr>
          <w:szCs w:val="24"/>
          <w:lang w:val="en-GB"/>
        </w:rPr>
        <w:t>68</w:t>
      </w:r>
      <w:r w:rsidR="00F0263D" w:rsidRPr="00597333">
        <w:rPr>
          <w:szCs w:val="24"/>
          <w:lang w:val="en-GB"/>
        </w:rPr>
        <w:t xml:space="preserve">). </w:t>
      </w:r>
      <w:r w:rsidR="00DA737D" w:rsidRPr="00597333">
        <w:rPr>
          <w:szCs w:val="24"/>
          <w:lang w:val="en-GB"/>
        </w:rPr>
        <w:t>T</w:t>
      </w:r>
      <w:r w:rsidR="00B06D2F" w:rsidRPr="00597333">
        <w:rPr>
          <w:szCs w:val="24"/>
          <w:lang w:val="en-GB"/>
        </w:rPr>
        <w:t>his</w:t>
      </w:r>
      <w:r w:rsidR="00E47F81" w:rsidRPr="00597333">
        <w:rPr>
          <w:szCs w:val="24"/>
          <w:lang w:val="en-GB"/>
        </w:rPr>
        <w:t xml:space="preserve"> </w:t>
      </w:r>
      <w:r w:rsidR="002E4893">
        <w:rPr>
          <w:szCs w:val="24"/>
          <w:lang w:val="en-GB"/>
        </w:rPr>
        <w:t xml:space="preserve">response </w:t>
      </w:r>
      <w:r w:rsidR="00E47F81" w:rsidRPr="00597333">
        <w:rPr>
          <w:szCs w:val="24"/>
          <w:lang w:val="en-GB"/>
        </w:rPr>
        <w:t>suggests that at times the magazine</w:t>
      </w:r>
      <w:r w:rsidR="00F64F96" w:rsidRPr="00597333">
        <w:rPr>
          <w:szCs w:val="24"/>
          <w:lang w:val="en-GB"/>
        </w:rPr>
        <w:t>’s decision not to provide more practical support to new mothers may have been mistaken.</w:t>
      </w:r>
    </w:p>
    <w:p w14:paraId="38DF3AD6" w14:textId="10A02ADD" w:rsidR="00562057" w:rsidRPr="00C44862" w:rsidRDefault="00AA30BC" w:rsidP="00771A0D">
      <w:pPr>
        <w:ind w:firstLine="720"/>
        <w:contextualSpacing/>
        <w:rPr>
          <w:szCs w:val="24"/>
          <w:lang w:val="en-GB"/>
        </w:rPr>
      </w:pPr>
      <w:r w:rsidRPr="00C44862">
        <w:rPr>
          <w:szCs w:val="24"/>
          <w:lang w:val="en-GB"/>
        </w:rPr>
        <w:t>The des</w:t>
      </w:r>
      <w:r w:rsidR="00020E17" w:rsidRPr="00C44862">
        <w:rPr>
          <w:szCs w:val="24"/>
          <w:lang w:val="en-GB"/>
        </w:rPr>
        <w:t>ign,</w:t>
      </w:r>
      <w:r w:rsidR="00B856F3" w:rsidRPr="00C44862">
        <w:rPr>
          <w:szCs w:val="24"/>
          <w:lang w:val="en-GB"/>
        </w:rPr>
        <w:t xml:space="preserve"> layout, </w:t>
      </w:r>
      <w:r w:rsidR="00E613B9" w:rsidRPr="00C44862">
        <w:rPr>
          <w:szCs w:val="24"/>
          <w:lang w:val="en-GB"/>
        </w:rPr>
        <w:t>price</w:t>
      </w:r>
      <w:r w:rsidR="00983E90">
        <w:rPr>
          <w:szCs w:val="24"/>
          <w:lang w:val="en-GB"/>
        </w:rPr>
        <w:t>,</w:t>
      </w:r>
      <w:r w:rsidR="00E613B9" w:rsidRPr="00C44862">
        <w:rPr>
          <w:szCs w:val="24"/>
          <w:lang w:val="en-GB"/>
        </w:rPr>
        <w:t xml:space="preserve"> </w:t>
      </w:r>
      <w:r w:rsidR="00B856F3" w:rsidRPr="00C44862">
        <w:rPr>
          <w:szCs w:val="24"/>
          <w:lang w:val="en-GB"/>
        </w:rPr>
        <w:t xml:space="preserve">and content </w:t>
      </w:r>
      <w:r w:rsidRPr="00C44862">
        <w:rPr>
          <w:szCs w:val="24"/>
          <w:lang w:val="en-GB"/>
        </w:rPr>
        <w:t xml:space="preserve">of </w:t>
      </w:r>
      <w:r w:rsidRPr="00C44862">
        <w:rPr>
          <w:i/>
          <w:szCs w:val="24"/>
          <w:lang w:val="en-GB"/>
        </w:rPr>
        <w:t>Mothers in Council</w:t>
      </w:r>
      <w:r w:rsidRPr="00C44862">
        <w:rPr>
          <w:szCs w:val="24"/>
          <w:lang w:val="en-GB"/>
        </w:rPr>
        <w:t xml:space="preserve"> </w:t>
      </w:r>
      <w:r w:rsidR="00020E17" w:rsidRPr="00C44862">
        <w:rPr>
          <w:szCs w:val="24"/>
          <w:lang w:val="en-GB"/>
        </w:rPr>
        <w:t>reinforce</w:t>
      </w:r>
      <w:r w:rsidR="009B76B6" w:rsidRPr="00C44862">
        <w:rPr>
          <w:szCs w:val="24"/>
          <w:lang w:val="en-GB"/>
        </w:rPr>
        <w:t xml:space="preserve"> the idea</w:t>
      </w:r>
      <w:r w:rsidR="00B83657" w:rsidRPr="00C44862">
        <w:rPr>
          <w:szCs w:val="24"/>
          <w:lang w:val="en-GB"/>
        </w:rPr>
        <w:t xml:space="preserve"> that</w:t>
      </w:r>
      <w:r w:rsidR="00064AEE" w:rsidRPr="00C44862">
        <w:rPr>
          <w:szCs w:val="24"/>
          <w:lang w:val="en-GB"/>
        </w:rPr>
        <w:t xml:space="preserve"> </w:t>
      </w:r>
      <w:r w:rsidR="00DA4464" w:rsidRPr="00C44862">
        <w:rPr>
          <w:szCs w:val="24"/>
          <w:lang w:val="en-GB"/>
        </w:rPr>
        <w:t xml:space="preserve">the </w:t>
      </w:r>
      <w:r w:rsidR="00020E17" w:rsidRPr="00C44862">
        <w:rPr>
          <w:szCs w:val="24"/>
          <w:lang w:val="en-GB"/>
        </w:rPr>
        <w:t xml:space="preserve">magazine was </w:t>
      </w:r>
      <w:r w:rsidR="00020E17" w:rsidRPr="00597333">
        <w:rPr>
          <w:szCs w:val="24"/>
          <w:lang w:val="en-GB"/>
        </w:rPr>
        <w:t xml:space="preserve">aimed at middle-class and </w:t>
      </w:r>
      <w:r w:rsidR="00B3662E" w:rsidRPr="00597333">
        <w:rPr>
          <w:szCs w:val="24"/>
          <w:lang w:val="en-GB"/>
        </w:rPr>
        <w:t xml:space="preserve">upper-middle class </w:t>
      </w:r>
      <w:r w:rsidR="00DA4464" w:rsidRPr="00597333">
        <w:rPr>
          <w:szCs w:val="24"/>
          <w:lang w:val="en-GB"/>
        </w:rPr>
        <w:t>members.</w:t>
      </w:r>
      <w:r w:rsidR="00DA4464" w:rsidRPr="00C44862">
        <w:rPr>
          <w:szCs w:val="24"/>
          <w:lang w:val="en-GB"/>
        </w:rPr>
        <w:t xml:space="preserve"> </w:t>
      </w:r>
      <w:r w:rsidR="00020E17" w:rsidRPr="00C44862">
        <w:rPr>
          <w:szCs w:val="24"/>
          <w:lang w:val="en-GB"/>
        </w:rPr>
        <w:t xml:space="preserve">The price for the </w:t>
      </w:r>
      <w:r w:rsidR="00983E90">
        <w:rPr>
          <w:szCs w:val="24"/>
          <w:lang w:val="en-GB"/>
        </w:rPr>
        <w:t>fifty</w:t>
      </w:r>
      <w:r w:rsidR="001F1696">
        <w:rPr>
          <w:szCs w:val="24"/>
          <w:lang w:val="en-GB"/>
        </w:rPr>
        <w:t>-</w:t>
      </w:r>
      <w:r w:rsidR="00020E17" w:rsidRPr="00C44862">
        <w:rPr>
          <w:szCs w:val="24"/>
          <w:lang w:val="en-GB"/>
        </w:rPr>
        <w:t xml:space="preserve">page quarterly publication was six </w:t>
      </w:r>
      <w:r w:rsidR="00E613B9" w:rsidRPr="00C44862">
        <w:rPr>
          <w:szCs w:val="24"/>
          <w:lang w:val="en-GB"/>
        </w:rPr>
        <w:t>pence</w:t>
      </w:r>
      <w:r w:rsidR="002A3E3E" w:rsidRPr="00C44862">
        <w:rPr>
          <w:szCs w:val="24"/>
          <w:lang w:val="en-GB"/>
        </w:rPr>
        <w:t xml:space="preserve"> (rising to one shilling</w:t>
      </w:r>
      <w:r w:rsidR="00742FC7" w:rsidRPr="00C44862">
        <w:rPr>
          <w:szCs w:val="24"/>
          <w:lang w:val="en-GB"/>
        </w:rPr>
        <w:t xml:space="preserve"> for </w:t>
      </w:r>
      <w:r w:rsidR="00983E90">
        <w:rPr>
          <w:szCs w:val="24"/>
          <w:lang w:val="en-GB"/>
        </w:rPr>
        <w:t>sixty</w:t>
      </w:r>
      <w:r w:rsidR="00742FC7" w:rsidRPr="00C44862">
        <w:rPr>
          <w:szCs w:val="24"/>
          <w:lang w:val="en-GB"/>
        </w:rPr>
        <w:t xml:space="preserve"> pages</w:t>
      </w:r>
      <w:r w:rsidR="002A3E3E" w:rsidRPr="00C44862">
        <w:rPr>
          <w:szCs w:val="24"/>
          <w:lang w:val="en-GB"/>
        </w:rPr>
        <w:t xml:space="preserve"> in the 1920s)</w:t>
      </w:r>
      <w:r w:rsidR="00E613B9" w:rsidRPr="00C44862">
        <w:rPr>
          <w:szCs w:val="24"/>
          <w:lang w:val="en-GB"/>
        </w:rPr>
        <w:t>, considerably</w:t>
      </w:r>
      <w:r w:rsidR="0087365A" w:rsidRPr="00C44862">
        <w:rPr>
          <w:szCs w:val="24"/>
          <w:lang w:val="en-GB"/>
        </w:rPr>
        <w:t xml:space="preserve"> more expensive than either </w:t>
      </w:r>
      <w:r w:rsidR="001F1696">
        <w:rPr>
          <w:szCs w:val="24"/>
          <w:lang w:val="en-GB"/>
        </w:rPr>
        <w:t>t</w:t>
      </w:r>
      <w:r w:rsidR="0087365A" w:rsidRPr="001F1696">
        <w:rPr>
          <w:szCs w:val="24"/>
          <w:lang w:val="en-GB"/>
        </w:rPr>
        <w:t>he</w:t>
      </w:r>
      <w:r w:rsidR="0087365A" w:rsidRPr="00C44862">
        <w:rPr>
          <w:i/>
          <w:szCs w:val="24"/>
          <w:lang w:val="en-GB"/>
        </w:rPr>
        <w:t xml:space="preserve"> Mothers’ Union Journal</w:t>
      </w:r>
      <w:r w:rsidR="00E613B9" w:rsidRPr="00C44862">
        <w:rPr>
          <w:szCs w:val="24"/>
          <w:lang w:val="en-GB"/>
        </w:rPr>
        <w:t xml:space="preserve"> or</w:t>
      </w:r>
      <w:r w:rsidR="0087365A" w:rsidRPr="00C44862">
        <w:rPr>
          <w:szCs w:val="24"/>
          <w:lang w:val="en-GB"/>
        </w:rPr>
        <w:t xml:space="preserve"> </w:t>
      </w:r>
      <w:r w:rsidR="0087365A" w:rsidRPr="00C44862">
        <w:rPr>
          <w:i/>
          <w:szCs w:val="24"/>
          <w:lang w:val="en-GB"/>
        </w:rPr>
        <w:t>Workers’ Paper</w:t>
      </w:r>
      <w:r w:rsidR="0087365A" w:rsidRPr="00C44862">
        <w:rPr>
          <w:szCs w:val="24"/>
          <w:lang w:val="en-GB"/>
        </w:rPr>
        <w:t xml:space="preserve">. </w:t>
      </w:r>
      <w:r w:rsidR="00A8087F" w:rsidRPr="00C44862">
        <w:rPr>
          <w:szCs w:val="24"/>
          <w:lang w:val="en-GB"/>
        </w:rPr>
        <w:t xml:space="preserve">The front cover, like the rest of the magazine, did not include any illustrations </w:t>
      </w:r>
      <w:r w:rsidR="00AC22BE" w:rsidRPr="00C44862">
        <w:rPr>
          <w:szCs w:val="24"/>
          <w:lang w:val="en-GB"/>
        </w:rPr>
        <w:t>apart from</w:t>
      </w:r>
      <w:r w:rsidR="004E3F11" w:rsidRPr="00C44862">
        <w:rPr>
          <w:szCs w:val="24"/>
          <w:lang w:val="en-GB"/>
        </w:rPr>
        <w:t xml:space="preserve"> the MU crest. </w:t>
      </w:r>
      <w:r w:rsidR="009A2A51" w:rsidRPr="00C44862">
        <w:rPr>
          <w:szCs w:val="24"/>
          <w:lang w:val="en-GB"/>
        </w:rPr>
        <w:t>Overall t</w:t>
      </w:r>
      <w:r w:rsidR="00096EC3" w:rsidRPr="00C44862">
        <w:rPr>
          <w:szCs w:val="24"/>
          <w:lang w:val="en-GB"/>
        </w:rPr>
        <w:t>he style</w:t>
      </w:r>
      <w:r w:rsidR="00550EFC" w:rsidRPr="00C44862">
        <w:rPr>
          <w:szCs w:val="24"/>
          <w:lang w:val="en-GB"/>
        </w:rPr>
        <w:t xml:space="preserve"> </w:t>
      </w:r>
      <w:r w:rsidR="009E7BB2" w:rsidRPr="00C44862">
        <w:rPr>
          <w:szCs w:val="24"/>
          <w:lang w:val="en-GB"/>
        </w:rPr>
        <w:t>was</w:t>
      </w:r>
      <w:r w:rsidR="009A2A51" w:rsidRPr="00C44862">
        <w:rPr>
          <w:szCs w:val="24"/>
          <w:lang w:val="en-GB"/>
        </w:rPr>
        <w:t xml:space="preserve"> </w:t>
      </w:r>
      <w:r w:rsidR="007D62FA">
        <w:rPr>
          <w:szCs w:val="24"/>
          <w:lang w:val="en-GB"/>
        </w:rPr>
        <w:t xml:space="preserve">of the serious quarterly, </w:t>
      </w:r>
      <w:r w:rsidR="006B08FA" w:rsidRPr="00C44862">
        <w:rPr>
          <w:szCs w:val="24"/>
          <w:lang w:val="en-GB"/>
        </w:rPr>
        <w:t>with</w:t>
      </w:r>
      <w:r w:rsidR="00550EFC" w:rsidRPr="00C44862">
        <w:rPr>
          <w:szCs w:val="24"/>
          <w:lang w:val="en-GB"/>
        </w:rPr>
        <w:t xml:space="preserve"> advertisements </w:t>
      </w:r>
      <w:r w:rsidR="006B08FA" w:rsidRPr="00C44862">
        <w:rPr>
          <w:szCs w:val="24"/>
          <w:lang w:val="en-GB"/>
        </w:rPr>
        <w:t xml:space="preserve">only </w:t>
      </w:r>
      <w:r w:rsidR="00F65BE7" w:rsidRPr="00C44862">
        <w:rPr>
          <w:szCs w:val="24"/>
          <w:lang w:val="en-GB"/>
        </w:rPr>
        <w:t>occasionally</w:t>
      </w:r>
      <w:r w:rsidR="000F24F2" w:rsidRPr="00C44862">
        <w:rPr>
          <w:szCs w:val="24"/>
          <w:lang w:val="en-GB"/>
        </w:rPr>
        <w:t xml:space="preserve"> breaking up th</w:t>
      </w:r>
      <w:r w:rsidR="00F65BE7" w:rsidRPr="00C44862">
        <w:rPr>
          <w:szCs w:val="24"/>
          <w:lang w:val="en-GB"/>
        </w:rPr>
        <w:t xml:space="preserve">e text. </w:t>
      </w:r>
      <w:r w:rsidR="006B08FA" w:rsidRPr="00C44862">
        <w:rPr>
          <w:szCs w:val="24"/>
          <w:lang w:val="en-GB"/>
        </w:rPr>
        <w:t>Regular content</w:t>
      </w:r>
      <w:r w:rsidR="006A46BE" w:rsidRPr="00C44862">
        <w:rPr>
          <w:szCs w:val="24"/>
          <w:lang w:val="en-GB"/>
        </w:rPr>
        <w:t xml:space="preserve"> included ‘The </w:t>
      </w:r>
      <w:r w:rsidR="006A46BE" w:rsidRPr="001F1696">
        <w:rPr>
          <w:szCs w:val="24"/>
          <w:lang w:val="en-GB"/>
        </w:rPr>
        <w:t>Editor’s Pages’ updating readers on the</w:t>
      </w:r>
      <w:r w:rsidR="001D4BBE" w:rsidRPr="001F1696">
        <w:rPr>
          <w:szCs w:val="24"/>
          <w:lang w:val="en-GB"/>
        </w:rPr>
        <w:t xml:space="preserve"> </w:t>
      </w:r>
      <w:r w:rsidR="006A46BE" w:rsidRPr="001F1696">
        <w:rPr>
          <w:szCs w:val="24"/>
          <w:lang w:val="en-GB"/>
        </w:rPr>
        <w:t>work of the MU</w:t>
      </w:r>
      <w:r w:rsidR="003E2A65" w:rsidRPr="001F1696">
        <w:rPr>
          <w:szCs w:val="24"/>
          <w:lang w:val="en-GB"/>
        </w:rPr>
        <w:t xml:space="preserve"> and news of its latest activities</w:t>
      </w:r>
      <w:r w:rsidR="00331311" w:rsidRPr="001F1696">
        <w:rPr>
          <w:szCs w:val="24"/>
          <w:lang w:val="en-GB"/>
        </w:rPr>
        <w:t>. More in-depth articles</w:t>
      </w:r>
      <w:r w:rsidR="00331311" w:rsidRPr="00C44862">
        <w:rPr>
          <w:szCs w:val="24"/>
          <w:lang w:val="en-GB"/>
        </w:rPr>
        <w:t xml:space="preserve"> </w:t>
      </w:r>
      <w:r w:rsidR="00331311" w:rsidRPr="00C44862">
        <w:rPr>
          <w:szCs w:val="24"/>
          <w:lang w:val="en-GB"/>
        </w:rPr>
        <w:lastRenderedPageBreak/>
        <w:t>followed</w:t>
      </w:r>
      <w:r w:rsidR="003D2D57" w:rsidRPr="00C44862">
        <w:rPr>
          <w:szCs w:val="24"/>
          <w:lang w:val="en-GB"/>
        </w:rPr>
        <w:t xml:space="preserve"> on topics relating to religious teaching, education, social work</w:t>
      </w:r>
      <w:r w:rsidR="00BD44FE">
        <w:rPr>
          <w:szCs w:val="24"/>
          <w:lang w:val="en-GB"/>
        </w:rPr>
        <w:t>,</w:t>
      </w:r>
      <w:r w:rsidR="003D2D57" w:rsidRPr="00C44862">
        <w:rPr>
          <w:szCs w:val="24"/>
          <w:lang w:val="en-GB"/>
        </w:rPr>
        <w:t xml:space="preserve"> and social policy. </w:t>
      </w:r>
      <w:r w:rsidR="00445F3F" w:rsidRPr="00C44862">
        <w:rPr>
          <w:szCs w:val="24"/>
          <w:lang w:val="en-GB"/>
        </w:rPr>
        <w:t xml:space="preserve">Although the majority of authors were women, articles penned by clergymen </w:t>
      </w:r>
      <w:r w:rsidR="001F1696">
        <w:rPr>
          <w:szCs w:val="24"/>
          <w:lang w:val="en-GB"/>
        </w:rPr>
        <w:t xml:space="preserve">were </w:t>
      </w:r>
      <w:r w:rsidR="00445F3F" w:rsidRPr="00C44862">
        <w:rPr>
          <w:szCs w:val="24"/>
          <w:lang w:val="en-GB"/>
        </w:rPr>
        <w:t>featured on a regular basis</w:t>
      </w:r>
      <w:r w:rsidR="001D4BBE" w:rsidRPr="00C44862">
        <w:rPr>
          <w:szCs w:val="24"/>
          <w:lang w:val="en-GB"/>
        </w:rPr>
        <w:t xml:space="preserve">. </w:t>
      </w:r>
      <w:r w:rsidR="001D4BBE" w:rsidRPr="001F1696">
        <w:rPr>
          <w:szCs w:val="24"/>
          <w:lang w:val="en-GB"/>
        </w:rPr>
        <w:t>F</w:t>
      </w:r>
      <w:r w:rsidR="00445F3F" w:rsidRPr="001F1696">
        <w:rPr>
          <w:szCs w:val="24"/>
          <w:lang w:val="en-GB"/>
        </w:rPr>
        <w:t>or example</w:t>
      </w:r>
      <w:r w:rsidR="001F1696">
        <w:rPr>
          <w:szCs w:val="24"/>
          <w:lang w:val="en-GB"/>
        </w:rPr>
        <w:t>,</w:t>
      </w:r>
      <w:r w:rsidR="00445F3F" w:rsidRPr="001F1696">
        <w:rPr>
          <w:szCs w:val="24"/>
          <w:lang w:val="en-GB"/>
        </w:rPr>
        <w:t xml:space="preserve"> a series of articles by </w:t>
      </w:r>
      <w:r w:rsidR="001D4BBE" w:rsidRPr="001F1696">
        <w:rPr>
          <w:szCs w:val="24"/>
          <w:lang w:val="en-GB"/>
        </w:rPr>
        <w:t xml:space="preserve">the Reverend Francis Underhill </w:t>
      </w:r>
      <w:r w:rsidR="00445F3F" w:rsidRPr="001F1696">
        <w:rPr>
          <w:szCs w:val="24"/>
          <w:lang w:val="en-GB"/>
        </w:rPr>
        <w:t xml:space="preserve">on the ‘Problems of Home Life’ </w:t>
      </w:r>
      <w:r w:rsidR="00C90CAB" w:rsidRPr="001F1696">
        <w:rPr>
          <w:szCs w:val="24"/>
          <w:lang w:val="en-GB"/>
        </w:rPr>
        <w:t>appeared</w:t>
      </w:r>
      <w:r w:rsidR="00C90CAB" w:rsidRPr="00C44862">
        <w:rPr>
          <w:szCs w:val="24"/>
          <w:lang w:val="en-GB"/>
        </w:rPr>
        <w:t xml:space="preserve"> </w:t>
      </w:r>
      <w:r w:rsidR="00BD44FE">
        <w:rPr>
          <w:szCs w:val="24"/>
          <w:lang w:val="en-GB"/>
        </w:rPr>
        <w:t>throughout 1928.</w:t>
      </w:r>
      <w:r w:rsidR="00907684">
        <w:rPr>
          <w:szCs w:val="24"/>
          <w:lang w:val="en-GB"/>
        </w:rPr>
        <w:t xml:space="preserve"> </w:t>
      </w:r>
      <w:r w:rsidR="00B81146" w:rsidRPr="00C44862">
        <w:rPr>
          <w:i/>
          <w:szCs w:val="24"/>
          <w:lang w:val="en-GB"/>
        </w:rPr>
        <w:t>Mothers in Council</w:t>
      </w:r>
      <w:r w:rsidR="00B81146">
        <w:rPr>
          <w:szCs w:val="24"/>
          <w:lang w:val="en-GB"/>
        </w:rPr>
        <w:t xml:space="preserve"> also included b</w:t>
      </w:r>
      <w:r w:rsidR="0060186D" w:rsidRPr="00C44862">
        <w:rPr>
          <w:szCs w:val="24"/>
          <w:lang w:val="en-GB"/>
        </w:rPr>
        <w:t>ook reviews</w:t>
      </w:r>
      <w:r w:rsidR="00C40504" w:rsidRPr="00C44862">
        <w:rPr>
          <w:szCs w:val="24"/>
          <w:lang w:val="en-GB"/>
        </w:rPr>
        <w:t xml:space="preserve"> </w:t>
      </w:r>
      <w:r w:rsidR="0060186D" w:rsidRPr="00C44862">
        <w:rPr>
          <w:szCs w:val="24"/>
          <w:lang w:val="en-GB"/>
        </w:rPr>
        <w:t xml:space="preserve">and </w:t>
      </w:r>
      <w:r w:rsidR="00B81146">
        <w:rPr>
          <w:szCs w:val="24"/>
          <w:lang w:val="en-GB"/>
        </w:rPr>
        <w:t>competition pages</w:t>
      </w:r>
      <w:r w:rsidR="00ED0982" w:rsidRPr="00C44862">
        <w:rPr>
          <w:szCs w:val="24"/>
          <w:lang w:val="en-GB"/>
        </w:rPr>
        <w:t>,</w:t>
      </w:r>
      <w:r w:rsidR="0067364E" w:rsidRPr="00C44862">
        <w:rPr>
          <w:szCs w:val="24"/>
          <w:lang w:val="en-GB"/>
        </w:rPr>
        <w:t xml:space="preserve"> presumably</w:t>
      </w:r>
      <w:r w:rsidR="006F08F3" w:rsidRPr="00C44862">
        <w:rPr>
          <w:szCs w:val="24"/>
          <w:lang w:val="en-GB"/>
        </w:rPr>
        <w:t xml:space="preserve"> with the intention of offering</w:t>
      </w:r>
      <w:r w:rsidR="00562057" w:rsidRPr="00C44862">
        <w:rPr>
          <w:szCs w:val="24"/>
          <w:lang w:val="en-GB"/>
        </w:rPr>
        <w:t xml:space="preserve"> variety and more </w:t>
      </w:r>
      <w:r w:rsidR="0067364E" w:rsidRPr="00C44862">
        <w:rPr>
          <w:szCs w:val="24"/>
          <w:lang w:val="en-GB"/>
        </w:rPr>
        <w:t>diverting</w:t>
      </w:r>
      <w:r w:rsidR="00562057" w:rsidRPr="00C44862">
        <w:rPr>
          <w:szCs w:val="24"/>
          <w:lang w:val="en-GB"/>
        </w:rPr>
        <w:t xml:space="preserve"> </w:t>
      </w:r>
      <w:r w:rsidR="00B3039C" w:rsidRPr="00C44862">
        <w:rPr>
          <w:szCs w:val="24"/>
          <w:lang w:val="en-GB"/>
        </w:rPr>
        <w:t>material.</w:t>
      </w:r>
      <w:r w:rsidR="00E0080F">
        <w:rPr>
          <w:szCs w:val="24"/>
          <w:lang w:val="en-GB"/>
        </w:rPr>
        <w:t xml:space="preserve"> ‘The Book Lover’s Corner’</w:t>
      </w:r>
      <w:r w:rsidR="00054CDA">
        <w:rPr>
          <w:szCs w:val="24"/>
          <w:lang w:val="en-GB"/>
        </w:rPr>
        <w:t xml:space="preserve"> </w:t>
      </w:r>
      <w:r w:rsidR="00E70644">
        <w:rPr>
          <w:szCs w:val="24"/>
          <w:lang w:val="en-GB"/>
        </w:rPr>
        <w:t xml:space="preserve">featured </w:t>
      </w:r>
      <w:r w:rsidR="00E0080F">
        <w:rPr>
          <w:szCs w:val="24"/>
          <w:lang w:val="en-GB"/>
        </w:rPr>
        <w:t xml:space="preserve">reviews of </w:t>
      </w:r>
      <w:r w:rsidR="001E1B23">
        <w:rPr>
          <w:szCs w:val="24"/>
          <w:lang w:val="en-GB"/>
        </w:rPr>
        <w:t>devotional literature</w:t>
      </w:r>
      <w:r w:rsidR="004D773E">
        <w:rPr>
          <w:szCs w:val="24"/>
          <w:lang w:val="en-GB"/>
        </w:rPr>
        <w:t>,</w:t>
      </w:r>
      <w:r w:rsidR="00F1070B">
        <w:rPr>
          <w:szCs w:val="24"/>
          <w:lang w:val="en-GB"/>
        </w:rPr>
        <w:t xml:space="preserve"> historical </w:t>
      </w:r>
      <w:r w:rsidR="00145663">
        <w:rPr>
          <w:szCs w:val="24"/>
          <w:lang w:val="en-GB"/>
        </w:rPr>
        <w:t>texts</w:t>
      </w:r>
      <w:r w:rsidR="004D773E">
        <w:rPr>
          <w:szCs w:val="24"/>
          <w:lang w:val="en-GB"/>
        </w:rPr>
        <w:t xml:space="preserve"> </w:t>
      </w:r>
      <w:r w:rsidR="0094089C">
        <w:rPr>
          <w:szCs w:val="24"/>
          <w:lang w:val="en-GB"/>
        </w:rPr>
        <w:t xml:space="preserve">and contemporary </w:t>
      </w:r>
      <w:r w:rsidR="00741EF0">
        <w:rPr>
          <w:szCs w:val="24"/>
          <w:lang w:val="en-GB"/>
        </w:rPr>
        <w:t>works of fiction</w:t>
      </w:r>
      <w:r w:rsidR="00145663">
        <w:rPr>
          <w:szCs w:val="24"/>
          <w:lang w:val="en-GB"/>
        </w:rPr>
        <w:t xml:space="preserve"> and non-fiction</w:t>
      </w:r>
      <w:r w:rsidR="0094089C">
        <w:rPr>
          <w:szCs w:val="24"/>
          <w:lang w:val="en-GB"/>
        </w:rPr>
        <w:t>.</w:t>
      </w:r>
      <w:r w:rsidR="00300ECE">
        <w:rPr>
          <w:szCs w:val="24"/>
          <w:lang w:val="en-GB"/>
        </w:rPr>
        <w:t xml:space="preserve"> </w:t>
      </w:r>
      <w:r w:rsidR="00DE7FA3">
        <w:rPr>
          <w:szCs w:val="24"/>
          <w:lang w:val="en-GB"/>
        </w:rPr>
        <w:t>By</w:t>
      </w:r>
      <w:r w:rsidR="0060186D" w:rsidRPr="00C44862">
        <w:rPr>
          <w:szCs w:val="24"/>
          <w:lang w:val="en-GB"/>
        </w:rPr>
        <w:t xml:space="preserve"> the 1930s </w:t>
      </w:r>
      <w:r w:rsidR="00DE7FA3">
        <w:rPr>
          <w:szCs w:val="24"/>
          <w:lang w:val="en-GB"/>
        </w:rPr>
        <w:t xml:space="preserve">the magazine </w:t>
      </w:r>
      <w:r w:rsidR="0060186D" w:rsidRPr="00C44862">
        <w:rPr>
          <w:szCs w:val="24"/>
          <w:lang w:val="en-GB"/>
        </w:rPr>
        <w:t>include</w:t>
      </w:r>
      <w:r w:rsidR="00DE7FA3">
        <w:rPr>
          <w:szCs w:val="24"/>
          <w:lang w:val="en-GB"/>
        </w:rPr>
        <w:t>d</w:t>
      </w:r>
      <w:r w:rsidR="0060186D" w:rsidRPr="00C44862">
        <w:rPr>
          <w:szCs w:val="24"/>
          <w:lang w:val="en-GB"/>
        </w:rPr>
        <w:t xml:space="preserve"> ‘Film Notes’ and ‘At</w:t>
      </w:r>
      <w:r w:rsidR="00B3039C" w:rsidRPr="00C44862">
        <w:rPr>
          <w:szCs w:val="24"/>
          <w:lang w:val="en-GB"/>
        </w:rPr>
        <w:t xml:space="preserve"> </w:t>
      </w:r>
      <w:r w:rsidR="00B3039C" w:rsidRPr="001F1696">
        <w:rPr>
          <w:szCs w:val="24"/>
          <w:lang w:val="en-GB"/>
        </w:rPr>
        <w:t>the Theatre</w:t>
      </w:r>
      <w:r w:rsidR="001F1696">
        <w:rPr>
          <w:szCs w:val="24"/>
          <w:lang w:val="en-GB"/>
        </w:rPr>
        <w:t>,</w:t>
      </w:r>
      <w:r w:rsidR="00B3039C" w:rsidRPr="001F1696">
        <w:rPr>
          <w:szCs w:val="24"/>
          <w:lang w:val="en-GB"/>
        </w:rPr>
        <w:t>’ reflecting</w:t>
      </w:r>
      <w:r w:rsidR="00B3039C" w:rsidRPr="00C44862">
        <w:rPr>
          <w:szCs w:val="24"/>
          <w:lang w:val="en-GB"/>
        </w:rPr>
        <w:t xml:space="preserve"> </w:t>
      </w:r>
      <w:r w:rsidR="00562057" w:rsidRPr="00C44862">
        <w:rPr>
          <w:szCs w:val="24"/>
          <w:lang w:val="en-GB"/>
        </w:rPr>
        <w:t xml:space="preserve">the </w:t>
      </w:r>
      <w:r w:rsidR="009A2A51" w:rsidRPr="00C44862">
        <w:rPr>
          <w:szCs w:val="24"/>
          <w:lang w:val="en-GB"/>
        </w:rPr>
        <w:t>changing</w:t>
      </w:r>
      <w:r w:rsidR="0060186D" w:rsidRPr="00C44862">
        <w:rPr>
          <w:szCs w:val="24"/>
          <w:lang w:val="en-GB"/>
        </w:rPr>
        <w:t xml:space="preserve"> cultural and leisure pursuits of </w:t>
      </w:r>
      <w:r w:rsidR="00F35ADD" w:rsidRPr="00C44862">
        <w:rPr>
          <w:szCs w:val="24"/>
          <w:lang w:val="en-GB"/>
        </w:rPr>
        <w:t xml:space="preserve">MU </w:t>
      </w:r>
      <w:r w:rsidR="00BD44FE">
        <w:rPr>
          <w:szCs w:val="24"/>
          <w:lang w:val="en-GB"/>
        </w:rPr>
        <w:t>members</w:t>
      </w:r>
      <w:r w:rsidR="00D26C5A">
        <w:rPr>
          <w:szCs w:val="24"/>
          <w:lang w:val="en-GB"/>
        </w:rPr>
        <w:t xml:space="preserve"> </w:t>
      </w:r>
      <w:r w:rsidR="00BD44FE">
        <w:rPr>
          <w:szCs w:val="24"/>
          <w:lang w:val="en-GB"/>
        </w:rPr>
        <w:t>(Mar</w:t>
      </w:r>
      <w:r w:rsidR="0060186D" w:rsidRPr="00C44862">
        <w:rPr>
          <w:szCs w:val="24"/>
          <w:lang w:val="en-GB"/>
        </w:rPr>
        <w:t xml:space="preserve"> 1938: 1).</w:t>
      </w:r>
      <w:r w:rsidR="00ED0982" w:rsidRPr="00C44862">
        <w:rPr>
          <w:szCs w:val="24"/>
          <w:lang w:val="en-GB"/>
        </w:rPr>
        <w:t xml:space="preserve"> </w:t>
      </w:r>
      <w:r w:rsidR="009A2A51" w:rsidRPr="00C44862">
        <w:rPr>
          <w:szCs w:val="24"/>
          <w:lang w:val="en-GB"/>
        </w:rPr>
        <w:t>Advertisements</w:t>
      </w:r>
      <w:r w:rsidR="00390DC2">
        <w:rPr>
          <w:szCs w:val="24"/>
          <w:lang w:val="en-GB"/>
        </w:rPr>
        <w:t xml:space="preserve"> for</w:t>
      </w:r>
      <w:r w:rsidR="00ED0982" w:rsidRPr="00C44862">
        <w:rPr>
          <w:szCs w:val="24"/>
          <w:lang w:val="en-GB"/>
        </w:rPr>
        <w:t xml:space="preserve"> </w:t>
      </w:r>
      <w:r w:rsidR="00C40504" w:rsidRPr="00C44862">
        <w:rPr>
          <w:szCs w:val="24"/>
          <w:lang w:val="en-GB"/>
        </w:rPr>
        <w:t xml:space="preserve">specialist </w:t>
      </w:r>
      <w:r w:rsidR="000A149F" w:rsidRPr="00C44862">
        <w:rPr>
          <w:szCs w:val="24"/>
          <w:lang w:val="en-GB"/>
        </w:rPr>
        <w:t>religious book</w:t>
      </w:r>
      <w:r w:rsidR="001D00EC" w:rsidRPr="00C44862">
        <w:rPr>
          <w:szCs w:val="24"/>
          <w:lang w:val="en-GB"/>
        </w:rPr>
        <w:t xml:space="preserve">sellers, </w:t>
      </w:r>
      <w:r w:rsidR="000A149F" w:rsidRPr="00C44862">
        <w:rPr>
          <w:szCs w:val="24"/>
          <w:lang w:val="en-GB"/>
        </w:rPr>
        <w:t xml:space="preserve">Prudential Assurance, </w:t>
      </w:r>
      <w:r w:rsidR="00E82AF0" w:rsidRPr="00C44862">
        <w:rPr>
          <w:szCs w:val="24"/>
          <w:lang w:val="en-GB"/>
        </w:rPr>
        <w:t>French coffee</w:t>
      </w:r>
      <w:r w:rsidR="00BD44FE">
        <w:rPr>
          <w:szCs w:val="24"/>
          <w:lang w:val="en-GB"/>
        </w:rPr>
        <w:t>,</w:t>
      </w:r>
      <w:r w:rsidR="000C3DAC" w:rsidRPr="00C44862">
        <w:rPr>
          <w:szCs w:val="24"/>
          <w:lang w:val="en-GB"/>
        </w:rPr>
        <w:t xml:space="preserve"> and private schools for girls</w:t>
      </w:r>
      <w:r w:rsidR="00390DC2">
        <w:rPr>
          <w:szCs w:val="24"/>
          <w:lang w:val="en-GB"/>
        </w:rPr>
        <w:t xml:space="preserve"> appeared regularly</w:t>
      </w:r>
      <w:r w:rsidR="00035A31" w:rsidRPr="00C44862">
        <w:rPr>
          <w:szCs w:val="24"/>
          <w:lang w:val="en-GB"/>
        </w:rPr>
        <w:t>, all</w:t>
      </w:r>
      <w:r w:rsidR="00A12739" w:rsidRPr="00C44862">
        <w:rPr>
          <w:szCs w:val="24"/>
          <w:lang w:val="en-GB"/>
        </w:rPr>
        <w:t xml:space="preserve"> which would have been beyond the </w:t>
      </w:r>
      <w:r w:rsidR="00BD44FE">
        <w:rPr>
          <w:szCs w:val="24"/>
          <w:lang w:val="en-GB"/>
        </w:rPr>
        <w:t>means of working-class readers.</w:t>
      </w:r>
    </w:p>
    <w:p w14:paraId="00651F90" w14:textId="0821CE7F" w:rsidR="00C90CAB" w:rsidRPr="00C44862" w:rsidRDefault="0077414D" w:rsidP="00771A0D">
      <w:pPr>
        <w:ind w:firstLine="720"/>
        <w:contextualSpacing/>
        <w:rPr>
          <w:szCs w:val="24"/>
          <w:lang w:val="en-GB"/>
        </w:rPr>
      </w:pPr>
      <w:r w:rsidRPr="00C44862">
        <w:rPr>
          <w:szCs w:val="24"/>
          <w:lang w:val="en-GB"/>
        </w:rPr>
        <w:t xml:space="preserve">It would appear that </w:t>
      </w:r>
      <w:r w:rsidRPr="001F1696">
        <w:rPr>
          <w:szCs w:val="24"/>
          <w:lang w:val="en-GB"/>
        </w:rPr>
        <w:t xml:space="preserve">both </w:t>
      </w:r>
      <w:r w:rsidR="001F1696">
        <w:rPr>
          <w:szCs w:val="24"/>
          <w:lang w:val="en-GB"/>
        </w:rPr>
        <w:t>t</w:t>
      </w:r>
      <w:r w:rsidRPr="001F1696">
        <w:rPr>
          <w:szCs w:val="24"/>
          <w:lang w:val="en-GB"/>
        </w:rPr>
        <w:t>he</w:t>
      </w:r>
      <w:r w:rsidRPr="00C44862">
        <w:rPr>
          <w:i/>
          <w:szCs w:val="24"/>
          <w:lang w:val="en-GB"/>
        </w:rPr>
        <w:t xml:space="preserve"> Mothers’ Union </w:t>
      </w:r>
      <w:r w:rsidR="003239FD" w:rsidRPr="00C44862">
        <w:rPr>
          <w:i/>
          <w:szCs w:val="24"/>
          <w:lang w:val="en-GB"/>
        </w:rPr>
        <w:t>Journal</w:t>
      </w:r>
      <w:r w:rsidR="003239FD" w:rsidRPr="00C44862">
        <w:rPr>
          <w:szCs w:val="24"/>
          <w:lang w:val="en-GB"/>
        </w:rPr>
        <w:t xml:space="preserve"> and </w:t>
      </w:r>
      <w:r w:rsidR="00780D38" w:rsidRPr="00C44862">
        <w:rPr>
          <w:i/>
          <w:szCs w:val="24"/>
          <w:lang w:val="en-GB"/>
        </w:rPr>
        <w:t>Mothers in Council</w:t>
      </w:r>
      <w:r w:rsidR="003239FD" w:rsidRPr="00C44862">
        <w:rPr>
          <w:szCs w:val="24"/>
          <w:lang w:val="en-GB"/>
        </w:rPr>
        <w:t xml:space="preserve"> were published for members and not for a wider readership</w:t>
      </w:r>
      <w:r w:rsidR="00562057" w:rsidRPr="00C44862">
        <w:rPr>
          <w:szCs w:val="24"/>
          <w:lang w:val="en-GB"/>
        </w:rPr>
        <w:t>. This fact is illustrated</w:t>
      </w:r>
      <w:r w:rsidR="003239FD" w:rsidRPr="00C44862">
        <w:rPr>
          <w:szCs w:val="24"/>
          <w:lang w:val="en-GB"/>
        </w:rPr>
        <w:t xml:space="preserve"> in a letter published in the </w:t>
      </w:r>
      <w:r w:rsidR="003239FD" w:rsidRPr="00C44862">
        <w:rPr>
          <w:i/>
          <w:szCs w:val="24"/>
          <w:lang w:val="en-GB"/>
        </w:rPr>
        <w:t>Workers’ Paper</w:t>
      </w:r>
      <w:r w:rsidR="00780D38" w:rsidRPr="00C44862">
        <w:rPr>
          <w:szCs w:val="24"/>
          <w:lang w:val="en-GB"/>
        </w:rPr>
        <w:t xml:space="preserve"> in January</w:t>
      </w:r>
      <w:r w:rsidR="00085924" w:rsidRPr="00C44862">
        <w:rPr>
          <w:szCs w:val="24"/>
          <w:lang w:val="en-GB"/>
        </w:rPr>
        <w:t xml:space="preserve"> 1929</w:t>
      </w:r>
      <w:r w:rsidR="003239FD" w:rsidRPr="00C44862">
        <w:rPr>
          <w:szCs w:val="24"/>
          <w:lang w:val="en-GB"/>
        </w:rPr>
        <w:t>. Here a local branch leader</w:t>
      </w:r>
      <w:r w:rsidR="00780D38" w:rsidRPr="00C44862">
        <w:rPr>
          <w:szCs w:val="24"/>
          <w:lang w:val="en-GB"/>
        </w:rPr>
        <w:t>,</w:t>
      </w:r>
      <w:r w:rsidR="003239FD" w:rsidRPr="00C44862">
        <w:rPr>
          <w:szCs w:val="24"/>
          <w:lang w:val="en-GB"/>
        </w:rPr>
        <w:t xml:space="preserve"> M. A. Leak</w:t>
      </w:r>
      <w:r w:rsidR="00780D38" w:rsidRPr="00C44862">
        <w:rPr>
          <w:szCs w:val="24"/>
          <w:lang w:val="en-GB"/>
        </w:rPr>
        <w:t>,</w:t>
      </w:r>
      <w:r w:rsidR="003239FD" w:rsidRPr="00C44862">
        <w:rPr>
          <w:szCs w:val="24"/>
          <w:lang w:val="en-GB"/>
        </w:rPr>
        <w:t xml:space="preserve"> sugge</w:t>
      </w:r>
      <w:r w:rsidR="00562057" w:rsidRPr="00C44862">
        <w:rPr>
          <w:szCs w:val="24"/>
          <w:lang w:val="en-GB"/>
        </w:rPr>
        <w:t>sted that in order to recruit</w:t>
      </w:r>
      <w:r w:rsidR="007F6186" w:rsidRPr="00C44862">
        <w:rPr>
          <w:szCs w:val="24"/>
          <w:lang w:val="en-GB"/>
        </w:rPr>
        <w:t xml:space="preserve"> younger women into </w:t>
      </w:r>
      <w:r w:rsidR="007F6186" w:rsidRPr="001F1696">
        <w:rPr>
          <w:szCs w:val="24"/>
          <w:lang w:val="en-GB"/>
        </w:rPr>
        <w:t>the Union</w:t>
      </w:r>
      <w:r w:rsidR="00780D38" w:rsidRPr="001F1696">
        <w:rPr>
          <w:szCs w:val="24"/>
          <w:lang w:val="en-GB"/>
        </w:rPr>
        <w:t xml:space="preserve"> new</w:t>
      </w:r>
      <w:r w:rsidR="00780D38" w:rsidRPr="00C44862">
        <w:rPr>
          <w:szCs w:val="24"/>
          <w:lang w:val="en-GB"/>
        </w:rPr>
        <w:t xml:space="preserve"> mothers outside of the MU should be gifted copies of </w:t>
      </w:r>
      <w:r w:rsidR="001F1696">
        <w:rPr>
          <w:szCs w:val="24"/>
          <w:lang w:val="en-GB"/>
        </w:rPr>
        <w:t>t</w:t>
      </w:r>
      <w:r w:rsidR="00780D38" w:rsidRPr="001F1696">
        <w:rPr>
          <w:szCs w:val="24"/>
          <w:lang w:val="en-GB"/>
        </w:rPr>
        <w:t>he</w:t>
      </w:r>
      <w:r w:rsidR="00780D38" w:rsidRPr="00C44862">
        <w:rPr>
          <w:i/>
          <w:szCs w:val="24"/>
          <w:lang w:val="en-GB"/>
        </w:rPr>
        <w:t xml:space="preserve"> Mothers’ Union Journal</w:t>
      </w:r>
      <w:r w:rsidR="00085924" w:rsidRPr="00C44862">
        <w:rPr>
          <w:szCs w:val="24"/>
          <w:lang w:val="en-GB"/>
        </w:rPr>
        <w:t xml:space="preserve">. </w:t>
      </w:r>
      <w:r w:rsidR="00780D38" w:rsidRPr="00C44862">
        <w:rPr>
          <w:szCs w:val="24"/>
          <w:lang w:val="en-GB"/>
        </w:rPr>
        <w:t>The writer envisaged the magazine as ‘</w:t>
      </w:r>
      <w:r w:rsidR="00780D38" w:rsidRPr="001F1696">
        <w:rPr>
          <w:szCs w:val="24"/>
          <w:lang w:val="en-GB"/>
        </w:rPr>
        <w:t xml:space="preserve">an educational and missionary force’ read not just by mothers but also </w:t>
      </w:r>
      <w:r w:rsidR="00085924" w:rsidRPr="001F1696">
        <w:rPr>
          <w:szCs w:val="24"/>
          <w:lang w:val="en-GB"/>
        </w:rPr>
        <w:t xml:space="preserve">by </w:t>
      </w:r>
      <w:r w:rsidR="00780D38" w:rsidRPr="001F1696">
        <w:rPr>
          <w:szCs w:val="24"/>
          <w:lang w:val="en-GB"/>
        </w:rPr>
        <w:t>husbands and daughters (</w:t>
      </w:r>
      <w:r w:rsidR="00780D38" w:rsidRPr="00C44862">
        <w:rPr>
          <w:szCs w:val="24"/>
          <w:lang w:val="en-GB"/>
        </w:rPr>
        <w:t>18).</w:t>
      </w:r>
      <w:r w:rsidR="007F6186" w:rsidRPr="00C44862">
        <w:rPr>
          <w:szCs w:val="24"/>
          <w:lang w:val="en-GB"/>
        </w:rPr>
        <w:t xml:space="preserve"> She</w:t>
      </w:r>
      <w:r w:rsidR="009608D1" w:rsidRPr="00C44862">
        <w:rPr>
          <w:szCs w:val="24"/>
          <w:lang w:val="en-GB"/>
        </w:rPr>
        <w:t xml:space="preserve"> also proposed that MU members should pay for and deliver copies of the magazine to young mothers</w:t>
      </w:r>
      <w:r w:rsidR="001F1696">
        <w:rPr>
          <w:szCs w:val="24"/>
          <w:lang w:val="en-GB"/>
        </w:rPr>
        <w:t>,</w:t>
      </w:r>
      <w:r w:rsidR="009608D1" w:rsidRPr="00C44862">
        <w:rPr>
          <w:szCs w:val="24"/>
          <w:lang w:val="en-GB"/>
        </w:rPr>
        <w:t xml:space="preserve"> thereby promoting the Christian message of the MU and providing friendship and support to w</w:t>
      </w:r>
      <w:r w:rsidR="001F1696">
        <w:rPr>
          <w:szCs w:val="24"/>
          <w:lang w:val="en-GB"/>
        </w:rPr>
        <w:t>omen within their communities.</w:t>
      </w:r>
    </w:p>
    <w:p w14:paraId="33C62CB0" w14:textId="34E2E7A6" w:rsidR="00DC24BA" w:rsidRPr="00C44862" w:rsidRDefault="006F08F3" w:rsidP="00771A0D">
      <w:pPr>
        <w:ind w:firstLine="720"/>
        <w:contextualSpacing/>
        <w:rPr>
          <w:szCs w:val="24"/>
          <w:lang w:val="en-GB"/>
        </w:rPr>
      </w:pPr>
      <w:r w:rsidRPr="00C44862">
        <w:rPr>
          <w:szCs w:val="24"/>
          <w:lang w:val="en-GB"/>
        </w:rPr>
        <w:t>The third magazine published by the MU</w:t>
      </w:r>
      <w:r w:rsidR="00EA11F8" w:rsidRPr="00C44862">
        <w:rPr>
          <w:szCs w:val="24"/>
          <w:lang w:val="en-GB"/>
        </w:rPr>
        <w:t xml:space="preserve">, the </w:t>
      </w:r>
      <w:r w:rsidR="00EA11F8" w:rsidRPr="00C44862">
        <w:rPr>
          <w:i/>
          <w:szCs w:val="24"/>
          <w:lang w:val="en-GB"/>
        </w:rPr>
        <w:t>Workers’ Paper</w:t>
      </w:r>
      <w:r w:rsidR="001F1696">
        <w:rPr>
          <w:szCs w:val="24"/>
          <w:lang w:val="en-GB"/>
        </w:rPr>
        <w:t>,</w:t>
      </w:r>
      <w:r w:rsidR="00000BF5" w:rsidRPr="00C44862">
        <w:rPr>
          <w:szCs w:val="24"/>
          <w:lang w:val="en-GB"/>
        </w:rPr>
        <w:t xml:space="preserve"> </w:t>
      </w:r>
      <w:r w:rsidRPr="00C44862">
        <w:rPr>
          <w:szCs w:val="24"/>
          <w:lang w:val="en-GB"/>
        </w:rPr>
        <w:t xml:space="preserve">was aimed </w:t>
      </w:r>
      <w:r w:rsidR="00B26307" w:rsidRPr="00C44862">
        <w:rPr>
          <w:szCs w:val="24"/>
          <w:lang w:val="en-GB"/>
        </w:rPr>
        <w:t xml:space="preserve">exclusively </w:t>
      </w:r>
      <w:r w:rsidRPr="00C44862">
        <w:rPr>
          <w:szCs w:val="24"/>
          <w:lang w:val="en-GB"/>
        </w:rPr>
        <w:t xml:space="preserve">at an elite group of MU members, </w:t>
      </w:r>
      <w:r w:rsidR="009A2A51" w:rsidRPr="00C44862">
        <w:rPr>
          <w:szCs w:val="24"/>
          <w:lang w:val="en-GB"/>
        </w:rPr>
        <w:t>the organisation</w:t>
      </w:r>
      <w:r w:rsidR="00BD35C2" w:rsidRPr="00C44862">
        <w:rPr>
          <w:szCs w:val="24"/>
          <w:lang w:val="en-GB"/>
        </w:rPr>
        <w:t>’</w:t>
      </w:r>
      <w:r w:rsidR="009A2A51" w:rsidRPr="00C44862">
        <w:rPr>
          <w:szCs w:val="24"/>
          <w:lang w:val="en-GB"/>
        </w:rPr>
        <w:t>s officials</w:t>
      </w:r>
      <w:r w:rsidRPr="00C44862">
        <w:rPr>
          <w:szCs w:val="24"/>
          <w:lang w:val="en-GB"/>
        </w:rPr>
        <w:t xml:space="preserve">. </w:t>
      </w:r>
      <w:r w:rsidR="00B26307" w:rsidRPr="00C44862">
        <w:rPr>
          <w:szCs w:val="24"/>
          <w:lang w:val="en-GB"/>
        </w:rPr>
        <w:t>T</w:t>
      </w:r>
      <w:r w:rsidR="00000BF5" w:rsidRPr="00C44862">
        <w:rPr>
          <w:szCs w:val="24"/>
          <w:lang w:val="en-GB"/>
        </w:rPr>
        <w:t>he</w:t>
      </w:r>
      <w:r w:rsidR="00E90626" w:rsidRPr="00C44862">
        <w:rPr>
          <w:szCs w:val="24"/>
          <w:lang w:val="en-GB"/>
        </w:rPr>
        <w:t xml:space="preserve"> </w:t>
      </w:r>
      <w:r w:rsidR="00EA4B5B" w:rsidRPr="00C44862">
        <w:rPr>
          <w:szCs w:val="24"/>
          <w:lang w:val="en-GB"/>
        </w:rPr>
        <w:t>purpose</w:t>
      </w:r>
      <w:r w:rsidR="007C647D" w:rsidRPr="00C44862">
        <w:rPr>
          <w:szCs w:val="24"/>
          <w:lang w:val="en-GB"/>
        </w:rPr>
        <w:t xml:space="preserve"> of the </w:t>
      </w:r>
      <w:r w:rsidR="00E90626" w:rsidRPr="00C44862">
        <w:rPr>
          <w:szCs w:val="24"/>
          <w:lang w:val="en-GB"/>
        </w:rPr>
        <w:t>new publication</w:t>
      </w:r>
      <w:r w:rsidR="00000BF5" w:rsidRPr="00C44862">
        <w:rPr>
          <w:szCs w:val="24"/>
          <w:lang w:val="en-GB"/>
        </w:rPr>
        <w:t>, which first appeared in 1914,</w:t>
      </w:r>
      <w:r w:rsidR="00E90626" w:rsidRPr="00C44862">
        <w:rPr>
          <w:szCs w:val="24"/>
          <w:lang w:val="en-GB"/>
        </w:rPr>
        <w:t xml:space="preserve"> </w:t>
      </w:r>
      <w:r w:rsidR="00E964B8" w:rsidRPr="00C44862">
        <w:rPr>
          <w:szCs w:val="24"/>
          <w:lang w:val="en-GB"/>
        </w:rPr>
        <w:t>was to ‘</w:t>
      </w:r>
      <w:r w:rsidR="00E50444" w:rsidRPr="00C44862">
        <w:rPr>
          <w:szCs w:val="24"/>
          <w:lang w:val="en-GB"/>
        </w:rPr>
        <w:t xml:space="preserve">carry news of the work and development of the Mothers’ Union from its </w:t>
      </w:r>
      <w:r w:rsidR="00E90626" w:rsidRPr="00C44862">
        <w:rPr>
          <w:szCs w:val="24"/>
          <w:lang w:val="en-GB"/>
        </w:rPr>
        <w:t xml:space="preserve">headquarters in London to every </w:t>
      </w:r>
      <w:r w:rsidR="00E50444" w:rsidRPr="00C44862">
        <w:rPr>
          <w:szCs w:val="24"/>
          <w:lang w:val="en-GB"/>
        </w:rPr>
        <w:t>one of it</w:t>
      </w:r>
      <w:r w:rsidR="00E964B8" w:rsidRPr="00C44862">
        <w:rPr>
          <w:szCs w:val="24"/>
          <w:lang w:val="en-GB"/>
        </w:rPr>
        <w:t>s Branches throughout the world’</w:t>
      </w:r>
      <w:r w:rsidR="00E50444" w:rsidRPr="00C44862">
        <w:rPr>
          <w:szCs w:val="24"/>
          <w:lang w:val="en-GB"/>
        </w:rPr>
        <w:t xml:space="preserve"> (Jan 1937: 2). All official workers were urg</w:t>
      </w:r>
      <w:r w:rsidR="00E90626" w:rsidRPr="00C44862">
        <w:rPr>
          <w:szCs w:val="24"/>
          <w:lang w:val="en-GB"/>
        </w:rPr>
        <w:t xml:space="preserve">ed to take a copy of the magazine </w:t>
      </w:r>
      <w:r w:rsidR="00E90626" w:rsidRPr="00C44862">
        <w:rPr>
          <w:szCs w:val="24"/>
          <w:lang w:val="en-GB"/>
        </w:rPr>
        <w:lastRenderedPageBreak/>
        <w:t>deemed essential</w:t>
      </w:r>
      <w:r w:rsidR="00947C91" w:rsidRPr="00C44862">
        <w:rPr>
          <w:szCs w:val="24"/>
          <w:lang w:val="en-GB"/>
        </w:rPr>
        <w:t xml:space="preserve"> ‘</w:t>
      </w:r>
      <w:r w:rsidR="00E50444" w:rsidRPr="00C44862">
        <w:rPr>
          <w:szCs w:val="24"/>
          <w:lang w:val="en-GB"/>
        </w:rPr>
        <w:t>if she wishes to keep in touch with our work and the organisation</w:t>
      </w:r>
      <w:r w:rsidR="001F1696">
        <w:rPr>
          <w:szCs w:val="24"/>
          <w:lang w:val="en-GB"/>
        </w:rPr>
        <w:t xml:space="preserve"> … </w:t>
      </w:r>
      <w:r w:rsidR="00E50444" w:rsidRPr="00C44862">
        <w:rPr>
          <w:szCs w:val="24"/>
          <w:lang w:val="en-GB"/>
        </w:rPr>
        <w:t>a monthly copy of this useful little magazine should be part of the equipment of every enro</w:t>
      </w:r>
      <w:r w:rsidR="00947C91" w:rsidRPr="00C44862">
        <w:rPr>
          <w:szCs w:val="24"/>
          <w:lang w:val="en-GB"/>
        </w:rPr>
        <w:t xml:space="preserve">lling member and branch worker’ </w:t>
      </w:r>
      <w:r w:rsidR="00E50444" w:rsidRPr="00C44862">
        <w:rPr>
          <w:szCs w:val="24"/>
          <w:lang w:val="en-GB"/>
        </w:rPr>
        <w:t>(July 1918: 89).</w:t>
      </w:r>
      <w:r w:rsidR="005F56FF" w:rsidRPr="00C44862">
        <w:rPr>
          <w:rStyle w:val="EndnoteReference"/>
          <w:szCs w:val="24"/>
          <w:lang w:val="en-GB"/>
        </w:rPr>
        <w:endnoteReference w:id="7"/>
      </w:r>
      <w:r w:rsidR="00E50444" w:rsidRPr="00C44862">
        <w:rPr>
          <w:szCs w:val="24"/>
          <w:lang w:val="en-GB"/>
        </w:rPr>
        <w:t xml:space="preserve"> </w:t>
      </w:r>
      <w:r w:rsidR="00000BF5" w:rsidRPr="00C44862">
        <w:rPr>
          <w:szCs w:val="24"/>
          <w:lang w:val="en-GB"/>
        </w:rPr>
        <w:t>Content consisted</w:t>
      </w:r>
      <w:r w:rsidR="00E50444" w:rsidRPr="00C44862">
        <w:rPr>
          <w:szCs w:val="24"/>
          <w:lang w:val="en-GB"/>
        </w:rPr>
        <w:t xml:space="preserve"> of reports from the</w:t>
      </w:r>
      <w:r w:rsidR="00355A58" w:rsidRPr="00C44862">
        <w:rPr>
          <w:szCs w:val="24"/>
          <w:lang w:val="en-GB"/>
        </w:rPr>
        <w:t xml:space="preserve"> MU</w:t>
      </w:r>
      <w:r w:rsidR="00E50444" w:rsidRPr="00C44862">
        <w:rPr>
          <w:szCs w:val="24"/>
          <w:lang w:val="en-GB"/>
        </w:rPr>
        <w:t xml:space="preserve"> Central Council</w:t>
      </w:r>
      <w:r w:rsidR="00355A58" w:rsidRPr="00C44862">
        <w:rPr>
          <w:szCs w:val="24"/>
          <w:lang w:val="en-GB"/>
        </w:rPr>
        <w:t xml:space="preserve"> and Executive Committee</w:t>
      </w:r>
      <w:r w:rsidR="00E50444" w:rsidRPr="00C44862">
        <w:rPr>
          <w:szCs w:val="24"/>
          <w:lang w:val="en-GB"/>
        </w:rPr>
        <w:t>, sectional committees, news from th</w:t>
      </w:r>
      <w:r w:rsidR="00250AE1" w:rsidRPr="00C44862">
        <w:rPr>
          <w:szCs w:val="24"/>
          <w:lang w:val="en-GB"/>
        </w:rPr>
        <w:t>e branches</w:t>
      </w:r>
      <w:r w:rsidR="00713E0A" w:rsidRPr="00C44862">
        <w:rPr>
          <w:szCs w:val="24"/>
          <w:lang w:val="en-GB"/>
        </w:rPr>
        <w:t xml:space="preserve"> (including overseas branches)</w:t>
      </w:r>
      <w:r w:rsidR="00250AE1" w:rsidRPr="00C44862">
        <w:rPr>
          <w:szCs w:val="24"/>
          <w:lang w:val="en-GB"/>
        </w:rPr>
        <w:t>, notices of events</w:t>
      </w:r>
      <w:r w:rsidR="001F1696">
        <w:rPr>
          <w:szCs w:val="24"/>
          <w:lang w:val="en-GB"/>
        </w:rPr>
        <w:t>,</w:t>
      </w:r>
      <w:r w:rsidR="00FD7962" w:rsidRPr="00C44862">
        <w:rPr>
          <w:szCs w:val="24"/>
          <w:lang w:val="en-GB"/>
        </w:rPr>
        <w:t xml:space="preserve"> and </w:t>
      </w:r>
      <w:r w:rsidR="00E50444" w:rsidRPr="00C44862">
        <w:rPr>
          <w:szCs w:val="24"/>
          <w:lang w:val="en-GB"/>
        </w:rPr>
        <w:t>reports on the annual conferenc</w:t>
      </w:r>
      <w:r w:rsidR="003761BB" w:rsidRPr="00C44862">
        <w:rPr>
          <w:szCs w:val="24"/>
          <w:lang w:val="en-GB"/>
        </w:rPr>
        <w:t>e</w:t>
      </w:r>
      <w:r w:rsidR="00FD7962" w:rsidRPr="00C44862">
        <w:rPr>
          <w:szCs w:val="24"/>
          <w:lang w:val="en-GB"/>
        </w:rPr>
        <w:t>,</w:t>
      </w:r>
      <w:r w:rsidR="003761BB" w:rsidRPr="00C44862">
        <w:rPr>
          <w:szCs w:val="24"/>
          <w:lang w:val="en-GB"/>
        </w:rPr>
        <w:t xml:space="preserve"> including </w:t>
      </w:r>
      <w:r w:rsidR="00112E56" w:rsidRPr="00C44862">
        <w:rPr>
          <w:szCs w:val="24"/>
          <w:lang w:val="en-GB"/>
        </w:rPr>
        <w:t>resolutions passed and action</w:t>
      </w:r>
      <w:r w:rsidR="001F1696">
        <w:rPr>
          <w:szCs w:val="24"/>
          <w:lang w:val="en-GB"/>
        </w:rPr>
        <w:t>s</w:t>
      </w:r>
      <w:r w:rsidR="00112E56" w:rsidRPr="00C44862">
        <w:rPr>
          <w:szCs w:val="24"/>
          <w:lang w:val="en-GB"/>
        </w:rPr>
        <w:t xml:space="preserve"> taken.</w:t>
      </w:r>
    </w:p>
    <w:p w14:paraId="6F21C917" w14:textId="2A1C48BA" w:rsidR="00DF6881" w:rsidRPr="00C44862" w:rsidRDefault="00BE2BDB" w:rsidP="00771A0D">
      <w:pPr>
        <w:ind w:firstLine="720"/>
        <w:contextualSpacing/>
        <w:rPr>
          <w:szCs w:val="24"/>
          <w:lang w:val="en-GB"/>
        </w:rPr>
      </w:pPr>
      <w:r w:rsidRPr="00C44862">
        <w:rPr>
          <w:szCs w:val="24"/>
          <w:lang w:val="en-GB"/>
        </w:rPr>
        <w:t xml:space="preserve">The cover page </w:t>
      </w:r>
      <w:r w:rsidR="009A2A51" w:rsidRPr="00C44862">
        <w:rPr>
          <w:szCs w:val="24"/>
          <w:lang w:val="en-GB"/>
        </w:rPr>
        <w:t xml:space="preserve">featured the MU crest and </w:t>
      </w:r>
      <w:r w:rsidR="008702C8" w:rsidRPr="00C44862">
        <w:rPr>
          <w:szCs w:val="24"/>
          <w:lang w:val="en-GB"/>
        </w:rPr>
        <w:t xml:space="preserve">again </w:t>
      </w:r>
      <w:r w:rsidR="009A2A51" w:rsidRPr="00C44862">
        <w:rPr>
          <w:szCs w:val="24"/>
          <w:lang w:val="en-GB"/>
        </w:rPr>
        <w:t xml:space="preserve">listed the ‘Three Objects’ alongside </w:t>
      </w:r>
      <w:r w:rsidR="005F56FF" w:rsidRPr="00C44862">
        <w:rPr>
          <w:szCs w:val="24"/>
          <w:lang w:val="en-GB"/>
        </w:rPr>
        <w:t xml:space="preserve">the </w:t>
      </w:r>
      <w:r w:rsidR="00250AE1" w:rsidRPr="00C44862">
        <w:rPr>
          <w:szCs w:val="24"/>
          <w:lang w:val="en-GB"/>
        </w:rPr>
        <w:t xml:space="preserve">names </w:t>
      </w:r>
      <w:r w:rsidR="00511235" w:rsidRPr="00C44862">
        <w:rPr>
          <w:szCs w:val="24"/>
          <w:lang w:val="en-GB"/>
        </w:rPr>
        <w:t xml:space="preserve">of key officials </w:t>
      </w:r>
      <w:r w:rsidR="005F56FF" w:rsidRPr="00C44862">
        <w:rPr>
          <w:szCs w:val="24"/>
          <w:lang w:val="en-GB"/>
        </w:rPr>
        <w:t>and</w:t>
      </w:r>
      <w:r w:rsidR="00250AE1" w:rsidRPr="00C44862">
        <w:rPr>
          <w:szCs w:val="24"/>
          <w:lang w:val="en-GB"/>
        </w:rPr>
        <w:t xml:space="preserve"> the address of</w:t>
      </w:r>
      <w:r w:rsidRPr="00C44862">
        <w:rPr>
          <w:szCs w:val="24"/>
          <w:lang w:val="en-GB"/>
        </w:rPr>
        <w:t xml:space="preserve"> </w:t>
      </w:r>
      <w:r w:rsidR="00250AE1" w:rsidRPr="00C44862">
        <w:rPr>
          <w:szCs w:val="24"/>
          <w:lang w:val="en-GB"/>
        </w:rPr>
        <w:t xml:space="preserve">Central Office. </w:t>
      </w:r>
      <w:r w:rsidR="008702C8" w:rsidRPr="00C44862">
        <w:rPr>
          <w:szCs w:val="24"/>
          <w:lang w:val="en-GB"/>
        </w:rPr>
        <w:t>L</w:t>
      </w:r>
      <w:r w:rsidR="006D0B58" w:rsidRPr="00C44862">
        <w:rPr>
          <w:szCs w:val="24"/>
          <w:lang w:val="en-GB"/>
        </w:rPr>
        <w:t xml:space="preserve">ike </w:t>
      </w:r>
      <w:r w:rsidR="00E50444" w:rsidRPr="00C44862">
        <w:rPr>
          <w:i/>
          <w:szCs w:val="24"/>
          <w:lang w:val="en-GB"/>
        </w:rPr>
        <w:t>Mothers in Council</w:t>
      </w:r>
      <w:r w:rsidR="00355A58" w:rsidRPr="00C44862">
        <w:rPr>
          <w:szCs w:val="24"/>
          <w:lang w:val="en-GB"/>
        </w:rPr>
        <w:t xml:space="preserve"> no illustrations</w:t>
      </w:r>
      <w:r w:rsidR="00250AE1" w:rsidRPr="00C44862">
        <w:rPr>
          <w:szCs w:val="24"/>
          <w:lang w:val="en-GB"/>
        </w:rPr>
        <w:t xml:space="preserve"> </w:t>
      </w:r>
      <w:r w:rsidR="00511235" w:rsidRPr="00C44862">
        <w:rPr>
          <w:szCs w:val="24"/>
          <w:lang w:val="en-GB"/>
        </w:rPr>
        <w:t xml:space="preserve">were included </w:t>
      </w:r>
      <w:r w:rsidR="00250AE1" w:rsidRPr="00C44862">
        <w:rPr>
          <w:szCs w:val="24"/>
          <w:lang w:val="en-GB"/>
        </w:rPr>
        <w:t xml:space="preserve">on the cover or in </w:t>
      </w:r>
      <w:r w:rsidR="000D4CA4">
        <w:rPr>
          <w:szCs w:val="24"/>
          <w:lang w:val="en-GB"/>
        </w:rPr>
        <w:t xml:space="preserve">the </w:t>
      </w:r>
      <w:r w:rsidR="00250AE1" w:rsidRPr="00C44862">
        <w:rPr>
          <w:szCs w:val="24"/>
          <w:lang w:val="en-GB"/>
        </w:rPr>
        <w:t>main body of the magazine</w:t>
      </w:r>
      <w:r w:rsidR="009E354D" w:rsidRPr="00C44862">
        <w:rPr>
          <w:szCs w:val="24"/>
          <w:lang w:val="en-GB"/>
        </w:rPr>
        <w:t>.</w:t>
      </w:r>
      <w:r w:rsidR="00FF39B2" w:rsidRPr="00C44862">
        <w:rPr>
          <w:szCs w:val="24"/>
          <w:lang w:val="en-GB"/>
        </w:rPr>
        <w:t xml:space="preserve"> </w:t>
      </w:r>
      <w:r w:rsidR="00E50444" w:rsidRPr="00C44862">
        <w:rPr>
          <w:szCs w:val="24"/>
          <w:lang w:val="en-GB"/>
        </w:rPr>
        <w:t xml:space="preserve">Copies of the monthly </w:t>
      </w:r>
      <w:r w:rsidR="00E50444" w:rsidRPr="00C44862">
        <w:rPr>
          <w:i/>
          <w:szCs w:val="24"/>
          <w:lang w:val="en-GB"/>
        </w:rPr>
        <w:t>Workers’ Paper</w:t>
      </w:r>
      <w:r w:rsidRPr="00C44862">
        <w:rPr>
          <w:szCs w:val="24"/>
          <w:lang w:val="en-GB"/>
        </w:rPr>
        <w:t xml:space="preserve"> cost one penny</w:t>
      </w:r>
      <w:r w:rsidR="00E50444" w:rsidRPr="00C44862">
        <w:rPr>
          <w:szCs w:val="24"/>
          <w:lang w:val="en-GB"/>
        </w:rPr>
        <w:t xml:space="preserve"> (ri</w:t>
      </w:r>
      <w:r w:rsidR="00DC24BA" w:rsidRPr="00C44862">
        <w:rPr>
          <w:szCs w:val="24"/>
          <w:lang w:val="en-GB"/>
        </w:rPr>
        <w:t xml:space="preserve">sing to two pence in the 1920s). </w:t>
      </w:r>
      <w:r w:rsidR="00CE7CCE">
        <w:rPr>
          <w:szCs w:val="24"/>
          <w:lang w:val="en-GB"/>
        </w:rPr>
        <w:t>It was</w:t>
      </w:r>
      <w:r w:rsidRPr="00C44862">
        <w:rPr>
          <w:szCs w:val="24"/>
          <w:lang w:val="en-GB"/>
        </w:rPr>
        <w:t xml:space="preserve"> a ‘no frills’ publi</w:t>
      </w:r>
      <w:r w:rsidR="003E0A5D" w:rsidRPr="00C44862">
        <w:rPr>
          <w:szCs w:val="24"/>
          <w:lang w:val="en-GB"/>
        </w:rPr>
        <w:t>c</w:t>
      </w:r>
      <w:r w:rsidR="007338A0" w:rsidRPr="00C44862">
        <w:rPr>
          <w:szCs w:val="24"/>
          <w:lang w:val="en-GB"/>
        </w:rPr>
        <w:t xml:space="preserve">ation seeking to ensure that Union </w:t>
      </w:r>
      <w:r w:rsidRPr="00C44862">
        <w:rPr>
          <w:szCs w:val="24"/>
          <w:lang w:val="en-GB"/>
        </w:rPr>
        <w:t>official</w:t>
      </w:r>
      <w:r w:rsidR="007338A0" w:rsidRPr="00C44862">
        <w:rPr>
          <w:szCs w:val="24"/>
          <w:lang w:val="en-GB"/>
        </w:rPr>
        <w:t>s</w:t>
      </w:r>
      <w:r w:rsidR="00E90626" w:rsidRPr="00C44862">
        <w:rPr>
          <w:szCs w:val="24"/>
          <w:lang w:val="en-GB"/>
        </w:rPr>
        <w:t xml:space="preserve"> </w:t>
      </w:r>
      <w:r w:rsidR="00E50444" w:rsidRPr="00C44862">
        <w:rPr>
          <w:szCs w:val="24"/>
          <w:lang w:val="en-GB"/>
        </w:rPr>
        <w:t>were</w:t>
      </w:r>
      <w:r w:rsidRPr="00C44862">
        <w:rPr>
          <w:szCs w:val="24"/>
          <w:lang w:val="en-GB"/>
        </w:rPr>
        <w:t xml:space="preserve"> </w:t>
      </w:r>
      <w:r w:rsidR="007338A0" w:rsidRPr="00C44862">
        <w:rPr>
          <w:szCs w:val="24"/>
          <w:lang w:val="en-GB"/>
        </w:rPr>
        <w:t>kept up to date</w:t>
      </w:r>
      <w:r w:rsidRPr="00C44862">
        <w:rPr>
          <w:szCs w:val="24"/>
          <w:lang w:val="en-GB"/>
        </w:rPr>
        <w:t xml:space="preserve"> with the </w:t>
      </w:r>
      <w:r w:rsidR="003E0A5D" w:rsidRPr="00C44862">
        <w:rPr>
          <w:szCs w:val="24"/>
          <w:lang w:val="en-GB"/>
        </w:rPr>
        <w:t xml:space="preserve">activities and </w:t>
      </w:r>
      <w:r w:rsidR="00DC24BA" w:rsidRPr="00C44862">
        <w:rPr>
          <w:szCs w:val="24"/>
          <w:lang w:val="en-GB"/>
        </w:rPr>
        <w:t xml:space="preserve">policy </w:t>
      </w:r>
      <w:r w:rsidR="006F20B7" w:rsidRPr="00C44862">
        <w:rPr>
          <w:szCs w:val="24"/>
          <w:lang w:val="en-GB"/>
        </w:rPr>
        <w:t>decisions of</w:t>
      </w:r>
      <w:r w:rsidR="00580458" w:rsidRPr="00C44862">
        <w:rPr>
          <w:szCs w:val="24"/>
          <w:lang w:val="en-GB"/>
        </w:rPr>
        <w:t xml:space="preserve"> </w:t>
      </w:r>
      <w:r w:rsidR="000D4CA4">
        <w:rPr>
          <w:szCs w:val="24"/>
          <w:lang w:val="en-GB"/>
        </w:rPr>
        <w:t xml:space="preserve">the </w:t>
      </w:r>
      <w:r w:rsidR="00580458" w:rsidRPr="00C44862">
        <w:rPr>
          <w:szCs w:val="24"/>
          <w:lang w:val="en-GB"/>
        </w:rPr>
        <w:t>Central Council</w:t>
      </w:r>
      <w:r w:rsidRPr="00C44862">
        <w:rPr>
          <w:szCs w:val="24"/>
          <w:lang w:val="en-GB"/>
        </w:rPr>
        <w:t>.</w:t>
      </w:r>
      <w:r w:rsidR="00DC24BA" w:rsidRPr="00C44862">
        <w:rPr>
          <w:szCs w:val="24"/>
          <w:lang w:val="en-GB"/>
        </w:rPr>
        <w:t xml:space="preserve"> </w:t>
      </w:r>
      <w:r w:rsidR="00713E0A" w:rsidRPr="00C44862">
        <w:rPr>
          <w:szCs w:val="24"/>
          <w:lang w:val="en-GB"/>
        </w:rPr>
        <w:t>Advertisements were kept to a minimum and tended to promote</w:t>
      </w:r>
      <w:r w:rsidR="005F18FA" w:rsidRPr="00C44862">
        <w:rPr>
          <w:szCs w:val="24"/>
          <w:lang w:val="en-GB"/>
        </w:rPr>
        <w:t xml:space="preserve"> charitable causes</w:t>
      </w:r>
      <w:r w:rsidR="004568DB">
        <w:rPr>
          <w:szCs w:val="24"/>
          <w:lang w:val="en-GB"/>
        </w:rPr>
        <w:t xml:space="preserve"> or</w:t>
      </w:r>
      <w:r w:rsidR="00617527" w:rsidRPr="00C44862">
        <w:rPr>
          <w:szCs w:val="24"/>
          <w:lang w:val="en-GB"/>
        </w:rPr>
        <w:t xml:space="preserve"> consumer items such as ink and cocoa (Jan 1928: 2).</w:t>
      </w:r>
    </w:p>
    <w:p w14:paraId="6F581229" w14:textId="32032845" w:rsidR="009377C7" w:rsidRPr="00C44862" w:rsidRDefault="00E50444" w:rsidP="00771A0D">
      <w:pPr>
        <w:ind w:firstLine="720"/>
        <w:contextualSpacing/>
        <w:rPr>
          <w:szCs w:val="24"/>
          <w:lang w:val="en-GB"/>
        </w:rPr>
      </w:pPr>
      <w:r w:rsidRPr="00C44862">
        <w:rPr>
          <w:szCs w:val="24"/>
          <w:lang w:val="en-GB"/>
        </w:rPr>
        <w:t xml:space="preserve">The extent to which official workers relied on the </w:t>
      </w:r>
      <w:r w:rsidRPr="00C44862">
        <w:rPr>
          <w:i/>
          <w:szCs w:val="24"/>
          <w:lang w:val="en-GB"/>
        </w:rPr>
        <w:t>Workers’ Paper</w:t>
      </w:r>
      <w:r w:rsidRPr="00C44862">
        <w:rPr>
          <w:szCs w:val="24"/>
          <w:lang w:val="en-GB"/>
        </w:rPr>
        <w:t xml:space="preserve"> </w:t>
      </w:r>
      <w:r w:rsidR="00B12198" w:rsidRPr="00C44862">
        <w:rPr>
          <w:szCs w:val="24"/>
          <w:lang w:val="en-GB"/>
        </w:rPr>
        <w:t>is</w:t>
      </w:r>
      <w:r w:rsidR="008421D4" w:rsidRPr="00C44862">
        <w:rPr>
          <w:szCs w:val="24"/>
          <w:lang w:val="en-GB"/>
        </w:rPr>
        <w:t xml:space="preserve"> </w:t>
      </w:r>
      <w:r w:rsidRPr="00C44862">
        <w:rPr>
          <w:szCs w:val="24"/>
          <w:lang w:val="en-GB"/>
        </w:rPr>
        <w:t xml:space="preserve">debatable. In the </w:t>
      </w:r>
      <w:r w:rsidR="000D4CA4">
        <w:rPr>
          <w:szCs w:val="24"/>
          <w:lang w:val="en-GB"/>
        </w:rPr>
        <w:t xml:space="preserve">January </w:t>
      </w:r>
      <w:r w:rsidRPr="00C44862">
        <w:rPr>
          <w:szCs w:val="24"/>
          <w:lang w:val="en-GB"/>
        </w:rPr>
        <w:t>1937 edition the editor expressed concern that a number of branches were not subscribing to the maga</w:t>
      </w:r>
      <w:r w:rsidR="00080A7B" w:rsidRPr="00C44862">
        <w:rPr>
          <w:szCs w:val="24"/>
          <w:lang w:val="en-GB"/>
        </w:rPr>
        <w:t>zine. She wrote that they must ‘</w:t>
      </w:r>
      <w:r w:rsidRPr="00C44862">
        <w:rPr>
          <w:szCs w:val="24"/>
          <w:lang w:val="en-GB"/>
        </w:rPr>
        <w:t>feel no need for the really important information and inspiration that i</w:t>
      </w:r>
      <w:r w:rsidR="00080A7B" w:rsidRPr="00C44862">
        <w:rPr>
          <w:szCs w:val="24"/>
          <w:lang w:val="en-GB"/>
        </w:rPr>
        <w:t>t offers to them month by month’</w:t>
      </w:r>
      <w:r w:rsidRPr="00C44862">
        <w:rPr>
          <w:szCs w:val="24"/>
          <w:lang w:val="en-GB"/>
        </w:rPr>
        <w:t xml:space="preserve"> </w:t>
      </w:r>
      <w:r w:rsidR="00080A7B" w:rsidRPr="00C44862">
        <w:rPr>
          <w:szCs w:val="24"/>
          <w:lang w:val="en-GB"/>
        </w:rPr>
        <w:t>(</w:t>
      </w:r>
      <w:r w:rsidRPr="00C44862">
        <w:rPr>
          <w:szCs w:val="24"/>
          <w:lang w:val="en-GB"/>
        </w:rPr>
        <w:t xml:space="preserve">2). </w:t>
      </w:r>
      <w:r w:rsidR="00367EAA" w:rsidRPr="00C44862">
        <w:rPr>
          <w:szCs w:val="24"/>
          <w:lang w:val="en-GB"/>
        </w:rPr>
        <w:t xml:space="preserve">The </w:t>
      </w:r>
      <w:r w:rsidR="0086717F" w:rsidRPr="00C44862">
        <w:rPr>
          <w:szCs w:val="24"/>
          <w:lang w:val="en-GB"/>
        </w:rPr>
        <w:t>irritation</w:t>
      </w:r>
      <w:r w:rsidR="009377C7" w:rsidRPr="00C44862">
        <w:rPr>
          <w:szCs w:val="24"/>
          <w:lang w:val="en-GB"/>
        </w:rPr>
        <w:t xml:space="preserve"> </w:t>
      </w:r>
      <w:r w:rsidR="00511235" w:rsidRPr="00C44862">
        <w:rPr>
          <w:szCs w:val="24"/>
          <w:lang w:val="en-GB"/>
        </w:rPr>
        <w:t xml:space="preserve">expressed here </w:t>
      </w:r>
      <w:r w:rsidR="00367EAA" w:rsidRPr="00C44862">
        <w:rPr>
          <w:szCs w:val="24"/>
          <w:lang w:val="en-GB"/>
        </w:rPr>
        <w:t xml:space="preserve">provides an insight into how the MU as an organisation viewed its print </w:t>
      </w:r>
      <w:r w:rsidR="000A075F" w:rsidRPr="00C44862">
        <w:rPr>
          <w:szCs w:val="24"/>
          <w:lang w:val="en-GB"/>
        </w:rPr>
        <w:t xml:space="preserve">media. The </w:t>
      </w:r>
      <w:r w:rsidR="0086717F" w:rsidRPr="00C44862">
        <w:rPr>
          <w:szCs w:val="24"/>
          <w:lang w:val="en-GB"/>
        </w:rPr>
        <w:t>editor</w:t>
      </w:r>
      <w:r w:rsidR="007F501B" w:rsidRPr="00C44862">
        <w:rPr>
          <w:szCs w:val="24"/>
          <w:lang w:val="en-GB"/>
        </w:rPr>
        <w:t>s</w:t>
      </w:r>
      <w:r w:rsidR="00FE58CB" w:rsidRPr="00C44862">
        <w:rPr>
          <w:szCs w:val="24"/>
          <w:lang w:val="en-GB"/>
        </w:rPr>
        <w:t xml:space="preserve"> of all three publications</w:t>
      </w:r>
      <w:r w:rsidR="007F501B" w:rsidRPr="00C44862">
        <w:rPr>
          <w:szCs w:val="24"/>
          <w:lang w:val="en-GB"/>
        </w:rPr>
        <w:t xml:space="preserve">, </w:t>
      </w:r>
      <w:r w:rsidR="0086717F" w:rsidRPr="00C44862">
        <w:rPr>
          <w:szCs w:val="24"/>
          <w:lang w:val="en-GB"/>
        </w:rPr>
        <w:t>answerable to the Union’s Central Council, tightly controlled the form and content of the</w:t>
      </w:r>
      <w:r w:rsidR="00FE58CB" w:rsidRPr="00C44862">
        <w:rPr>
          <w:szCs w:val="24"/>
          <w:lang w:val="en-GB"/>
        </w:rPr>
        <w:t>ir magazine</w:t>
      </w:r>
      <w:r w:rsidR="006E38B1" w:rsidRPr="00C44862">
        <w:rPr>
          <w:szCs w:val="24"/>
          <w:lang w:val="en-GB"/>
        </w:rPr>
        <w:t>s</w:t>
      </w:r>
      <w:r w:rsidR="0027724D" w:rsidRPr="00C44862">
        <w:rPr>
          <w:szCs w:val="24"/>
          <w:lang w:val="en-GB"/>
        </w:rPr>
        <w:t>.</w:t>
      </w:r>
      <w:r w:rsidR="003460F3" w:rsidRPr="00C44862">
        <w:rPr>
          <w:rStyle w:val="EndnoteReference"/>
          <w:szCs w:val="24"/>
          <w:lang w:val="en-GB"/>
        </w:rPr>
        <w:endnoteReference w:id="8"/>
      </w:r>
      <w:r w:rsidR="0027724D" w:rsidRPr="00C44862">
        <w:rPr>
          <w:szCs w:val="24"/>
          <w:lang w:val="en-GB"/>
        </w:rPr>
        <w:t xml:space="preserve"> The magazines were</w:t>
      </w:r>
      <w:r w:rsidR="0086717F" w:rsidRPr="00C44862">
        <w:rPr>
          <w:szCs w:val="24"/>
          <w:lang w:val="en-GB"/>
        </w:rPr>
        <w:t xml:space="preserve"> seen to provide a</w:t>
      </w:r>
      <w:r w:rsidR="009D2A56" w:rsidRPr="00C44862">
        <w:rPr>
          <w:szCs w:val="24"/>
          <w:lang w:val="en-GB"/>
        </w:rPr>
        <w:t>n essential</w:t>
      </w:r>
      <w:r w:rsidR="0086717F" w:rsidRPr="00C44862">
        <w:rPr>
          <w:szCs w:val="24"/>
          <w:lang w:val="en-GB"/>
        </w:rPr>
        <w:t xml:space="preserve"> service to</w:t>
      </w:r>
      <w:r w:rsidR="0027724D" w:rsidRPr="00C44862">
        <w:rPr>
          <w:szCs w:val="24"/>
          <w:lang w:val="en-GB"/>
        </w:rPr>
        <w:t xml:space="preserve"> </w:t>
      </w:r>
      <w:r w:rsidR="00CE7CCE">
        <w:rPr>
          <w:szCs w:val="24"/>
          <w:lang w:val="en-GB"/>
        </w:rPr>
        <w:t xml:space="preserve">a varied </w:t>
      </w:r>
      <w:r w:rsidR="0086717F" w:rsidRPr="00C44862">
        <w:rPr>
          <w:szCs w:val="24"/>
          <w:lang w:val="en-GB"/>
        </w:rPr>
        <w:t>members</w:t>
      </w:r>
      <w:r w:rsidR="00CE7CCE">
        <w:rPr>
          <w:szCs w:val="24"/>
          <w:lang w:val="en-GB"/>
        </w:rPr>
        <w:t>hip</w:t>
      </w:r>
      <w:r w:rsidR="009D2A56" w:rsidRPr="00C44862">
        <w:rPr>
          <w:szCs w:val="24"/>
          <w:lang w:val="en-GB"/>
        </w:rPr>
        <w:t>,</w:t>
      </w:r>
      <w:r w:rsidR="0086717F" w:rsidRPr="00C44862">
        <w:rPr>
          <w:szCs w:val="24"/>
          <w:lang w:val="en-GB"/>
        </w:rPr>
        <w:t xml:space="preserve"> </w:t>
      </w:r>
      <w:r w:rsidR="00CE7CCE">
        <w:rPr>
          <w:szCs w:val="24"/>
          <w:lang w:val="en-GB"/>
        </w:rPr>
        <w:t>through</w:t>
      </w:r>
      <w:r w:rsidR="007F501B" w:rsidRPr="00C44862">
        <w:rPr>
          <w:szCs w:val="24"/>
          <w:lang w:val="en-GB"/>
        </w:rPr>
        <w:t xml:space="preserve"> </w:t>
      </w:r>
      <w:r w:rsidR="00AB4E88">
        <w:rPr>
          <w:szCs w:val="24"/>
          <w:lang w:val="en-GB"/>
        </w:rPr>
        <w:t xml:space="preserve">the provision of </w:t>
      </w:r>
      <w:r w:rsidR="0027724D" w:rsidRPr="00C44862">
        <w:rPr>
          <w:szCs w:val="24"/>
          <w:lang w:val="en-GB"/>
        </w:rPr>
        <w:t xml:space="preserve">practical support, </w:t>
      </w:r>
      <w:r w:rsidR="00DC72C7">
        <w:rPr>
          <w:szCs w:val="24"/>
          <w:lang w:val="en-GB"/>
        </w:rPr>
        <w:t>news</w:t>
      </w:r>
      <w:r w:rsidR="00D87127" w:rsidRPr="00C44862">
        <w:rPr>
          <w:szCs w:val="24"/>
          <w:lang w:val="en-GB"/>
        </w:rPr>
        <w:t xml:space="preserve">, </w:t>
      </w:r>
      <w:r w:rsidR="0027724D" w:rsidRPr="00C44862">
        <w:rPr>
          <w:szCs w:val="24"/>
          <w:lang w:val="en-GB"/>
        </w:rPr>
        <w:t>religious guidance</w:t>
      </w:r>
      <w:r w:rsidR="00D26C5A">
        <w:rPr>
          <w:szCs w:val="24"/>
          <w:lang w:val="en-GB"/>
        </w:rPr>
        <w:t>,</w:t>
      </w:r>
      <w:r w:rsidR="00AB4E88">
        <w:rPr>
          <w:szCs w:val="24"/>
          <w:lang w:val="en-GB"/>
        </w:rPr>
        <w:t xml:space="preserve"> </w:t>
      </w:r>
      <w:r w:rsidR="0027724D" w:rsidRPr="00C44862">
        <w:rPr>
          <w:szCs w:val="24"/>
          <w:lang w:val="en-GB"/>
        </w:rPr>
        <w:t>and entertainment</w:t>
      </w:r>
      <w:r w:rsidR="007F501B" w:rsidRPr="00C44862">
        <w:rPr>
          <w:szCs w:val="24"/>
          <w:lang w:val="en-GB"/>
        </w:rPr>
        <w:t xml:space="preserve"> tailored to </w:t>
      </w:r>
      <w:r w:rsidR="007111C5" w:rsidRPr="00C44862">
        <w:rPr>
          <w:szCs w:val="24"/>
          <w:lang w:val="en-GB"/>
        </w:rPr>
        <w:t xml:space="preserve">suit </w:t>
      </w:r>
      <w:r w:rsidR="007F501B" w:rsidRPr="00C44862">
        <w:rPr>
          <w:szCs w:val="24"/>
          <w:lang w:val="en-GB"/>
        </w:rPr>
        <w:t xml:space="preserve">their </w:t>
      </w:r>
      <w:r w:rsidR="00670804" w:rsidRPr="00C44862">
        <w:rPr>
          <w:szCs w:val="24"/>
          <w:lang w:val="en-GB"/>
        </w:rPr>
        <w:t>presumed</w:t>
      </w:r>
      <w:r w:rsidR="009D2A56" w:rsidRPr="00C44862">
        <w:rPr>
          <w:szCs w:val="24"/>
          <w:lang w:val="en-GB"/>
        </w:rPr>
        <w:t xml:space="preserve"> </w:t>
      </w:r>
      <w:r w:rsidR="007F501B" w:rsidRPr="00C44862">
        <w:rPr>
          <w:szCs w:val="24"/>
          <w:lang w:val="en-GB"/>
        </w:rPr>
        <w:t>needs</w:t>
      </w:r>
      <w:r w:rsidR="00DB5F5F" w:rsidRPr="00C44862">
        <w:rPr>
          <w:szCs w:val="24"/>
          <w:lang w:val="en-GB"/>
        </w:rPr>
        <w:t xml:space="preserve"> and interests</w:t>
      </w:r>
      <w:r w:rsidR="0027724D" w:rsidRPr="00C44862">
        <w:rPr>
          <w:szCs w:val="24"/>
          <w:lang w:val="en-GB"/>
        </w:rPr>
        <w:t>. This ‘top-down’ approach</w:t>
      </w:r>
      <w:r w:rsidR="007F501B" w:rsidRPr="00C44862">
        <w:rPr>
          <w:szCs w:val="24"/>
          <w:lang w:val="en-GB"/>
        </w:rPr>
        <w:t xml:space="preserve">, which mirrored the </w:t>
      </w:r>
      <w:r w:rsidR="001D53B9" w:rsidRPr="00C44862">
        <w:rPr>
          <w:szCs w:val="24"/>
          <w:lang w:val="en-GB"/>
        </w:rPr>
        <w:t xml:space="preserve">national and international </w:t>
      </w:r>
      <w:r w:rsidR="007F501B" w:rsidRPr="00C44862">
        <w:rPr>
          <w:szCs w:val="24"/>
          <w:lang w:val="en-GB"/>
        </w:rPr>
        <w:t>governance of the MU</w:t>
      </w:r>
      <w:r w:rsidR="000D4CA4">
        <w:rPr>
          <w:szCs w:val="24"/>
          <w:lang w:val="en-GB"/>
        </w:rPr>
        <w:t>,</w:t>
      </w:r>
      <w:r w:rsidR="007F501B" w:rsidRPr="00C44862">
        <w:rPr>
          <w:rStyle w:val="EndnoteReference"/>
          <w:szCs w:val="24"/>
          <w:lang w:val="en-GB"/>
        </w:rPr>
        <w:endnoteReference w:id="9"/>
      </w:r>
      <w:r w:rsidR="0027724D" w:rsidRPr="00C44862">
        <w:rPr>
          <w:szCs w:val="24"/>
          <w:lang w:val="en-GB"/>
        </w:rPr>
        <w:t xml:space="preserve"> helps</w:t>
      </w:r>
      <w:r w:rsidR="00511235" w:rsidRPr="00C44862">
        <w:rPr>
          <w:szCs w:val="24"/>
          <w:lang w:val="en-GB"/>
        </w:rPr>
        <w:t xml:space="preserve"> explain the frustration that arose</w:t>
      </w:r>
      <w:r w:rsidR="0027724D" w:rsidRPr="00C44862">
        <w:rPr>
          <w:szCs w:val="24"/>
          <w:lang w:val="en-GB"/>
        </w:rPr>
        <w:t xml:space="preserve"> when members did</w:t>
      </w:r>
      <w:r w:rsidR="000D4CA4">
        <w:rPr>
          <w:szCs w:val="24"/>
          <w:lang w:val="en-GB"/>
        </w:rPr>
        <w:t xml:space="preserve"> </w:t>
      </w:r>
      <w:r w:rsidR="0027724D" w:rsidRPr="00C44862">
        <w:rPr>
          <w:szCs w:val="24"/>
          <w:lang w:val="en-GB"/>
        </w:rPr>
        <w:t>n</w:t>
      </w:r>
      <w:r w:rsidR="000D4CA4">
        <w:rPr>
          <w:szCs w:val="24"/>
          <w:lang w:val="en-GB"/>
        </w:rPr>
        <w:t>o</w:t>
      </w:r>
      <w:r w:rsidR="0027724D" w:rsidRPr="00C44862">
        <w:rPr>
          <w:szCs w:val="24"/>
          <w:lang w:val="en-GB"/>
        </w:rPr>
        <w:t xml:space="preserve">t seem </w:t>
      </w:r>
      <w:r w:rsidR="009D2A56" w:rsidRPr="00C44862">
        <w:rPr>
          <w:szCs w:val="24"/>
          <w:lang w:val="en-GB"/>
        </w:rPr>
        <w:t xml:space="preserve">that </w:t>
      </w:r>
      <w:r w:rsidR="0027724D" w:rsidRPr="00C44862">
        <w:rPr>
          <w:szCs w:val="24"/>
          <w:lang w:val="en-GB"/>
        </w:rPr>
        <w:t>intereste</w:t>
      </w:r>
      <w:r w:rsidR="009D2A56" w:rsidRPr="00C44862">
        <w:rPr>
          <w:szCs w:val="24"/>
          <w:lang w:val="en-GB"/>
        </w:rPr>
        <w:t>d in the service being provided.</w:t>
      </w:r>
    </w:p>
    <w:p w14:paraId="2787236B" w14:textId="79E5EE99" w:rsidR="00EC316C" w:rsidRPr="00C44862" w:rsidRDefault="004944B8" w:rsidP="00771A0D">
      <w:pPr>
        <w:ind w:firstLine="720"/>
        <w:contextualSpacing/>
        <w:rPr>
          <w:szCs w:val="24"/>
          <w:lang w:val="en-GB"/>
        </w:rPr>
      </w:pPr>
      <w:r w:rsidRPr="00C44862">
        <w:rPr>
          <w:szCs w:val="24"/>
          <w:lang w:val="en-GB"/>
        </w:rPr>
        <w:lastRenderedPageBreak/>
        <w:t>The ‘top</w:t>
      </w:r>
      <w:r w:rsidR="00EC316C" w:rsidRPr="00C44862">
        <w:rPr>
          <w:szCs w:val="24"/>
          <w:lang w:val="en-GB"/>
        </w:rPr>
        <w:t xml:space="preserve">-down’ approach of the MU </w:t>
      </w:r>
      <w:r w:rsidRPr="00C44862">
        <w:rPr>
          <w:szCs w:val="24"/>
          <w:lang w:val="en-GB"/>
        </w:rPr>
        <w:t>had a significant influence on the key role its magazines played in encouraging wives and mothers t</w:t>
      </w:r>
      <w:r w:rsidR="00137467" w:rsidRPr="00C44862">
        <w:rPr>
          <w:szCs w:val="24"/>
          <w:lang w:val="en-GB"/>
        </w:rPr>
        <w:t>o be</w:t>
      </w:r>
      <w:r w:rsidR="00963CB7" w:rsidRPr="00C44862">
        <w:rPr>
          <w:szCs w:val="24"/>
          <w:lang w:val="en-GB"/>
        </w:rPr>
        <w:t>come</w:t>
      </w:r>
      <w:r w:rsidR="00137467" w:rsidRPr="00C44862">
        <w:rPr>
          <w:szCs w:val="24"/>
          <w:lang w:val="en-GB"/>
        </w:rPr>
        <w:t xml:space="preserve"> active citizens during the interwar years. </w:t>
      </w:r>
      <w:r w:rsidR="00EC316C" w:rsidRPr="00C44862">
        <w:rPr>
          <w:szCs w:val="24"/>
          <w:lang w:val="en-GB"/>
        </w:rPr>
        <w:t>Despite the Union’s endorsement of</w:t>
      </w:r>
      <w:r w:rsidR="00BE3325" w:rsidRPr="00C44862">
        <w:rPr>
          <w:szCs w:val="24"/>
          <w:lang w:val="en-GB"/>
        </w:rPr>
        <w:t xml:space="preserve"> traditional gender roles</w:t>
      </w:r>
      <w:r w:rsidR="00CF6FF9" w:rsidRPr="00C44862">
        <w:rPr>
          <w:szCs w:val="24"/>
          <w:lang w:val="en-GB"/>
        </w:rPr>
        <w:t xml:space="preserve"> and its championing of family life</w:t>
      </w:r>
      <w:r w:rsidR="00BE3325" w:rsidRPr="00C44862">
        <w:rPr>
          <w:szCs w:val="24"/>
          <w:lang w:val="en-GB"/>
        </w:rPr>
        <w:t xml:space="preserve">, </w:t>
      </w:r>
      <w:r w:rsidR="00963CB7" w:rsidRPr="00C44862">
        <w:rPr>
          <w:szCs w:val="24"/>
          <w:lang w:val="en-GB"/>
        </w:rPr>
        <w:t xml:space="preserve">its magazines </w:t>
      </w:r>
      <w:r w:rsidR="00EC316C" w:rsidRPr="00C44862">
        <w:rPr>
          <w:szCs w:val="24"/>
          <w:lang w:val="en-GB"/>
        </w:rPr>
        <w:t xml:space="preserve">were </w:t>
      </w:r>
      <w:r w:rsidR="003941B0" w:rsidRPr="00C44862">
        <w:rPr>
          <w:szCs w:val="24"/>
          <w:lang w:val="en-GB"/>
        </w:rPr>
        <w:t xml:space="preserve">never used </w:t>
      </w:r>
      <w:r w:rsidR="00963CB7" w:rsidRPr="00C44862">
        <w:rPr>
          <w:szCs w:val="24"/>
          <w:lang w:val="en-GB"/>
        </w:rPr>
        <w:t xml:space="preserve">to </w:t>
      </w:r>
      <w:r w:rsidR="001A5B0E" w:rsidRPr="00C44862">
        <w:rPr>
          <w:szCs w:val="24"/>
          <w:lang w:val="en-GB"/>
        </w:rPr>
        <w:t xml:space="preserve">persuade </w:t>
      </w:r>
      <w:r w:rsidR="00BE3325" w:rsidRPr="00C44862">
        <w:rPr>
          <w:szCs w:val="24"/>
          <w:lang w:val="en-GB"/>
        </w:rPr>
        <w:t>women</w:t>
      </w:r>
      <w:r w:rsidR="001A5B0E" w:rsidRPr="00C44862">
        <w:rPr>
          <w:szCs w:val="24"/>
          <w:lang w:val="en-GB"/>
        </w:rPr>
        <w:t xml:space="preserve"> that they should devote </w:t>
      </w:r>
      <w:r w:rsidR="00BE3325" w:rsidRPr="00C44862">
        <w:rPr>
          <w:szCs w:val="24"/>
          <w:lang w:val="en-GB"/>
        </w:rPr>
        <w:t xml:space="preserve">their lives </w:t>
      </w:r>
      <w:r w:rsidR="00EC316C" w:rsidRPr="00C44862">
        <w:rPr>
          <w:szCs w:val="24"/>
          <w:lang w:val="en-GB"/>
        </w:rPr>
        <w:t>exclusively</w:t>
      </w:r>
      <w:r w:rsidR="002403D1" w:rsidRPr="00C44862">
        <w:rPr>
          <w:szCs w:val="24"/>
          <w:lang w:val="en-GB"/>
        </w:rPr>
        <w:t xml:space="preserve"> </w:t>
      </w:r>
      <w:r w:rsidR="00EC316C" w:rsidRPr="00C44862">
        <w:rPr>
          <w:szCs w:val="24"/>
          <w:lang w:val="en-GB"/>
        </w:rPr>
        <w:t xml:space="preserve">to </w:t>
      </w:r>
      <w:r w:rsidR="005C1A76" w:rsidRPr="00C44862">
        <w:rPr>
          <w:szCs w:val="24"/>
          <w:lang w:val="en-GB"/>
        </w:rPr>
        <w:t xml:space="preserve">home, </w:t>
      </w:r>
      <w:r w:rsidR="001A5B0E" w:rsidRPr="00C44862">
        <w:rPr>
          <w:szCs w:val="24"/>
          <w:lang w:val="en-GB"/>
        </w:rPr>
        <w:t>husbands</w:t>
      </w:r>
      <w:r w:rsidR="00F93C3C">
        <w:rPr>
          <w:szCs w:val="24"/>
          <w:lang w:val="en-GB"/>
        </w:rPr>
        <w:t>,</w:t>
      </w:r>
      <w:r w:rsidR="00BE3325" w:rsidRPr="00C44862">
        <w:rPr>
          <w:szCs w:val="24"/>
          <w:lang w:val="en-GB"/>
        </w:rPr>
        <w:t xml:space="preserve"> and children. </w:t>
      </w:r>
      <w:r w:rsidR="00F24FDE" w:rsidRPr="00C44862">
        <w:rPr>
          <w:szCs w:val="24"/>
          <w:lang w:val="en-GB"/>
        </w:rPr>
        <w:t>Readers of</w:t>
      </w:r>
      <w:r w:rsidR="00010099" w:rsidRPr="00C44862">
        <w:rPr>
          <w:szCs w:val="24"/>
          <w:lang w:val="en-GB"/>
        </w:rPr>
        <w:t xml:space="preserve"> </w:t>
      </w:r>
      <w:r w:rsidR="00F93C3C">
        <w:rPr>
          <w:szCs w:val="24"/>
          <w:lang w:val="en-GB"/>
        </w:rPr>
        <w:t>t</w:t>
      </w:r>
      <w:r w:rsidR="00010099" w:rsidRPr="00F93C3C">
        <w:rPr>
          <w:szCs w:val="24"/>
          <w:lang w:val="en-GB"/>
        </w:rPr>
        <w:t>he</w:t>
      </w:r>
      <w:r w:rsidR="00010099" w:rsidRPr="00C44862">
        <w:rPr>
          <w:i/>
          <w:szCs w:val="24"/>
          <w:lang w:val="en-GB"/>
        </w:rPr>
        <w:t xml:space="preserve"> Mothers’ Union Journal</w:t>
      </w:r>
      <w:r w:rsidR="00010099" w:rsidRPr="00C44862">
        <w:rPr>
          <w:szCs w:val="24"/>
          <w:lang w:val="en-GB"/>
        </w:rPr>
        <w:t xml:space="preserve"> were told in </w:t>
      </w:r>
      <w:r w:rsidR="008C3055" w:rsidRPr="00C44862">
        <w:rPr>
          <w:szCs w:val="24"/>
          <w:lang w:val="en-GB"/>
        </w:rPr>
        <w:t xml:space="preserve">no </w:t>
      </w:r>
      <w:r w:rsidR="00010099" w:rsidRPr="00C44862">
        <w:rPr>
          <w:szCs w:val="24"/>
          <w:lang w:val="en-GB"/>
        </w:rPr>
        <w:t xml:space="preserve">uncertain terms that </w:t>
      </w:r>
      <w:r w:rsidR="00992860" w:rsidRPr="00C44862">
        <w:rPr>
          <w:szCs w:val="24"/>
          <w:lang w:val="en-GB"/>
        </w:rPr>
        <w:t>‘we have no use for that type [of mother] today’ (Sept 1934: 11).</w:t>
      </w:r>
      <w:r w:rsidR="00F24FDE" w:rsidRPr="00C44862">
        <w:rPr>
          <w:szCs w:val="24"/>
          <w:lang w:val="en-GB"/>
        </w:rPr>
        <w:t xml:space="preserve"> Instead the MU, through its print media, sought to present an </w:t>
      </w:r>
      <w:r w:rsidR="00CA5F40" w:rsidRPr="00C44862">
        <w:rPr>
          <w:szCs w:val="24"/>
          <w:lang w:val="en-GB"/>
        </w:rPr>
        <w:t xml:space="preserve">image of housewifery as a fulfilling, skilled, </w:t>
      </w:r>
      <w:r w:rsidR="00F93C3C">
        <w:rPr>
          <w:szCs w:val="24"/>
          <w:lang w:val="en-GB"/>
        </w:rPr>
        <w:t xml:space="preserve">and </w:t>
      </w:r>
      <w:r w:rsidR="00CA5F40" w:rsidRPr="00C44862">
        <w:rPr>
          <w:szCs w:val="24"/>
          <w:lang w:val="en-GB"/>
        </w:rPr>
        <w:t xml:space="preserve">at times </w:t>
      </w:r>
      <w:r w:rsidR="008C3055" w:rsidRPr="00C44862">
        <w:rPr>
          <w:szCs w:val="24"/>
          <w:lang w:val="en-GB"/>
        </w:rPr>
        <w:t xml:space="preserve">difficult job requiring </w:t>
      </w:r>
      <w:r w:rsidR="009E61A6" w:rsidRPr="00C44862">
        <w:rPr>
          <w:szCs w:val="24"/>
          <w:lang w:val="en-GB"/>
        </w:rPr>
        <w:t xml:space="preserve">training and </w:t>
      </w:r>
      <w:r w:rsidR="00CA5F40" w:rsidRPr="00C44862">
        <w:rPr>
          <w:szCs w:val="24"/>
          <w:lang w:val="en-GB"/>
        </w:rPr>
        <w:t>support</w:t>
      </w:r>
      <w:r w:rsidR="009E61A6" w:rsidRPr="00C44862">
        <w:rPr>
          <w:szCs w:val="24"/>
          <w:lang w:val="en-GB"/>
        </w:rPr>
        <w:t>.</w:t>
      </w:r>
      <w:r w:rsidR="00CA5F40" w:rsidRPr="00C44862">
        <w:rPr>
          <w:szCs w:val="24"/>
          <w:lang w:val="en-GB"/>
        </w:rPr>
        <w:t xml:space="preserve"> </w:t>
      </w:r>
      <w:r w:rsidR="009E61A6" w:rsidRPr="00C44862">
        <w:rPr>
          <w:szCs w:val="24"/>
          <w:lang w:val="en-GB"/>
        </w:rPr>
        <w:t xml:space="preserve">Even more </w:t>
      </w:r>
      <w:r w:rsidR="00F40911" w:rsidRPr="00C44862">
        <w:rPr>
          <w:szCs w:val="24"/>
          <w:lang w:val="en-GB"/>
        </w:rPr>
        <w:t>significant was the fact that</w:t>
      </w:r>
      <w:r w:rsidR="009E61A6" w:rsidRPr="00C44862">
        <w:rPr>
          <w:szCs w:val="24"/>
          <w:lang w:val="en-GB"/>
        </w:rPr>
        <w:t xml:space="preserve"> the MU was determined </w:t>
      </w:r>
      <w:r w:rsidR="00467200" w:rsidRPr="00C44862">
        <w:rPr>
          <w:szCs w:val="24"/>
          <w:lang w:val="en-GB"/>
        </w:rPr>
        <w:t>to ensure that the views of Christian housewives and mothers</w:t>
      </w:r>
      <w:r w:rsidR="00BD1AFC" w:rsidRPr="00C44862">
        <w:rPr>
          <w:szCs w:val="24"/>
          <w:lang w:val="en-GB"/>
        </w:rPr>
        <w:t xml:space="preserve"> made an impact on</w:t>
      </w:r>
      <w:r w:rsidR="00F420E2" w:rsidRPr="00C44862">
        <w:rPr>
          <w:szCs w:val="24"/>
          <w:lang w:val="en-GB"/>
        </w:rPr>
        <w:t xml:space="preserve"> public life</w:t>
      </w:r>
      <w:r w:rsidR="004E20B3" w:rsidRPr="00C44862">
        <w:rPr>
          <w:szCs w:val="24"/>
          <w:lang w:val="en-GB"/>
        </w:rPr>
        <w:t>. To achieve this</w:t>
      </w:r>
      <w:r w:rsidR="00F25F41" w:rsidRPr="00C44862">
        <w:rPr>
          <w:szCs w:val="24"/>
          <w:lang w:val="en-GB"/>
        </w:rPr>
        <w:t xml:space="preserve">, </w:t>
      </w:r>
      <w:r w:rsidR="00F420E2" w:rsidRPr="00C44862">
        <w:rPr>
          <w:szCs w:val="24"/>
          <w:lang w:val="en-GB"/>
        </w:rPr>
        <w:t>members had</w:t>
      </w:r>
      <w:r w:rsidR="00BD1AFC" w:rsidRPr="00C44862">
        <w:rPr>
          <w:szCs w:val="24"/>
          <w:lang w:val="en-GB"/>
        </w:rPr>
        <w:t xml:space="preserve"> to be educated and encouraged to engage in local and national </w:t>
      </w:r>
      <w:r w:rsidR="00E232DB" w:rsidRPr="00C44862">
        <w:rPr>
          <w:szCs w:val="24"/>
          <w:lang w:val="en-GB"/>
        </w:rPr>
        <w:t>debates</w:t>
      </w:r>
      <w:r w:rsidR="00F25F41" w:rsidRPr="00C44862">
        <w:rPr>
          <w:szCs w:val="24"/>
          <w:lang w:val="en-GB"/>
        </w:rPr>
        <w:t xml:space="preserve"> and campaigns</w:t>
      </w:r>
      <w:r w:rsidR="00F93C3C">
        <w:rPr>
          <w:szCs w:val="24"/>
          <w:lang w:val="en-GB"/>
        </w:rPr>
        <w:t>.</w:t>
      </w:r>
    </w:p>
    <w:p w14:paraId="38A47027" w14:textId="03750D37" w:rsidR="00E002BD" w:rsidRPr="00C44862" w:rsidRDefault="001A5B0E" w:rsidP="00771A0D">
      <w:pPr>
        <w:ind w:firstLine="720"/>
        <w:contextualSpacing/>
        <w:rPr>
          <w:szCs w:val="24"/>
          <w:lang w:val="en-GB"/>
        </w:rPr>
      </w:pPr>
      <w:r w:rsidRPr="00C44862">
        <w:rPr>
          <w:szCs w:val="24"/>
          <w:lang w:val="en-GB"/>
        </w:rPr>
        <w:t xml:space="preserve"> </w:t>
      </w:r>
      <w:r w:rsidR="003A1414" w:rsidRPr="00C44862">
        <w:rPr>
          <w:szCs w:val="24"/>
          <w:lang w:val="en-GB"/>
        </w:rPr>
        <w:t xml:space="preserve">The extension of the parliamentary franchise to women over thirty in 1918 </w:t>
      </w:r>
      <w:r w:rsidR="00114706" w:rsidRPr="00C44862">
        <w:rPr>
          <w:szCs w:val="24"/>
          <w:lang w:val="en-GB"/>
        </w:rPr>
        <w:t xml:space="preserve">sparked a range of </w:t>
      </w:r>
      <w:r w:rsidR="004F050C" w:rsidRPr="00C44862">
        <w:rPr>
          <w:szCs w:val="24"/>
          <w:lang w:val="en-GB"/>
        </w:rPr>
        <w:t xml:space="preserve">activities and </w:t>
      </w:r>
      <w:r w:rsidR="00114706" w:rsidRPr="00C44862">
        <w:rPr>
          <w:szCs w:val="24"/>
          <w:lang w:val="en-GB"/>
        </w:rPr>
        <w:t>initiatives</w:t>
      </w:r>
      <w:r w:rsidR="00DF6881" w:rsidRPr="00C44862">
        <w:rPr>
          <w:szCs w:val="24"/>
          <w:lang w:val="en-GB"/>
        </w:rPr>
        <w:t xml:space="preserve"> among women’s organisations</w:t>
      </w:r>
      <w:r w:rsidR="00114706" w:rsidRPr="00C44862">
        <w:rPr>
          <w:szCs w:val="24"/>
          <w:lang w:val="en-GB"/>
        </w:rPr>
        <w:t xml:space="preserve"> to educate and inform women about </w:t>
      </w:r>
      <w:r w:rsidR="00AE5481" w:rsidRPr="00C44862">
        <w:rPr>
          <w:szCs w:val="24"/>
          <w:lang w:val="en-GB"/>
        </w:rPr>
        <w:t>the significance of the</w:t>
      </w:r>
      <w:r w:rsidR="00CE11DC" w:rsidRPr="00C44862">
        <w:rPr>
          <w:szCs w:val="24"/>
          <w:lang w:val="en-GB"/>
        </w:rPr>
        <w:t xml:space="preserve"> vote.</w:t>
      </w:r>
      <w:r w:rsidR="0029484A" w:rsidRPr="00C44862">
        <w:rPr>
          <w:rStyle w:val="EndnoteReference"/>
          <w:szCs w:val="24"/>
          <w:lang w:val="en-GB"/>
        </w:rPr>
        <w:endnoteReference w:id="10"/>
      </w:r>
      <w:r w:rsidR="0029484A" w:rsidRPr="00C44862">
        <w:rPr>
          <w:szCs w:val="24"/>
          <w:lang w:val="en-GB"/>
        </w:rPr>
        <w:t xml:space="preserve"> </w:t>
      </w:r>
      <w:r w:rsidR="00CE11DC" w:rsidRPr="00C44862">
        <w:rPr>
          <w:szCs w:val="24"/>
          <w:lang w:val="en-GB"/>
        </w:rPr>
        <w:t xml:space="preserve">The MU was no exception and </w:t>
      </w:r>
      <w:r w:rsidR="004F050C" w:rsidRPr="00C44862">
        <w:rPr>
          <w:szCs w:val="24"/>
          <w:lang w:val="en-GB"/>
        </w:rPr>
        <w:t>throughout 1918 it</w:t>
      </w:r>
      <w:r w:rsidR="00F34382" w:rsidRPr="00C44862">
        <w:rPr>
          <w:szCs w:val="24"/>
          <w:lang w:val="en-GB"/>
        </w:rPr>
        <w:t>s publications featured numerous</w:t>
      </w:r>
      <w:r w:rsidR="004F050C" w:rsidRPr="00C44862">
        <w:rPr>
          <w:szCs w:val="24"/>
          <w:lang w:val="en-GB"/>
        </w:rPr>
        <w:t xml:space="preserve"> articles </w:t>
      </w:r>
      <w:r w:rsidR="00F34382" w:rsidRPr="00C44862">
        <w:rPr>
          <w:szCs w:val="24"/>
          <w:lang w:val="en-GB"/>
        </w:rPr>
        <w:t xml:space="preserve">and editorials on the </w:t>
      </w:r>
      <w:r w:rsidR="00E7525C" w:rsidRPr="00C44862">
        <w:rPr>
          <w:szCs w:val="24"/>
          <w:lang w:val="en-GB"/>
        </w:rPr>
        <w:t xml:space="preserve">vote and the new responsibilities that women now had as equal citizens. </w:t>
      </w:r>
      <w:r w:rsidR="00AE5481" w:rsidRPr="00C44862">
        <w:rPr>
          <w:szCs w:val="24"/>
          <w:lang w:val="en-GB"/>
        </w:rPr>
        <w:t xml:space="preserve">In April 1918 </w:t>
      </w:r>
      <w:r w:rsidR="00C63A77" w:rsidRPr="00C44862">
        <w:rPr>
          <w:szCs w:val="24"/>
          <w:lang w:val="en-GB"/>
        </w:rPr>
        <w:t xml:space="preserve">the MU Central President, </w:t>
      </w:r>
      <w:r w:rsidR="00001F55" w:rsidRPr="00C44862">
        <w:rPr>
          <w:szCs w:val="24"/>
          <w:lang w:val="en-GB"/>
        </w:rPr>
        <w:t xml:space="preserve">Mrs Woods, </w:t>
      </w:r>
      <w:r w:rsidR="00C63A77" w:rsidRPr="00C44862">
        <w:rPr>
          <w:szCs w:val="24"/>
          <w:lang w:val="en-GB"/>
        </w:rPr>
        <w:t xml:space="preserve">wrote </w:t>
      </w:r>
      <w:r w:rsidR="00001F55" w:rsidRPr="00C44862">
        <w:rPr>
          <w:szCs w:val="24"/>
          <w:lang w:val="en-GB"/>
        </w:rPr>
        <w:t xml:space="preserve">in the </w:t>
      </w:r>
      <w:r w:rsidR="00001F55" w:rsidRPr="00C44862">
        <w:rPr>
          <w:i/>
          <w:szCs w:val="24"/>
          <w:lang w:val="en-GB"/>
        </w:rPr>
        <w:t>Workers’ Paper</w:t>
      </w:r>
      <w:r w:rsidR="00001F55" w:rsidRPr="00C44862">
        <w:rPr>
          <w:szCs w:val="24"/>
          <w:lang w:val="en-GB"/>
        </w:rPr>
        <w:t xml:space="preserve"> that the vote signified an opportunity for women</w:t>
      </w:r>
      <w:r w:rsidR="00FB345D" w:rsidRPr="00C44862">
        <w:rPr>
          <w:szCs w:val="24"/>
          <w:lang w:val="en-GB"/>
        </w:rPr>
        <w:t xml:space="preserve"> not to form a ‘Women’s Party’ but instead to ‘</w:t>
      </w:r>
      <w:r w:rsidR="00001F55" w:rsidRPr="00C44862">
        <w:rPr>
          <w:szCs w:val="24"/>
          <w:lang w:val="en-GB"/>
        </w:rPr>
        <w:t>join hand in hand with those men who have long been trying to make the country nobler and her people happier. We need two points of view whic</w:t>
      </w:r>
      <w:r w:rsidR="00FB345D" w:rsidRPr="00C44862">
        <w:rPr>
          <w:szCs w:val="24"/>
          <w:lang w:val="en-GB"/>
        </w:rPr>
        <w:t>h neither sex can produce alone</w:t>
      </w:r>
      <w:r w:rsidR="00F93C3C">
        <w:rPr>
          <w:szCs w:val="24"/>
          <w:lang w:val="en-GB"/>
        </w:rPr>
        <w:t>.</w:t>
      </w:r>
      <w:r w:rsidR="00FB345D" w:rsidRPr="00C44862">
        <w:rPr>
          <w:szCs w:val="24"/>
          <w:lang w:val="en-GB"/>
        </w:rPr>
        <w:t>’</w:t>
      </w:r>
      <w:r w:rsidR="00001F55" w:rsidRPr="00C44862">
        <w:rPr>
          <w:szCs w:val="24"/>
          <w:lang w:val="en-GB"/>
        </w:rPr>
        <w:t xml:space="preserve"> </w:t>
      </w:r>
      <w:r w:rsidR="004103C1" w:rsidRPr="00C44862">
        <w:rPr>
          <w:szCs w:val="24"/>
          <w:lang w:val="en-GB"/>
        </w:rPr>
        <w:t xml:space="preserve">Readers were </w:t>
      </w:r>
      <w:r w:rsidR="004918DC" w:rsidRPr="00C44862">
        <w:rPr>
          <w:szCs w:val="24"/>
          <w:lang w:val="en-GB"/>
        </w:rPr>
        <w:t xml:space="preserve">reminded that ‘if the vote is rightly and intelligently used, it can be one means by which all can </w:t>
      </w:r>
      <w:proofErr w:type="spellStart"/>
      <w:r w:rsidR="004918DC" w:rsidRPr="00C44862">
        <w:rPr>
          <w:szCs w:val="24"/>
          <w:lang w:val="en-GB"/>
        </w:rPr>
        <w:t>fulfill</w:t>
      </w:r>
      <w:proofErr w:type="spellEnd"/>
      <w:r w:rsidR="004918DC" w:rsidRPr="00C44862">
        <w:rPr>
          <w:szCs w:val="24"/>
          <w:lang w:val="en-GB"/>
        </w:rPr>
        <w:t xml:space="preserve"> the great trust to God and the community in which we live’ (</w:t>
      </w:r>
      <w:r w:rsidR="00F93C3C">
        <w:rPr>
          <w:szCs w:val="24"/>
          <w:lang w:val="en-GB"/>
        </w:rPr>
        <w:t>47).</w:t>
      </w:r>
      <w:r w:rsidR="00CE7CCE">
        <w:rPr>
          <w:szCs w:val="24"/>
          <w:lang w:val="en-GB"/>
        </w:rPr>
        <w:t xml:space="preserve"> </w:t>
      </w:r>
      <w:r w:rsidR="00AC4766" w:rsidRPr="00C44862">
        <w:rPr>
          <w:szCs w:val="24"/>
          <w:lang w:val="en-GB"/>
        </w:rPr>
        <w:t xml:space="preserve">Mrs Woods </w:t>
      </w:r>
      <w:r w:rsidR="00526649" w:rsidRPr="00C44862">
        <w:rPr>
          <w:szCs w:val="24"/>
          <w:lang w:val="en-GB"/>
        </w:rPr>
        <w:t xml:space="preserve">admitted </w:t>
      </w:r>
      <w:r w:rsidR="00AC4766" w:rsidRPr="00C44862">
        <w:rPr>
          <w:szCs w:val="24"/>
          <w:lang w:val="en-GB"/>
        </w:rPr>
        <w:t xml:space="preserve">that she was not ‘always impressed with the superior knowledge of all men voters’ </w:t>
      </w:r>
      <w:r w:rsidR="00E504CA" w:rsidRPr="00C44862">
        <w:rPr>
          <w:szCs w:val="24"/>
          <w:lang w:val="en-GB"/>
        </w:rPr>
        <w:t>and this highlighted how essential it was that ‘w</w:t>
      </w:r>
      <w:r w:rsidR="00162A95" w:rsidRPr="00C44862">
        <w:rPr>
          <w:szCs w:val="24"/>
          <w:lang w:val="en-GB"/>
        </w:rPr>
        <w:t xml:space="preserve">e women must educate ourselves’ (47). </w:t>
      </w:r>
      <w:r w:rsidR="00DE2CDA" w:rsidRPr="00C44862">
        <w:rPr>
          <w:szCs w:val="24"/>
          <w:lang w:val="en-GB"/>
        </w:rPr>
        <w:t xml:space="preserve">To this end </w:t>
      </w:r>
      <w:r w:rsidR="00E504CA" w:rsidRPr="00C44862">
        <w:rPr>
          <w:szCs w:val="24"/>
          <w:lang w:val="en-GB"/>
        </w:rPr>
        <w:t xml:space="preserve">MU members </w:t>
      </w:r>
      <w:r w:rsidR="00162A95" w:rsidRPr="00C44862">
        <w:rPr>
          <w:szCs w:val="24"/>
          <w:lang w:val="en-GB"/>
        </w:rPr>
        <w:lastRenderedPageBreak/>
        <w:t xml:space="preserve">would have to </w:t>
      </w:r>
      <w:r w:rsidR="00E504CA" w:rsidRPr="00C44862">
        <w:rPr>
          <w:szCs w:val="24"/>
          <w:lang w:val="en-GB"/>
        </w:rPr>
        <w:t>familiari</w:t>
      </w:r>
      <w:r w:rsidR="00511235" w:rsidRPr="00C44862">
        <w:rPr>
          <w:szCs w:val="24"/>
          <w:lang w:val="en-GB"/>
        </w:rPr>
        <w:t>s</w:t>
      </w:r>
      <w:r w:rsidR="00E504CA" w:rsidRPr="00C44862">
        <w:rPr>
          <w:szCs w:val="24"/>
          <w:lang w:val="en-GB"/>
        </w:rPr>
        <w:t>e</w:t>
      </w:r>
      <w:r w:rsidR="00162A95" w:rsidRPr="00C44862">
        <w:rPr>
          <w:szCs w:val="24"/>
          <w:lang w:val="en-GB"/>
        </w:rPr>
        <w:t xml:space="preserve"> themselves with the </w:t>
      </w:r>
      <w:r w:rsidR="000B7685" w:rsidRPr="00C44862">
        <w:rPr>
          <w:szCs w:val="24"/>
          <w:lang w:val="en-GB"/>
        </w:rPr>
        <w:t>vocabulary</w:t>
      </w:r>
      <w:r w:rsidR="00162A95" w:rsidRPr="00C44862">
        <w:rPr>
          <w:szCs w:val="24"/>
          <w:lang w:val="en-GB"/>
        </w:rPr>
        <w:t xml:space="preserve"> of </w:t>
      </w:r>
      <w:r w:rsidR="00511235" w:rsidRPr="00C44862">
        <w:rPr>
          <w:szCs w:val="24"/>
          <w:lang w:val="en-GB"/>
        </w:rPr>
        <w:t xml:space="preserve">democracy. They needed to </w:t>
      </w:r>
      <w:r w:rsidR="000B7685" w:rsidRPr="00C44862">
        <w:rPr>
          <w:szCs w:val="24"/>
          <w:lang w:val="en-GB"/>
        </w:rPr>
        <w:t xml:space="preserve">learn how the country was governed, identify the causes that </w:t>
      </w:r>
      <w:r w:rsidR="00DE2CDA" w:rsidRPr="00C44862">
        <w:rPr>
          <w:szCs w:val="24"/>
          <w:lang w:val="en-GB"/>
        </w:rPr>
        <w:t>required input from wives and mothers</w:t>
      </w:r>
      <w:r w:rsidR="00E62006">
        <w:rPr>
          <w:szCs w:val="24"/>
          <w:lang w:val="en-GB"/>
        </w:rPr>
        <w:t>,</w:t>
      </w:r>
      <w:r w:rsidR="00DE2CDA" w:rsidRPr="00C44862">
        <w:rPr>
          <w:szCs w:val="24"/>
          <w:lang w:val="en-GB"/>
        </w:rPr>
        <w:t xml:space="preserve"> and </w:t>
      </w:r>
      <w:r w:rsidR="00C432EE" w:rsidRPr="00C44862">
        <w:rPr>
          <w:szCs w:val="24"/>
          <w:lang w:val="en-GB"/>
        </w:rPr>
        <w:t xml:space="preserve">be prepared to get involved in campaigns to bring about change. </w:t>
      </w:r>
      <w:r w:rsidR="00C46B38" w:rsidRPr="00C44862">
        <w:rPr>
          <w:szCs w:val="24"/>
          <w:lang w:val="en-GB"/>
        </w:rPr>
        <w:t>All</w:t>
      </w:r>
      <w:r w:rsidR="008705E7" w:rsidRPr="00C44862">
        <w:rPr>
          <w:szCs w:val="24"/>
          <w:lang w:val="en-GB"/>
        </w:rPr>
        <w:t xml:space="preserve"> these </w:t>
      </w:r>
      <w:r w:rsidR="00C46B38" w:rsidRPr="00C44862">
        <w:rPr>
          <w:szCs w:val="24"/>
          <w:lang w:val="en-GB"/>
        </w:rPr>
        <w:t>skills were necessary if women with their ‘</w:t>
      </w:r>
      <w:r w:rsidR="00001F55" w:rsidRPr="00C44862">
        <w:rPr>
          <w:szCs w:val="24"/>
          <w:lang w:val="en-GB"/>
        </w:rPr>
        <w:t>intimate understanding of home-lif</w:t>
      </w:r>
      <w:r w:rsidR="008705E7" w:rsidRPr="00C44862">
        <w:rPr>
          <w:szCs w:val="24"/>
          <w:lang w:val="en-GB"/>
        </w:rPr>
        <w:t xml:space="preserve">e, child-life, and </w:t>
      </w:r>
      <w:proofErr w:type="spellStart"/>
      <w:r w:rsidR="008705E7" w:rsidRPr="00C44862">
        <w:rPr>
          <w:szCs w:val="24"/>
          <w:lang w:val="en-GB"/>
        </w:rPr>
        <w:t>mothercraft</w:t>
      </w:r>
      <w:proofErr w:type="spellEnd"/>
      <w:r w:rsidR="008705E7" w:rsidRPr="00C44862">
        <w:rPr>
          <w:szCs w:val="24"/>
          <w:lang w:val="en-GB"/>
        </w:rPr>
        <w:t xml:space="preserve">’ were to </w:t>
      </w:r>
      <w:r w:rsidR="007134C0" w:rsidRPr="00C44862">
        <w:rPr>
          <w:szCs w:val="24"/>
          <w:lang w:val="en-GB"/>
        </w:rPr>
        <w:t>succeed in making their ‘</w:t>
      </w:r>
      <w:r w:rsidR="00001F55" w:rsidRPr="00C44862">
        <w:rPr>
          <w:szCs w:val="24"/>
          <w:lang w:val="en-GB"/>
        </w:rPr>
        <w:t>own distinct contribution</w:t>
      </w:r>
      <w:r w:rsidR="007134C0" w:rsidRPr="00C44862">
        <w:rPr>
          <w:szCs w:val="24"/>
          <w:lang w:val="en-GB"/>
        </w:rPr>
        <w:t xml:space="preserve">’ to the public good </w:t>
      </w:r>
      <w:r w:rsidR="00001F55" w:rsidRPr="00C44862">
        <w:rPr>
          <w:szCs w:val="24"/>
          <w:lang w:val="en-GB"/>
        </w:rPr>
        <w:t xml:space="preserve">(45).  </w:t>
      </w:r>
    </w:p>
    <w:p w14:paraId="6171A92B" w14:textId="54554F02" w:rsidR="00E002BD" w:rsidRPr="00C44862" w:rsidRDefault="00503CB0" w:rsidP="00771A0D">
      <w:pPr>
        <w:ind w:firstLine="720"/>
        <w:contextualSpacing/>
        <w:rPr>
          <w:szCs w:val="24"/>
          <w:lang w:val="en-GB"/>
        </w:rPr>
      </w:pPr>
      <w:r w:rsidRPr="002D4306">
        <w:rPr>
          <w:szCs w:val="24"/>
          <w:lang w:val="en-GB"/>
        </w:rPr>
        <w:t>A</w:t>
      </w:r>
      <w:r w:rsidR="00CE7CCE" w:rsidRPr="002D4306">
        <w:rPr>
          <w:szCs w:val="24"/>
          <w:lang w:val="en-GB"/>
        </w:rPr>
        <w:t xml:space="preserve">rticles </w:t>
      </w:r>
      <w:r w:rsidRPr="002D4306">
        <w:rPr>
          <w:szCs w:val="24"/>
          <w:lang w:val="en-GB"/>
        </w:rPr>
        <w:t>about</w:t>
      </w:r>
      <w:r w:rsidRPr="00DA7859">
        <w:rPr>
          <w:szCs w:val="24"/>
          <w:lang w:val="en-GB"/>
        </w:rPr>
        <w:t xml:space="preserve"> the power of the vote appeared in all of the MU publications. </w:t>
      </w:r>
      <w:r w:rsidR="002A17D0" w:rsidRPr="00DA7859">
        <w:rPr>
          <w:szCs w:val="24"/>
          <w:lang w:val="en-GB"/>
        </w:rPr>
        <w:t>In</w:t>
      </w:r>
      <w:r w:rsidR="00DA107A" w:rsidRPr="00C44862">
        <w:rPr>
          <w:szCs w:val="24"/>
          <w:lang w:val="en-GB"/>
        </w:rPr>
        <w:t xml:space="preserve"> </w:t>
      </w:r>
      <w:r w:rsidR="0020370F" w:rsidRPr="00C44862">
        <w:rPr>
          <w:szCs w:val="24"/>
          <w:lang w:val="en-GB"/>
        </w:rPr>
        <w:t xml:space="preserve">January 1918 </w:t>
      </w:r>
      <w:r w:rsidR="00DA107A" w:rsidRPr="00C44862">
        <w:rPr>
          <w:i/>
          <w:szCs w:val="24"/>
          <w:lang w:val="en-GB"/>
        </w:rPr>
        <w:t>Mothers in Council</w:t>
      </w:r>
      <w:r w:rsidR="00DA107A" w:rsidRPr="00C44862">
        <w:rPr>
          <w:szCs w:val="24"/>
          <w:lang w:val="en-GB"/>
        </w:rPr>
        <w:t xml:space="preserve"> </w:t>
      </w:r>
      <w:r w:rsidR="002A17D0" w:rsidRPr="00C44862">
        <w:rPr>
          <w:szCs w:val="24"/>
          <w:lang w:val="en-GB"/>
        </w:rPr>
        <w:t xml:space="preserve">published </w:t>
      </w:r>
      <w:r w:rsidR="00DA107A" w:rsidRPr="00C44862">
        <w:rPr>
          <w:szCs w:val="24"/>
          <w:lang w:val="en-GB"/>
        </w:rPr>
        <w:t>the text of a lecture given at Mary Sumner House (the MU headquarters) by</w:t>
      </w:r>
      <w:r w:rsidR="00E62006">
        <w:rPr>
          <w:szCs w:val="24"/>
          <w:lang w:val="en-GB"/>
        </w:rPr>
        <w:t xml:space="preserve"> </w:t>
      </w:r>
      <w:r w:rsidR="002C7043" w:rsidRPr="00C44862">
        <w:rPr>
          <w:szCs w:val="24"/>
          <w:lang w:val="en-GB"/>
        </w:rPr>
        <w:t>Rev</w:t>
      </w:r>
      <w:r w:rsidR="00E62006">
        <w:rPr>
          <w:szCs w:val="24"/>
          <w:lang w:val="en-GB"/>
        </w:rPr>
        <w:t>.</w:t>
      </w:r>
      <w:r w:rsidR="002C7043" w:rsidRPr="00C44862">
        <w:rPr>
          <w:szCs w:val="24"/>
          <w:lang w:val="en-GB"/>
        </w:rPr>
        <w:t xml:space="preserve"> C</w:t>
      </w:r>
      <w:r w:rsidR="00E62006">
        <w:rPr>
          <w:szCs w:val="24"/>
          <w:lang w:val="en-GB"/>
        </w:rPr>
        <w:t>.</w:t>
      </w:r>
      <w:r w:rsidR="002C7043" w:rsidRPr="00C44862">
        <w:rPr>
          <w:szCs w:val="24"/>
          <w:lang w:val="en-GB"/>
        </w:rPr>
        <w:t xml:space="preserve"> G</w:t>
      </w:r>
      <w:r w:rsidR="00E62006">
        <w:rPr>
          <w:szCs w:val="24"/>
          <w:lang w:val="en-GB"/>
        </w:rPr>
        <w:t>.</w:t>
      </w:r>
      <w:r w:rsidR="002C7043" w:rsidRPr="00C44862">
        <w:rPr>
          <w:szCs w:val="24"/>
          <w:lang w:val="en-GB"/>
        </w:rPr>
        <w:t xml:space="preserve"> Langdon</w:t>
      </w:r>
      <w:r w:rsidR="002A17D0" w:rsidRPr="00C44862">
        <w:rPr>
          <w:szCs w:val="24"/>
          <w:lang w:val="en-GB"/>
        </w:rPr>
        <w:t xml:space="preserve">. Here readers were </w:t>
      </w:r>
      <w:r w:rsidR="00292349" w:rsidRPr="00C44862">
        <w:rPr>
          <w:szCs w:val="24"/>
          <w:lang w:val="en-GB"/>
        </w:rPr>
        <w:t xml:space="preserve">told that </w:t>
      </w:r>
      <w:r w:rsidR="00635006" w:rsidRPr="00C44862">
        <w:rPr>
          <w:szCs w:val="24"/>
          <w:lang w:val="en-GB"/>
        </w:rPr>
        <w:t>the vote signified ‘freedom for every woman</w:t>
      </w:r>
      <w:r w:rsidR="00907684">
        <w:rPr>
          <w:szCs w:val="24"/>
          <w:lang w:val="en-GB"/>
        </w:rPr>
        <w:softHyphen/>
        <w:t>–</w:t>
      </w:r>
      <w:r w:rsidR="00635006" w:rsidRPr="00C44862">
        <w:rPr>
          <w:szCs w:val="24"/>
          <w:lang w:val="en-GB"/>
        </w:rPr>
        <w:t>not only to live her whole life unhindered by sha</w:t>
      </w:r>
      <w:r w:rsidR="00AE3539" w:rsidRPr="00C44862">
        <w:rPr>
          <w:szCs w:val="24"/>
          <w:lang w:val="en-GB"/>
        </w:rPr>
        <w:t>c</w:t>
      </w:r>
      <w:r w:rsidR="00635006" w:rsidRPr="00C44862">
        <w:rPr>
          <w:szCs w:val="24"/>
          <w:lang w:val="en-GB"/>
        </w:rPr>
        <w:t>kles that belong only to the old dispensation, but also freedom to give all she has to the service of mankind</w:t>
      </w:r>
      <w:r w:rsidR="006159EC" w:rsidRPr="00C44862">
        <w:rPr>
          <w:szCs w:val="24"/>
          <w:lang w:val="en-GB"/>
        </w:rPr>
        <w:t>. And it is this freedom to give that has inspired the Women’s Movement</w:t>
      </w:r>
      <w:r w:rsidR="00511235" w:rsidRPr="00C44862">
        <w:rPr>
          <w:szCs w:val="24"/>
          <w:lang w:val="en-GB"/>
        </w:rPr>
        <w:t>’</w:t>
      </w:r>
      <w:r w:rsidR="006159EC" w:rsidRPr="00C44862">
        <w:rPr>
          <w:szCs w:val="24"/>
          <w:lang w:val="en-GB"/>
        </w:rPr>
        <w:t xml:space="preserve"> (9).</w:t>
      </w:r>
      <w:r w:rsidR="00AE3539" w:rsidRPr="00C44862">
        <w:rPr>
          <w:szCs w:val="24"/>
          <w:lang w:val="en-GB"/>
        </w:rPr>
        <w:t xml:space="preserve"> </w:t>
      </w:r>
      <w:r w:rsidR="005866DD" w:rsidRPr="00C44862">
        <w:rPr>
          <w:szCs w:val="24"/>
          <w:lang w:val="en-GB"/>
        </w:rPr>
        <w:t xml:space="preserve">In April 1918 </w:t>
      </w:r>
      <w:r w:rsidR="00E62006">
        <w:rPr>
          <w:szCs w:val="24"/>
          <w:lang w:val="en-GB"/>
        </w:rPr>
        <w:t>t</w:t>
      </w:r>
      <w:r w:rsidR="005866DD" w:rsidRPr="00E62006">
        <w:rPr>
          <w:szCs w:val="24"/>
          <w:lang w:val="en-GB"/>
        </w:rPr>
        <w:t>he</w:t>
      </w:r>
      <w:r w:rsidR="005866DD" w:rsidRPr="00C44862">
        <w:rPr>
          <w:i/>
          <w:szCs w:val="24"/>
          <w:lang w:val="en-GB"/>
        </w:rPr>
        <w:t xml:space="preserve"> Mothers’ Union Journal</w:t>
      </w:r>
      <w:r w:rsidR="005866DD" w:rsidRPr="00C44862">
        <w:rPr>
          <w:szCs w:val="24"/>
          <w:lang w:val="en-GB"/>
        </w:rPr>
        <w:t xml:space="preserve"> published an article entitled ‘The Vote–</w:t>
      </w:r>
      <w:r w:rsidR="00AD7D6D" w:rsidRPr="00C44862">
        <w:rPr>
          <w:szCs w:val="24"/>
          <w:lang w:val="en-GB"/>
        </w:rPr>
        <w:t>A Sacred Trust</w:t>
      </w:r>
      <w:r w:rsidR="00E62006">
        <w:rPr>
          <w:szCs w:val="24"/>
          <w:lang w:val="en-GB"/>
        </w:rPr>
        <w:t>.</w:t>
      </w:r>
      <w:r w:rsidR="00AD7D6D" w:rsidRPr="00C44862">
        <w:rPr>
          <w:szCs w:val="24"/>
          <w:lang w:val="en-GB"/>
        </w:rPr>
        <w:t>’</w:t>
      </w:r>
      <w:r w:rsidR="005866DD" w:rsidRPr="00C44862">
        <w:rPr>
          <w:szCs w:val="24"/>
          <w:lang w:val="en-GB"/>
        </w:rPr>
        <w:t xml:space="preserve"> </w:t>
      </w:r>
      <w:r w:rsidR="005601B7" w:rsidRPr="00C44862">
        <w:rPr>
          <w:szCs w:val="24"/>
          <w:lang w:val="en-GB"/>
        </w:rPr>
        <w:t>I</w:t>
      </w:r>
      <w:r w:rsidR="00D14F9B" w:rsidRPr="00C44862">
        <w:rPr>
          <w:szCs w:val="24"/>
          <w:lang w:val="en-GB"/>
        </w:rPr>
        <w:t xml:space="preserve">n keeping with </w:t>
      </w:r>
      <w:r w:rsidR="007E7FE7" w:rsidRPr="00C44862">
        <w:rPr>
          <w:szCs w:val="24"/>
          <w:lang w:val="en-GB"/>
        </w:rPr>
        <w:t>the</w:t>
      </w:r>
      <w:r w:rsidR="002D4306">
        <w:rPr>
          <w:szCs w:val="24"/>
          <w:lang w:val="en-GB"/>
        </w:rPr>
        <w:t xml:space="preserve"> patronis</w:t>
      </w:r>
      <w:r w:rsidR="004557BA">
        <w:rPr>
          <w:szCs w:val="24"/>
          <w:lang w:val="en-GB"/>
        </w:rPr>
        <w:t>ing</w:t>
      </w:r>
      <w:r w:rsidR="00E6041E" w:rsidRPr="00C44862">
        <w:rPr>
          <w:szCs w:val="24"/>
          <w:lang w:val="en-GB"/>
        </w:rPr>
        <w:t xml:space="preserve"> tone sometimes adopted for a</w:t>
      </w:r>
      <w:r w:rsidR="00D14F9B" w:rsidRPr="00C44862">
        <w:rPr>
          <w:szCs w:val="24"/>
          <w:lang w:val="en-GB"/>
        </w:rPr>
        <w:t xml:space="preserve"> working-class audience</w:t>
      </w:r>
      <w:r w:rsidR="00D26C5A">
        <w:rPr>
          <w:szCs w:val="24"/>
          <w:lang w:val="en-GB"/>
        </w:rPr>
        <w:t xml:space="preserve">, </w:t>
      </w:r>
      <w:r w:rsidR="005601B7" w:rsidRPr="00C44862">
        <w:rPr>
          <w:szCs w:val="24"/>
          <w:lang w:val="en-GB"/>
        </w:rPr>
        <w:t xml:space="preserve">the author </w:t>
      </w:r>
      <w:r w:rsidR="0049499C" w:rsidRPr="00C44862">
        <w:rPr>
          <w:szCs w:val="24"/>
          <w:lang w:val="en-GB"/>
        </w:rPr>
        <w:t xml:space="preserve">admonished </w:t>
      </w:r>
      <w:r w:rsidR="009F3512" w:rsidRPr="00C44862">
        <w:rPr>
          <w:szCs w:val="24"/>
          <w:lang w:val="en-GB"/>
        </w:rPr>
        <w:t>readers by suggesting</w:t>
      </w:r>
      <w:r w:rsidR="0049499C" w:rsidRPr="00C44862">
        <w:rPr>
          <w:szCs w:val="24"/>
          <w:lang w:val="en-GB"/>
        </w:rPr>
        <w:t xml:space="preserve"> ‘perhaps we women are not as a rule slothful with our bodies, but are we not sometimes rather slothful with our brains?</w:t>
      </w:r>
      <w:r w:rsidR="008C6813" w:rsidRPr="00C44862">
        <w:rPr>
          <w:szCs w:val="24"/>
          <w:lang w:val="en-GB"/>
        </w:rPr>
        <w:t>’</w:t>
      </w:r>
      <w:r w:rsidR="009F3512" w:rsidRPr="00C44862">
        <w:rPr>
          <w:szCs w:val="24"/>
          <w:lang w:val="en-GB"/>
        </w:rPr>
        <w:t xml:space="preserve"> The article went on to </w:t>
      </w:r>
      <w:r w:rsidR="00DA7859" w:rsidRPr="00DA7859">
        <w:rPr>
          <w:szCs w:val="24"/>
          <w:lang w:val="en-GB"/>
        </w:rPr>
        <w:t>propose</w:t>
      </w:r>
      <w:r w:rsidR="009F3512" w:rsidRPr="00C44862">
        <w:rPr>
          <w:szCs w:val="24"/>
          <w:lang w:val="en-GB"/>
        </w:rPr>
        <w:t xml:space="preserve"> that </w:t>
      </w:r>
      <w:r w:rsidR="008C6813" w:rsidRPr="00C44862">
        <w:rPr>
          <w:szCs w:val="24"/>
          <w:lang w:val="en-GB"/>
        </w:rPr>
        <w:t>due to the many problems ‘facing women and children in the Empire</w:t>
      </w:r>
      <w:r w:rsidR="00E62006">
        <w:rPr>
          <w:szCs w:val="24"/>
          <w:lang w:val="en-GB"/>
        </w:rPr>
        <w:t>,</w:t>
      </w:r>
      <w:r w:rsidR="008C6813" w:rsidRPr="00C44862">
        <w:rPr>
          <w:szCs w:val="24"/>
          <w:lang w:val="en-GB"/>
        </w:rPr>
        <w:t xml:space="preserve">’ ‘we </w:t>
      </w:r>
      <w:proofErr w:type="gramStart"/>
      <w:r w:rsidR="008C6813" w:rsidRPr="00C44862">
        <w:rPr>
          <w:szCs w:val="24"/>
          <w:lang w:val="en-GB"/>
        </w:rPr>
        <w:t>ought</w:t>
      </w:r>
      <w:proofErr w:type="gramEnd"/>
      <w:r w:rsidR="008C6813" w:rsidRPr="00C44862">
        <w:rPr>
          <w:szCs w:val="24"/>
          <w:lang w:val="en-GB"/>
        </w:rPr>
        <w:t xml:space="preserve"> all of us to take a very active sh</w:t>
      </w:r>
      <w:r w:rsidR="00AF796A" w:rsidRPr="00C44862">
        <w:rPr>
          <w:szCs w:val="24"/>
          <w:lang w:val="en-GB"/>
        </w:rPr>
        <w:t>are in thought and deed’ (28).</w:t>
      </w:r>
      <w:r w:rsidR="00206A51" w:rsidRPr="00C44862">
        <w:rPr>
          <w:szCs w:val="24"/>
          <w:lang w:val="en-GB"/>
        </w:rPr>
        <w:t xml:space="preserve"> A second ar</w:t>
      </w:r>
      <w:r w:rsidR="00302114" w:rsidRPr="00C44862">
        <w:rPr>
          <w:szCs w:val="24"/>
          <w:lang w:val="en-GB"/>
        </w:rPr>
        <w:t>ticle</w:t>
      </w:r>
      <w:r w:rsidR="00DA7859">
        <w:rPr>
          <w:szCs w:val="24"/>
          <w:lang w:val="en-GB"/>
        </w:rPr>
        <w:t>,</w:t>
      </w:r>
      <w:r w:rsidR="00302114" w:rsidRPr="00C44862">
        <w:rPr>
          <w:szCs w:val="24"/>
          <w:lang w:val="en-GB"/>
        </w:rPr>
        <w:t xml:space="preserve"> appear</w:t>
      </w:r>
      <w:r w:rsidR="00DA7859">
        <w:rPr>
          <w:szCs w:val="24"/>
          <w:lang w:val="en-GB"/>
        </w:rPr>
        <w:t>ing</w:t>
      </w:r>
      <w:r w:rsidR="00302114" w:rsidRPr="00C44862">
        <w:rPr>
          <w:szCs w:val="24"/>
          <w:lang w:val="en-GB"/>
        </w:rPr>
        <w:t xml:space="preserve"> in October 1918 </w:t>
      </w:r>
      <w:r w:rsidR="00DA7859">
        <w:rPr>
          <w:szCs w:val="24"/>
          <w:lang w:val="en-GB"/>
        </w:rPr>
        <w:t xml:space="preserve">and </w:t>
      </w:r>
      <w:r w:rsidR="00302114" w:rsidRPr="00C44862">
        <w:rPr>
          <w:szCs w:val="24"/>
          <w:lang w:val="en-GB"/>
        </w:rPr>
        <w:t>entitled</w:t>
      </w:r>
      <w:r w:rsidR="00321406" w:rsidRPr="00C44862">
        <w:rPr>
          <w:szCs w:val="24"/>
          <w:lang w:val="en-GB"/>
        </w:rPr>
        <w:t xml:space="preserve"> ‘The Woman’s Vote’ by ‘A Working Woman</w:t>
      </w:r>
      <w:r w:rsidR="00D26C5A">
        <w:rPr>
          <w:szCs w:val="24"/>
          <w:lang w:val="en-GB"/>
        </w:rPr>
        <w:t>,</w:t>
      </w:r>
      <w:r w:rsidR="00321406" w:rsidRPr="00C44862">
        <w:rPr>
          <w:szCs w:val="24"/>
          <w:lang w:val="en-GB"/>
        </w:rPr>
        <w:t>’</w:t>
      </w:r>
      <w:r w:rsidR="00834F79" w:rsidRPr="00C44862">
        <w:rPr>
          <w:szCs w:val="24"/>
          <w:lang w:val="en-GB"/>
        </w:rPr>
        <w:t xml:space="preserve"> may have been </w:t>
      </w:r>
      <w:r w:rsidR="00997AFD" w:rsidRPr="00C44862">
        <w:rPr>
          <w:szCs w:val="24"/>
          <w:lang w:val="en-GB"/>
        </w:rPr>
        <w:t>a more direct</w:t>
      </w:r>
      <w:r w:rsidR="00834F79" w:rsidRPr="00C44862">
        <w:rPr>
          <w:szCs w:val="24"/>
          <w:lang w:val="en-GB"/>
        </w:rPr>
        <w:t xml:space="preserve"> attempt to connect with working-class readers</w:t>
      </w:r>
      <w:r w:rsidR="0036176B">
        <w:rPr>
          <w:szCs w:val="24"/>
          <w:lang w:val="en-GB"/>
        </w:rPr>
        <w:t xml:space="preserve">. This article sought </w:t>
      </w:r>
      <w:r w:rsidR="00302114" w:rsidRPr="00C44862">
        <w:rPr>
          <w:szCs w:val="24"/>
          <w:lang w:val="en-GB"/>
        </w:rPr>
        <w:t>to</w:t>
      </w:r>
      <w:r w:rsidR="00D26C5A">
        <w:rPr>
          <w:szCs w:val="24"/>
          <w:lang w:val="en-GB"/>
        </w:rPr>
        <w:t xml:space="preserve"> </w:t>
      </w:r>
      <w:r w:rsidR="00E20EC4" w:rsidRPr="00C44862">
        <w:rPr>
          <w:szCs w:val="24"/>
          <w:lang w:val="en-GB"/>
        </w:rPr>
        <w:t>rally readers by telling them ‘the vote is a duty we owe to womankind</w:t>
      </w:r>
      <w:r w:rsidR="00E62006">
        <w:rPr>
          <w:szCs w:val="24"/>
          <w:lang w:val="en-GB"/>
        </w:rPr>
        <w:t>–</w:t>
      </w:r>
      <w:r w:rsidR="00E20EC4" w:rsidRPr="00C44862">
        <w:rPr>
          <w:szCs w:val="24"/>
          <w:lang w:val="en-GB"/>
        </w:rPr>
        <w:t>a responsibility laid upon us by God</w:t>
      </w:r>
      <w:r w:rsidR="00E62006">
        <w:rPr>
          <w:szCs w:val="24"/>
          <w:lang w:val="en-GB"/>
        </w:rPr>
        <w:t xml:space="preserve"> </w:t>
      </w:r>
      <w:r w:rsidR="00E20EC4" w:rsidRPr="00C44862">
        <w:rPr>
          <w:szCs w:val="24"/>
          <w:lang w:val="en-GB"/>
        </w:rPr>
        <w:t>…</w:t>
      </w:r>
      <w:r w:rsidR="00E62006">
        <w:rPr>
          <w:szCs w:val="24"/>
          <w:lang w:val="en-GB"/>
        </w:rPr>
        <w:t xml:space="preserve"> </w:t>
      </w:r>
      <w:r w:rsidR="00E20EC4" w:rsidRPr="00C44862">
        <w:rPr>
          <w:szCs w:val="24"/>
          <w:lang w:val="en-GB"/>
        </w:rPr>
        <w:t xml:space="preserve">it is not a privilege conferred on us by men, </w:t>
      </w:r>
      <w:r w:rsidR="00F72EA0" w:rsidRPr="00C44862">
        <w:rPr>
          <w:szCs w:val="24"/>
          <w:lang w:val="en-GB"/>
        </w:rPr>
        <w:t>for have not the women of this generation earned it?</w:t>
      </w:r>
      <w:r w:rsidR="00511235" w:rsidRPr="00C44862">
        <w:rPr>
          <w:szCs w:val="24"/>
          <w:lang w:val="en-GB"/>
        </w:rPr>
        <w:t>’</w:t>
      </w:r>
      <w:r w:rsidR="00F72EA0" w:rsidRPr="00C44862">
        <w:rPr>
          <w:szCs w:val="24"/>
          <w:lang w:val="en-GB"/>
        </w:rPr>
        <w:t xml:space="preserve"> (51).</w:t>
      </w:r>
    </w:p>
    <w:p w14:paraId="085072F3" w14:textId="04D0B641" w:rsidR="000C7ECB" w:rsidRPr="00C44862" w:rsidRDefault="00014DE4" w:rsidP="00771A0D">
      <w:pPr>
        <w:ind w:firstLine="720"/>
        <w:contextualSpacing/>
        <w:rPr>
          <w:szCs w:val="24"/>
          <w:lang w:val="en-GB"/>
        </w:rPr>
      </w:pPr>
      <w:r>
        <w:rPr>
          <w:szCs w:val="24"/>
          <w:lang w:val="en-GB"/>
        </w:rPr>
        <w:t xml:space="preserve">The sentiments expressed </w:t>
      </w:r>
      <w:r w:rsidR="00881446">
        <w:rPr>
          <w:szCs w:val="24"/>
          <w:lang w:val="en-GB"/>
        </w:rPr>
        <w:t>i</w:t>
      </w:r>
      <w:r w:rsidR="00462FD4">
        <w:rPr>
          <w:szCs w:val="24"/>
          <w:lang w:val="en-GB"/>
        </w:rPr>
        <w:t>n</w:t>
      </w:r>
      <w:r w:rsidR="001E2D6C">
        <w:rPr>
          <w:szCs w:val="24"/>
          <w:lang w:val="en-GB"/>
        </w:rPr>
        <w:t xml:space="preserve"> both</w:t>
      </w:r>
      <w:r w:rsidR="00881446">
        <w:rPr>
          <w:szCs w:val="24"/>
          <w:lang w:val="en-GB"/>
        </w:rPr>
        <w:t xml:space="preserve"> articles</w:t>
      </w:r>
      <w:r w:rsidR="000509EA">
        <w:rPr>
          <w:szCs w:val="24"/>
          <w:lang w:val="en-GB"/>
        </w:rPr>
        <w:t xml:space="preserve"> </w:t>
      </w:r>
      <w:r w:rsidR="000A3D00" w:rsidRPr="000A3D00">
        <w:rPr>
          <w:szCs w:val="24"/>
          <w:lang w:val="en-GB"/>
        </w:rPr>
        <w:t>undoubtedly</w:t>
      </w:r>
      <w:r w:rsidR="00F773C1">
        <w:rPr>
          <w:szCs w:val="24"/>
          <w:lang w:val="en-GB"/>
        </w:rPr>
        <w:t xml:space="preserve"> </w:t>
      </w:r>
      <w:r w:rsidR="008121A3" w:rsidRPr="008121A3">
        <w:rPr>
          <w:szCs w:val="24"/>
          <w:lang w:val="en-GB"/>
        </w:rPr>
        <w:t>question</w:t>
      </w:r>
      <w:r w:rsidR="00B55D3D">
        <w:rPr>
          <w:szCs w:val="24"/>
          <w:lang w:val="en-GB"/>
        </w:rPr>
        <w:t xml:space="preserve"> </w:t>
      </w:r>
      <w:r w:rsidR="00E4750F">
        <w:rPr>
          <w:szCs w:val="24"/>
          <w:lang w:val="en-GB"/>
        </w:rPr>
        <w:t>any suggestion</w:t>
      </w:r>
      <w:r w:rsidR="00F64CC6">
        <w:rPr>
          <w:szCs w:val="24"/>
          <w:lang w:val="en-GB"/>
        </w:rPr>
        <w:t xml:space="preserve"> that </w:t>
      </w:r>
      <w:r w:rsidR="007700D6">
        <w:rPr>
          <w:szCs w:val="24"/>
          <w:lang w:val="en-GB"/>
        </w:rPr>
        <w:t>housewives’ associations endorsed</w:t>
      </w:r>
      <w:r w:rsidR="00F64CC6">
        <w:rPr>
          <w:szCs w:val="24"/>
          <w:lang w:val="en-GB"/>
        </w:rPr>
        <w:t xml:space="preserve"> an ideology of domesticity during the interwar years. </w:t>
      </w:r>
      <w:r w:rsidR="00406A6C">
        <w:rPr>
          <w:szCs w:val="24"/>
          <w:lang w:val="en-GB"/>
        </w:rPr>
        <w:lastRenderedPageBreak/>
        <w:t xml:space="preserve">Instead </w:t>
      </w:r>
      <w:r w:rsidR="007E7FE7" w:rsidRPr="00C44862">
        <w:rPr>
          <w:szCs w:val="24"/>
          <w:lang w:val="en-GB"/>
        </w:rPr>
        <w:t xml:space="preserve">the MU </w:t>
      </w:r>
      <w:r w:rsidR="00E91F00" w:rsidRPr="00C44862">
        <w:rPr>
          <w:szCs w:val="24"/>
          <w:lang w:val="en-GB"/>
        </w:rPr>
        <w:t>was committed to educating and supporting members in the use of the newly won parliamentary vote</w:t>
      </w:r>
      <w:r w:rsidR="00B52CC2" w:rsidRPr="00C44862">
        <w:rPr>
          <w:szCs w:val="24"/>
          <w:lang w:val="en-GB"/>
        </w:rPr>
        <w:t xml:space="preserve">. </w:t>
      </w:r>
      <w:r w:rsidR="00332821" w:rsidRPr="00C44862">
        <w:rPr>
          <w:szCs w:val="24"/>
          <w:lang w:val="en-GB"/>
        </w:rPr>
        <w:t>The reason for this was the belief that society would benefit as a whole from the contribution women as wives, mothers</w:t>
      </w:r>
      <w:r w:rsidR="00897BF2">
        <w:rPr>
          <w:szCs w:val="24"/>
          <w:lang w:val="en-GB"/>
        </w:rPr>
        <w:t>,</w:t>
      </w:r>
      <w:r w:rsidR="00332821" w:rsidRPr="00C44862">
        <w:rPr>
          <w:szCs w:val="24"/>
          <w:lang w:val="en-GB"/>
        </w:rPr>
        <w:t xml:space="preserve"> and Christians </w:t>
      </w:r>
      <w:r w:rsidR="00D55CF6" w:rsidRPr="00C44862">
        <w:rPr>
          <w:szCs w:val="24"/>
          <w:lang w:val="en-GB"/>
        </w:rPr>
        <w:t xml:space="preserve">would bring to public debate and national politics. </w:t>
      </w:r>
      <w:r w:rsidR="00420BA9" w:rsidRPr="00C44862">
        <w:rPr>
          <w:szCs w:val="24"/>
          <w:lang w:val="en-GB"/>
        </w:rPr>
        <w:t xml:space="preserve">This was particularly relevant </w:t>
      </w:r>
      <w:r w:rsidR="00C7612B" w:rsidRPr="00C44862">
        <w:rPr>
          <w:szCs w:val="24"/>
          <w:lang w:val="en-GB"/>
        </w:rPr>
        <w:t>in the case of divorce legislation. Throughout the interwar years the MU was o</w:t>
      </w:r>
      <w:r w:rsidR="009779D5" w:rsidRPr="00C44862">
        <w:rPr>
          <w:szCs w:val="24"/>
          <w:lang w:val="en-GB"/>
        </w:rPr>
        <w:t>ne of the most vocal campaigners</w:t>
      </w:r>
      <w:r w:rsidR="00C7612B" w:rsidRPr="00C44862">
        <w:rPr>
          <w:szCs w:val="24"/>
          <w:lang w:val="en-GB"/>
        </w:rPr>
        <w:t xml:space="preserve"> against any attempt to </w:t>
      </w:r>
      <w:r w:rsidR="00C03C87" w:rsidRPr="00C44862">
        <w:rPr>
          <w:szCs w:val="24"/>
          <w:lang w:val="en-GB"/>
        </w:rPr>
        <w:t xml:space="preserve">reform the existing law </w:t>
      </w:r>
      <w:r w:rsidR="009779D5" w:rsidRPr="00C44862">
        <w:rPr>
          <w:szCs w:val="24"/>
          <w:lang w:val="en-GB"/>
        </w:rPr>
        <w:t xml:space="preserve">to enable quicker and </w:t>
      </w:r>
      <w:r w:rsidR="000C7ECB" w:rsidRPr="00C44862">
        <w:rPr>
          <w:szCs w:val="24"/>
          <w:lang w:val="en-GB"/>
        </w:rPr>
        <w:t>easier divorce</w:t>
      </w:r>
      <w:r w:rsidR="00001F55" w:rsidRPr="00C44862">
        <w:rPr>
          <w:szCs w:val="24"/>
          <w:lang w:val="en-GB"/>
        </w:rPr>
        <w:t>.</w:t>
      </w:r>
      <w:r w:rsidR="00D8470F" w:rsidRPr="00C44862">
        <w:rPr>
          <w:rStyle w:val="EndnoteReference"/>
          <w:szCs w:val="24"/>
          <w:lang w:val="en-GB"/>
        </w:rPr>
        <w:endnoteReference w:id="11"/>
      </w:r>
      <w:r w:rsidR="000C7ECB" w:rsidRPr="00C44862">
        <w:rPr>
          <w:color w:val="008000"/>
          <w:szCs w:val="24"/>
          <w:lang w:val="en-GB"/>
        </w:rPr>
        <w:t xml:space="preserve"> </w:t>
      </w:r>
      <w:r w:rsidR="000C7ECB" w:rsidRPr="00C44862">
        <w:rPr>
          <w:szCs w:val="24"/>
          <w:lang w:val="en-GB"/>
        </w:rPr>
        <w:t xml:space="preserve">Divorce </w:t>
      </w:r>
      <w:r w:rsidR="00370C5D" w:rsidRPr="00C44862">
        <w:rPr>
          <w:szCs w:val="24"/>
          <w:lang w:val="en-GB"/>
        </w:rPr>
        <w:t xml:space="preserve">on any </w:t>
      </w:r>
      <w:r w:rsidR="004B6F9E">
        <w:rPr>
          <w:szCs w:val="24"/>
          <w:lang w:val="en-GB"/>
        </w:rPr>
        <w:t>terms</w:t>
      </w:r>
      <w:r w:rsidR="00370C5D" w:rsidRPr="00C44862">
        <w:rPr>
          <w:szCs w:val="24"/>
          <w:lang w:val="en-GB"/>
        </w:rPr>
        <w:t xml:space="preserve"> infringed</w:t>
      </w:r>
      <w:r w:rsidR="000C7ECB" w:rsidRPr="00C44862">
        <w:rPr>
          <w:szCs w:val="24"/>
          <w:lang w:val="en-GB"/>
        </w:rPr>
        <w:t xml:space="preserve"> </w:t>
      </w:r>
      <w:r w:rsidR="00897BF2">
        <w:rPr>
          <w:szCs w:val="24"/>
          <w:lang w:val="en-GB"/>
        </w:rPr>
        <w:t xml:space="preserve">on </w:t>
      </w:r>
      <w:r w:rsidR="000C7ECB" w:rsidRPr="00C44862">
        <w:rPr>
          <w:szCs w:val="24"/>
          <w:lang w:val="en-GB"/>
        </w:rPr>
        <w:t xml:space="preserve">the first object of the MU and </w:t>
      </w:r>
      <w:r w:rsidR="00715314" w:rsidRPr="00C44862">
        <w:rPr>
          <w:szCs w:val="24"/>
          <w:lang w:val="en-GB"/>
        </w:rPr>
        <w:t>so all members were required as a rule of membership to oppose the</w:t>
      </w:r>
      <w:r w:rsidR="00511235" w:rsidRPr="00C44862">
        <w:rPr>
          <w:szCs w:val="24"/>
          <w:lang w:val="en-GB"/>
        </w:rPr>
        <w:t xml:space="preserve"> liberalis</w:t>
      </w:r>
      <w:r w:rsidR="00DF45C7" w:rsidRPr="00C44862">
        <w:rPr>
          <w:szCs w:val="24"/>
          <w:lang w:val="en-GB"/>
        </w:rPr>
        <w:t xml:space="preserve">ation </w:t>
      </w:r>
      <w:r w:rsidR="00370C5D" w:rsidRPr="00C44862">
        <w:rPr>
          <w:szCs w:val="24"/>
          <w:lang w:val="en-GB"/>
        </w:rPr>
        <w:t>of divorce law.</w:t>
      </w:r>
      <w:r w:rsidR="009F6BB8" w:rsidRPr="00C44862">
        <w:rPr>
          <w:rStyle w:val="EndnoteReference"/>
          <w:szCs w:val="24"/>
          <w:lang w:val="en-GB"/>
        </w:rPr>
        <w:endnoteReference w:id="12"/>
      </w:r>
      <w:r w:rsidR="006F7E25" w:rsidRPr="00C44862">
        <w:rPr>
          <w:szCs w:val="24"/>
          <w:lang w:val="en-GB"/>
        </w:rPr>
        <w:t xml:space="preserve"> </w:t>
      </w:r>
      <w:r w:rsidR="00F262A8" w:rsidRPr="00C44862">
        <w:rPr>
          <w:szCs w:val="24"/>
          <w:lang w:val="en-GB"/>
        </w:rPr>
        <w:t>This ‘top-down’ decision by the Central Council of the MU was not uncontroversial. There were those withi</w:t>
      </w:r>
      <w:r w:rsidR="00191FAB" w:rsidRPr="00C44862">
        <w:rPr>
          <w:szCs w:val="24"/>
          <w:lang w:val="en-GB"/>
        </w:rPr>
        <w:t>n the organisation</w:t>
      </w:r>
      <w:r w:rsidR="00554E40" w:rsidRPr="00C44862">
        <w:rPr>
          <w:szCs w:val="24"/>
          <w:lang w:val="en-GB"/>
        </w:rPr>
        <w:t>’s</w:t>
      </w:r>
      <w:r w:rsidR="00FD60C8" w:rsidRPr="00C44862">
        <w:rPr>
          <w:szCs w:val="24"/>
          <w:lang w:val="en-GB"/>
        </w:rPr>
        <w:t xml:space="preserve"> leadership</w:t>
      </w:r>
      <w:r w:rsidR="00191FAB" w:rsidRPr="00C44862">
        <w:rPr>
          <w:szCs w:val="24"/>
          <w:lang w:val="en-GB"/>
        </w:rPr>
        <w:t xml:space="preserve">, for example Lady </w:t>
      </w:r>
      <w:proofErr w:type="spellStart"/>
      <w:r w:rsidR="00191FAB" w:rsidRPr="00C44862">
        <w:rPr>
          <w:szCs w:val="24"/>
          <w:lang w:val="en-GB"/>
        </w:rPr>
        <w:t>Maxse</w:t>
      </w:r>
      <w:proofErr w:type="spellEnd"/>
      <w:r w:rsidR="00FD59AB">
        <w:rPr>
          <w:szCs w:val="24"/>
          <w:lang w:val="en-GB"/>
        </w:rPr>
        <w:t xml:space="preserve">, </w:t>
      </w:r>
      <w:r w:rsidR="00B0219E" w:rsidRPr="00C44862">
        <w:rPr>
          <w:szCs w:val="24"/>
          <w:lang w:val="en-GB"/>
        </w:rPr>
        <w:t xml:space="preserve">who </w:t>
      </w:r>
      <w:r w:rsidR="00191FAB" w:rsidRPr="00C44862">
        <w:rPr>
          <w:szCs w:val="24"/>
          <w:lang w:val="en-GB"/>
        </w:rPr>
        <w:t xml:space="preserve">argued that members of the MU could not be expected to ‘pledge themselves </w:t>
      </w:r>
      <w:r w:rsidR="00F062D8" w:rsidRPr="00C44862">
        <w:rPr>
          <w:szCs w:val="24"/>
          <w:lang w:val="en-GB"/>
        </w:rPr>
        <w:t>in advance to oppose every bill or clause in every bill which extends the grounds for divorce’</w:t>
      </w:r>
      <w:r w:rsidR="00D775B5" w:rsidRPr="00C44862">
        <w:rPr>
          <w:szCs w:val="24"/>
          <w:lang w:val="en-GB"/>
        </w:rPr>
        <w:t xml:space="preserve"> </w:t>
      </w:r>
      <w:r w:rsidR="00B0219E" w:rsidRPr="00C44862">
        <w:rPr>
          <w:szCs w:val="24"/>
          <w:lang w:val="en-GB"/>
        </w:rPr>
        <w:t>(</w:t>
      </w:r>
      <w:proofErr w:type="spellStart"/>
      <w:r w:rsidR="004F1E20">
        <w:rPr>
          <w:szCs w:val="24"/>
          <w:lang w:val="en-GB"/>
        </w:rPr>
        <w:t>qtd</w:t>
      </w:r>
      <w:proofErr w:type="spellEnd"/>
      <w:r w:rsidR="004F1E20">
        <w:rPr>
          <w:szCs w:val="24"/>
          <w:lang w:val="en-GB"/>
        </w:rPr>
        <w:t xml:space="preserve"> in</w:t>
      </w:r>
      <w:r w:rsidR="00DF45C7" w:rsidRPr="00C44862">
        <w:rPr>
          <w:szCs w:val="24"/>
          <w:lang w:val="en-GB"/>
        </w:rPr>
        <w:t xml:space="preserve"> </w:t>
      </w:r>
      <w:r w:rsidR="00B0219E" w:rsidRPr="00C44862">
        <w:rPr>
          <w:szCs w:val="24"/>
          <w:lang w:val="en-GB"/>
        </w:rPr>
        <w:t xml:space="preserve">Beaumont 2015: 72). </w:t>
      </w:r>
      <w:r w:rsidR="00A808B6" w:rsidRPr="00C44862">
        <w:rPr>
          <w:szCs w:val="24"/>
          <w:lang w:val="en-GB"/>
        </w:rPr>
        <w:t>Central Council overruled this view and</w:t>
      </w:r>
      <w:r w:rsidR="00F74574">
        <w:rPr>
          <w:szCs w:val="24"/>
          <w:lang w:val="en-GB"/>
        </w:rPr>
        <w:t>,</w:t>
      </w:r>
      <w:r w:rsidR="00E64CBB" w:rsidRPr="00C44862">
        <w:rPr>
          <w:szCs w:val="24"/>
          <w:lang w:val="en-GB"/>
        </w:rPr>
        <w:t xml:space="preserve"> </w:t>
      </w:r>
      <w:r w:rsidR="00A808B6" w:rsidRPr="00C44862">
        <w:rPr>
          <w:szCs w:val="24"/>
          <w:lang w:val="en-GB"/>
        </w:rPr>
        <w:t xml:space="preserve">in </w:t>
      </w:r>
      <w:r w:rsidR="00E64CBB" w:rsidRPr="00C44862">
        <w:rPr>
          <w:szCs w:val="24"/>
          <w:lang w:val="en-GB"/>
        </w:rPr>
        <w:t xml:space="preserve">an article </w:t>
      </w:r>
      <w:r w:rsidR="004B6F9E">
        <w:rPr>
          <w:szCs w:val="24"/>
          <w:lang w:val="en-GB"/>
        </w:rPr>
        <w:t>in</w:t>
      </w:r>
      <w:r w:rsidR="00E64CBB" w:rsidRPr="00C44862">
        <w:rPr>
          <w:szCs w:val="24"/>
          <w:lang w:val="en-GB"/>
        </w:rPr>
        <w:t xml:space="preserve"> the </w:t>
      </w:r>
      <w:r w:rsidR="00E64CBB" w:rsidRPr="00C44862">
        <w:rPr>
          <w:i/>
          <w:szCs w:val="24"/>
          <w:lang w:val="en-GB"/>
        </w:rPr>
        <w:t>Workers’ Paper</w:t>
      </w:r>
      <w:r w:rsidR="00A808B6" w:rsidRPr="00C44862">
        <w:rPr>
          <w:szCs w:val="24"/>
          <w:lang w:val="en-GB"/>
        </w:rPr>
        <w:t xml:space="preserve">, </w:t>
      </w:r>
      <w:r w:rsidR="00E64CBB" w:rsidRPr="00C44862">
        <w:rPr>
          <w:szCs w:val="24"/>
          <w:lang w:val="en-GB"/>
        </w:rPr>
        <w:t>the Central Pre</w:t>
      </w:r>
      <w:r w:rsidR="00AA7A4E" w:rsidRPr="00C44862">
        <w:rPr>
          <w:szCs w:val="24"/>
          <w:lang w:val="en-GB"/>
        </w:rPr>
        <w:t xml:space="preserve">sident Nina Woods explained </w:t>
      </w:r>
      <w:r w:rsidR="005D0A27" w:rsidRPr="00C44862">
        <w:rPr>
          <w:szCs w:val="24"/>
          <w:lang w:val="en-GB"/>
        </w:rPr>
        <w:t xml:space="preserve">to readers that </w:t>
      </w:r>
      <w:r w:rsidR="00AA7A4E" w:rsidRPr="00C44862">
        <w:rPr>
          <w:szCs w:val="24"/>
          <w:lang w:val="en-GB"/>
        </w:rPr>
        <w:t>the</w:t>
      </w:r>
      <w:r w:rsidR="00E64CBB" w:rsidRPr="00C44862">
        <w:rPr>
          <w:szCs w:val="24"/>
          <w:lang w:val="en-GB"/>
        </w:rPr>
        <w:t xml:space="preserve"> decision</w:t>
      </w:r>
      <w:r w:rsidR="00AA7A4E" w:rsidRPr="00C44862">
        <w:rPr>
          <w:szCs w:val="24"/>
          <w:lang w:val="en-GB"/>
        </w:rPr>
        <w:t xml:space="preserve"> to reject any new grounds for divorce</w:t>
      </w:r>
      <w:r w:rsidR="00FD60C8" w:rsidRPr="00C44862">
        <w:rPr>
          <w:szCs w:val="24"/>
          <w:lang w:val="en-GB"/>
        </w:rPr>
        <w:t xml:space="preserve"> </w:t>
      </w:r>
      <w:r w:rsidR="00A808B6" w:rsidRPr="00C44862">
        <w:rPr>
          <w:szCs w:val="24"/>
          <w:lang w:val="en-GB"/>
        </w:rPr>
        <w:t xml:space="preserve">was </w:t>
      </w:r>
      <w:r w:rsidR="00FD60C8" w:rsidRPr="00C44862">
        <w:rPr>
          <w:szCs w:val="24"/>
          <w:lang w:val="en-GB"/>
        </w:rPr>
        <w:t xml:space="preserve">based on </w:t>
      </w:r>
      <w:r w:rsidR="00A808B6" w:rsidRPr="00C44862">
        <w:rPr>
          <w:szCs w:val="24"/>
          <w:lang w:val="en-GB"/>
        </w:rPr>
        <w:t xml:space="preserve">adherence to </w:t>
      </w:r>
      <w:r w:rsidR="00FD60C8" w:rsidRPr="00C44862">
        <w:rPr>
          <w:szCs w:val="24"/>
          <w:lang w:val="en-GB"/>
        </w:rPr>
        <w:t>the first object</w:t>
      </w:r>
      <w:r w:rsidR="00AA7A4E" w:rsidRPr="00C44862">
        <w:rPr>
          <w:szCs w:val="24"/>
          <w:lang w:val="en-GB"/>
        </w:rPr>
        <w:t xml:space="preserve"> (</w:t>
      </w:r>
      <w:r w:rsidR="004B6F9E">
        <w:rPr>
          <w:szCs w:val="24"/>
          <w:lang w:val="en-GB"/>
        </w:rPr>
        <w:t xml:space="preserve">Jan 1930: </w:t>
      </w:r>
      <w:r w:rsidR="00527695" w:rsidRPr="00C44862">
        <w:rPr>
          <w:szCs w:val="24"/>
          <w:lang w:val="en-GB"/>
        </w:rPr>
        <w:t>4). This</w:t>
      </w:r>
      <w:r w:rsidR="00D027FF" w:rsidRPr="00C44862">
        <w:rPr>
          <w:szCs w:val="24"/>
          <w:lang w:val="en-GB"/>
        </w:rPr>
        <w:t xml:space="preserve"> hard</w:t>
      </w:r>
      <w:r w:rsidR="00F74574">
        <w:rPr>
          <w:szCs w:val="24"/>
          <w:lang w:val="en-GB"/>
        </w:rPr>
        <w:t>-</w:t>
      </w:r>
      <w:r w:rsidR="00D027FF" w:rsidRPr="00C44862">
        <w:rPr>
          <w:szCs w:val="24"/>
          <w:lang w:val="en-GB"/>
        </w:rPr>
        <w:t xml:space="preserve">line </w:t>
      </w:r>
      <w:r w:rsidR="004B6F9E">
        <w:rPr>
          <w:szCs w:val="24"/>
          <w:lang w:val="en-GB"/>
        </w:rPr>
        <w:t>opposition to</w:t>
      </w:r>
      <w:r w:rsidR="00527695" w:rsidRPr="00C44862">
        <w:rPr>
          <w:szCs w:val="24"/>
          <w:lang w:val="en-GB"/>
        </w:rPr>
        <w:t xml:space="preserve"> </w:t>
      </w:r>
      <w:r w:rsidR="00D027FF" w:rsidRPr="00C44862">
        <w:rPr>
          <w:szCs w:val="24"/>
          <w:lang w:val="en-GB"/>
        </w:rPr>
        <w:t xml:space="preserve">divorce law reform remained a </w:t>
      </w:r>
      <w:r w:rsidR="008301F6" w:rsidRPr="00C44862">
        <w:rPr>
          <w:szCs w:val="24"/>
          <w:lang w:val="en-GB"/>
        </w:rPr>
        <w:t>significant feature of the Union’s work</w:t>
      </w:r>
      <w:r w:rsidR="00F74574">
        <w:rPr>
          <w:szCs w:val="24"/>
          <w:lang w:val="en-GB"/>
        </w:rPr>
        <w:t xml:space="preserve"> throughout the interwar years.</w:t>
      </w:r>
    </w:p>
    <w:p w14:paraId="36BDA1A3" w14:textId="6814AA4F" w:rsidR="00142A88" w:rsidRDefault="00B06D2F" w:rsidP="00771A0D">
      <w:pPr>
        <w:ind w:firstLine="720"/>
        <w:contextualSpacing/>
        <w:rPr>
          <w:szCs w:val="24"/>
          <w:lang w:val="en-GB"/>
        </w:rPr>
      </w:pPr>
      <w:r w:rsidRPr="00C44862">
        <w:rPr>
          <w:szCs w:val="24"/>
          <w:lang w:val="en-GB"/>
        </w:rPr>
        <w:t>The</w:t>
      </w:r>
      <w:r w:rsidR="004B6F9E">
        <w:rPr>
          <w:szCs w:val="24"/>
          <w:lang w:val="en-GB"/>
        </w:rPr>
        <w:t xml:space="preserve"> magazines offer </w:t>
      </w:r>
      <w:r w:rsidRPr="00C44862">
        <w:rPr>
          <w:szCs w:val="24"/>
          <w:lang w:val="en-GB"/>
        </w:rPr>
        <w:t>little</w:t>
      </w:r>
      <w:r w:rsidR="00B82583" w:rsidRPr="00C44862">
        <w:rPr>
          <w:szCs w:val="24"/>
          <w:lang w:val="en-GB"/>
        </w:rPr>
        <w:t xml:space="preserve"> evidence of a</w:t>
      </w:r>
      <w:r w:rsidR="004B6F9E">
        <w:rPr>
          <w:szCs w:val="24"/>
          <w:lang w:val="en-GB"/>
        </w:rPr>
        <w:t xml:space="preserve">n actual </w:t>
      </w:r>
      <w:r w:rsidR="00B82583" w:rsidRPr="00C44862">
        <w:rPr>
          <w:szCs w:val="24"/>
          <w:lang w:val="en-GB"/>
        </w:rPr>
        <w:t xml:space="preserve">debate </w:t>
      </w:r>
      <w:r w:rsidR="001040DC" w:rsidRPr="00C44862">
        <w:rPr>
          <w:szCs w:val="24"/>
          <w:lang w:val="en-GB"/>
        </w:rPr>
        <w:t xml:space="preserve">on this </w:t>
      </w:r>
      <w:r w:rsidR="00EE5D59" w:rsidRPr="00C44862">
        <w:rPr>
          <w:szCs w:val="24"/>
          <w:lang w:val="en-GB"/>
        </w:rPr>
        <w:t>difficult moral issue</w:t>
      </w:r>
      <w:r w:rsidR="004B6F9E">
        <w:rPr>
          <w:szCs w:val="24"/>
          <w:lang w:val="en-GB"/>
        </w:rPr>
        <w:t xml:space="preserve">, either in </w:t>
      </w:r>
      <w:r w:rsidR="00030E97" w:rsidRPr="00C44862">
        <w:rPr>
          <w:szCs w:val="24"/>
          <w:lang w:val="en-GB"/>
        </w:rPr>
        <w:t>c</w:t>
      </w:r>
      <w:r w:rsidR="00DF45C7" w:rsidRPr="00C44862">
        <w:rPr>
          <w:szCs w:val="24"/>
          <w:lang w:val="en-GB"/>
        </w:rPr>
        <w:t xml:space="preserve">orrespondence pages or articles. </w:t>
      </w:r>
      <w:r w:rsidR="004B6F9E">
        <w:rPr>
          <w:szCs w:val="24"/>
          <w:lang w:val="en-GB"/>
        </w:rPr>
        <w:t>A</w:t>
      </w:r>
      <w:r w:rsidR="00D775B5" w:rsidRPr="00C44862">
        <w:rPr>
          <w:szCs w:val="24"/>
          <w:lang w:val="en-GB"/>
        </w:rPr>
        <w:t xml:space="preserve">ll three </w:t>
      </w:r>
      <w:r w:rsidR="004B6F9E">
        <w:rPr>
          <w:szCs w:val="24"/>
          <w:lang w:val="en-GB"/>
        </w:rPr>
        <w:t xml:space="preserve">publications </w:t>
      </w:r>
      <w:r w:rsidR="001040DC" w:rsidRPr="00C44862">
        <w:rPr>
          <w:szCs w:val="24"/>
          <w:lang w:val="en-GB"/>
        </w:rPr>
        <w:t xml:space="preserve">endorsed the view that divorce under any circumstance was </w:t>
      </w:r>
      <w:r w:rsidR="004B6F9E">
        <w:rPr>
          <w:szCs w:val="24"/>
          <w:lang w:val="en-GB"/>
        </w:rPr>
        <w:t xml:space="preserve">morally </w:t>
      </w:r>
      <w:r w:rsidR="001040DC" w:rsidRPr="00C44862">
        <w:rPr>
          <w:szCs w:val="24"/>
          <w:lang w:val="en-GB"/>
        </w:rPr>
        <w:t>wrong</w:t>
      </w:r>
      <w:r w:rsidR="004B6F9E">
        <w:rPr>
          <w:szCs w:val="24"/>
          <w:lang w:val="en-GB"/>
        </w:rPr>
        <w:t xml:space="preserve"> and</w:t>
      </w:r>
      <w:r w:rsidR="001040DC" w:rsidRPr="00C44862">
        <w:rPr>
          <w:szCs w:val="24"/>
          <w:lang w:val="en-GB"/>
        </w:rPr>
        <w:t xml:space="preserve"> bad for women</w:t>
      </w:r>
      <w:r w:rsidR="00ED7074">
        <w:rPr>
          <w:szCs w:val="24"/>
          <w:lang w:val="en-GB"/>
        </w:rPr>
        <w:t>,</w:t>
      </w:r>
      <w:r w:rsidR="001040DC" w:rsidRPr="00C44862">
        <w:rPr>
          <w:szCs w:val="24"/>
          <w:lang w:val="en-GB"/>
        </w:rPr>
        <w:t xml:space="preserve"> </w:t>
      </w:r>
      <w:r w:rsidR="00EE5D59" w:rsidRPr="00C44862">
        <w:rPr>
          <w:szCs w:val="24"/>
          <w:lang w:val="en-GB"/>
        </w:rPr>
        <w:t xml:space="preserve">and </w:t>
      </w:r>
      <w:r w:rsidR="004B6F9E">
        <w:rPr>
          <w:szCs w:val="24"/>
          <w:lang w:val="en-GB"/>
        </w:rPr>
        <w:t xml:space="preserve">they encouraged </w:t>
      </w:r>
      <w:r w:rsidR="00EE5D59" w:rsidRPr="00C44862">
        <w:rPr>
          <w:szCs w:val="24"/>
          <w:lang w:val="en-GB"/>
        </w:rPr>
        <w:t>MU members</w:t>
      </w:r>
      <w:r w:rsidR="001040DC" w:rsidRPr="00C44862">
        <w:rPr>
          <w:szCs w:val="24"/>
          <w:lang w:val="en-GB"/>
        </w:rPr>
        <w:t xml:space="preserve"> </w:t>
      </w:r>
      <w:r w:rsidR="004B6F9E">
        <w:rPr>
          <w:szCs w:val="24"/>
          <w:lang w:val="en-GB"/>
        </w:rPr>
        <w:t>to us</w:t>
      </w:r>
      <w:r w:rsidRPr="00C44862">
        <w:rPr>
          <w:szCs w:val="24"/>
          <w:lang w:val="en-GB"/>
        </w:rPr>
        <w:t xml:space="preserve">e </w:t>
      </w:r>
      <w:r w:rsidR="001040DC" w:rsidRPr="00C44862">
        <w:rPr>
          <w:szCs w:val="24"/>
          <w:lang w:val="en-GB"/>
        </w:rPr>
        <w:t>the</w:t>
      </w:r>
      <w:r w:rsidR="00EE5D59" w:rsidRPr="00C44862">
        <w:rPr>
          <w:szCs w:val="24"/>
          <w:lang w:val="en-GB"/>
        </w:rPr>
        <w:t>ir</w:t>
      </w:r>
      <w:r w:rsidR="001040DC" w:rsidRPr="00C44862">
        <w:rPr>
          <w:szCs w:val="24"/>
          <w:lang w:val="en-GB"/>
        </w:rPr>
        <w:t xml:space="preserve"> vote to prevent the introduction of divorce law reform. </w:t>
      </w:r>
      <w:r w:rsidR="004E3521" w:rsidRPr="00C44862">
        <w:rPr>
          <w:szCs w:val="24"/>
          <w:lang w:val="en-GB"/>
        </w:rPr>
        <w:t>Countless arti</w:t>
      </w:r>
      <w:r w:rsidR="00DF45C7" w:rsidRPr="00C44862">
        <w:rPr>
          <w:szCs w:val="24"/>
          <w:lang w:val="en-GB"/>
        </w:rPr>
        <w:t>cles and editorials warning of the dangers</w:t>
      </w:r>
      <w:r w:rsidR="004E3521" w:rsidRPr="00C44862">
        <w:rPr>
          <w:szCs w:val="24"/>
          <w:lang w:val="en-GB"/>
        </w:rPr>
        <w:t xml:space="preserve"> of divorce were published by the MU during the 1920s and 1930s.</w:t>
      </w:r>
      <w:r w:rsidR="00E91CEC">
        <w:rPr>
          <w:szCs w:val="24"/>
          <w:lang w:val="en-GB"/>
        </w:rPr>
        <w:t xml:space="preserve"> </w:t>
      </w:r>
      <w:r w:rsidR="00730FD8">
        <w:rPr>
          <w:szCs w:val="24"/>
          <w:lang w:val="en-GB"/>
        </w:rPr>
        <w:t>I</w:t>
      </w:r>
      <w:r w:rsidR="00FE527D" w:rsidRPr="00C44862">
        <w:rPr>
          <w:szCs w:val="24"/>
          <w:lang w:val="en-GB"/>
        </w:rPr>
        <w:t xml:space="preserve">n the July 1918 edition of </w:t>
      </w:r>
      <w:r w:rsidR="00ED7074">
        <w:rPr>
          <w:szCs w:val="24"/>
          <w:lang w:val="en-GB"/>
        </w:rPr>
        <w:t>t</w:t>
      </w:r>
      <w:r w:rsidR="00FE527D" w:rsidRPr="00ED7074">
        <w:rPr>
          <w:szCs w:val="24"/>
          <w:lang w:val="en-GB"/>
        </w:rPr>
        <w:t>he</w:t>
      </w:r>
      <w:r w:rsidR="00FE527D" w:rsidRPr="00C44862">
        <w:rPr>
          <w:i/>
          <w:szCs w:val="24"/>
          <w:lang w:val="en-GB"/>
        </w:rPr>
        <w:t xml:space="preserve"> Mothers’ Union Journal</w:t>
      </w:r>
      <w:r w:rsidR="00070133" w:rsidRPr="00C44862">
        <w:rPr>
          <w:szCs w:val="24"/>
          <w:lang w:val="en-GB"/>
        </w:rPr>
        <w:t xml:space="preserve"> readers </w:t>
      </w:r>
      <w:r w:rsidR="00E91CEC">
        <w:rPr>
          <w:szCs w:val="24"/>
          <w:lang w:val="en-GB"/>
        </w:rPr>
        <w:t xml:space="preserve">were advised </w:t>
      </w:r>
      <w:r w:rsidR="00070133" w:rsidRPr="00C44862">
        <w:rPr>
          <w:szCs w:val="24"/>
          <w:lang w:val="en-GB"/>
        </w:rPr>
        <w:t xml:space="preserve">to oppose divorce in every way </w:t>
      </w:r>
      <w:r w:rsidR="001B485D" w:rsidRPr="00C44862">
        <w:rPr>
          <w:szCs w:val="24"/>
          <w:lang w:val="en-GB"/>
        </w:rPr>
        <w:t xml:space="preserve">possible </w:t>
      </w:r>
      <w:r w:rsidR="00070133" w:rsidRPr="00C44862">
        <w:rPr>
          <w:szCs w:val="24"/>
          <w:lang w:val="en-GB"/>
        </w:rPr>
        <w:t>by attending meetings, passing resolutions at local branch level</w:t>
      </w:r>
      <w:r w:rsidR="00ED7074">
        <w:rPr>
          <w:szCs w:val="24"/>
          <w:lang w:val="en-GB"/>
        </w:rPr>
        <w:t>,</w:t>
      </w:r>
      <w:r w:rsidR="00070133" w:rsidRPr="00C44862">
        <w:rPr>
          <w:szCs w:val="24"/>
          <w:lang w:val="en-GB"/>
        </w:rPr>
        <w:t xml:space="preserve"> and making their views known to their local MP (38).</w:t>
      </w:r>
      <w:r w:rsidR="00884297" w:rsidRPr="00C44862">
        <w:rPr>
          <w:szCs w:val="24"/>
          <w:lang w:val="en-GB"/>
        </w:rPr>
        <w:t xml:space="preserve"> In the </w:t>
      </w:r>
      <w:r w:rsidR="00884297" w:rsidRPr="00C44862">
        <w:rPr>
          <w:i/>
          <w:szCs w:val="24"/>
          <w:lang w:val="en-GB"/>
        </w:rPr>
        <w:t>Workers’ Paper</w:t>
      </w:r>
      <w:r w:rsidR="004B6F9E">
        <w:rPr>
          <w:szCs w:val="24"/>
          <w:lang w:val="en-GB"/>
        </w:rPr>
        <w:t xml:space="preserve">, </w:t>
      </w:r>
      <w:r w:rsidR="00884297" w:rsidRPr="00C44862">
        <w:rPr>
          <w:szCs w:val="24"/>
          <w:lang w:val="en-GB"/>
        </w:rPr>
        <w:t xml:space="preserve">officials of the MU were given detailed advice on how to campaign against divorce </w:t>
      </w:r>
      <w:r w:rsidR="00884297" w:rsidRPr="00C44862">
        <w:rPr>
          <w:szCs w:val="24"/>
          <w:lang w:val="en-GB"/>
        </w:rPr>
        <w:lastRenderedPageBreak/>
        <w:t xml:space="preserve">reform. </w:t>
      </w:r>
      <w:r w:rsidR="00AF18AF" w:rsidRPr="00C44862">
        <w:rPr>
          <w:szCs w:val="24"/>
          <w:lang w:val="en-GB"/>
        </w:rPr>
        <w:t xml:space="preserve">This included </w:t>
      </w:r>
      <w:r w:rsidR="00D7385D" w:rsidRPr="00C44862">
        <w:rPr>
          <w:szCs w:val="24"/>
          <w:lang w:val="en-GB"/>
        </w:rPr>
        <w:t xml:space="preserve">identifying </w:t>
      </w:r>
      <w:r w:rsidR="00280850" w:rsidRPr="00C44862">
        <w:rPr>
          <w:szCs w:val="24"/>
          <w:lang w:val="en-GB"/>
        </w:rPr>
        <w:t xml:space="preserve">Diocesan Council members </w:t>
      </w:r>
      <w:r w:rsidR="00D7385D" w:rsidRPr="00C44862">
        <w:rPr>
          <w:szCs w:val="24"/>
          <w:lang w:val="en-GB"/>
        </w:rPr>
        <w:t>who could write letters to the local press defending the position of the MU. Local officials were to ensure that their branch</w:t>
      </w:r>
      <w:r w:rsidR="00E91CEC">
        <w:rPr>
          <w:szCs w:val="24"/>
          <w:lang w:val="en-GB"/>
        </w:rPr>
        <w:t>es</w:t>
      </w:r>
      <w:r w:rsidR="00D7385D" w:rsidRPr="00C44862">
        <w:rPr>
          <w:szCs w:val="24"/>
          <w:lang w:val="en-GB"/>
        </w:rPr>
        <w:t xml:space="preserve"> passed resolutions opposing divorce </w:t>
      </w:r>
      <w:r w:rsidR="00321B5D" w:rsidRPr="00C44862">
        <w:rPr>
          <w:szCs w:val="24"/>
          <w:lang w:val="en-GB"/>
        </w:rPr>
        <w:t>and that the resolution</w:t>
      </w:r>
      <w:r w:rsidR="00B13B0F" w:rsidRPr="00C44862">
        <w:rPr>
          <w:szCs w:val="24"/>
          <w:lang w:val="en-GB"/>
        </w:rPr>
        <w:t>s</w:t>
      </w:r>
      <w:r w:rsidR="00321B5D" w:rsidRPr="00C44862">
        <w:rPr>
          <w:szCs w:val="24"/>
          <w:lang w:val="en-GB"/>
        </w:rPr>
        <w:t xml:space="preserve"> be forwarded to the </w:t>
      </w:r>
      <w:r w:rsidR="00280850" w:rsidRPr="00C44862">
        <w:rPr>
          <w:szCs w:val="24"/>
          <w:lang w:val="en-GB"/>
        </w:rPr>
        <w:t>local MP and</w:t>
      </w:r>
      <w:r w:rsidR="00B13B0F" w:rsidRPr="00C44862">
        <w:rPr>
          <w:szCs w:val="24"/>
          <w:lang w:val="en-GB"/>
        </w:rPr>
        <w:t xml:space="preserve"> Prime Minister </w:t>
      </w:r>
      <w:r w:rsidR="00321B5D" w:rsidRPr="00C44862">
        <w:rPr>
          <w:szCs w:val="24"/>
          <w:lang w:val="en-GB"/>
        </w:rPr>
        <w:t>(</w:t>
      </w:r>
      <w:r w:rsidR="009339D5" w:rsidRPr="00C44862">
        <w:rPr>
          <w:szCs w:val="24"/>
          <w:lang w:val="en-GB"/>
        </w:rPr>
        <w:t>Jan 1918: 7).</w:t>
      </w:r>
      <w:r w:rsidR="004B6F9E">
        <w:rPr>
          <w:szCs w:val="24"/>
          <w:lang w:val="en-GB"/>
        </w:rPr>
        <w:t xml:space="preserve"> While t</w:t>
      </w:r>
      <w:r w:rsidR="00AF5723" w:rsidRPr="00C44862">
        <w:rPr>
          <w:szCs w:val="24"/>
          <w:lang w:val="en-GB"/>
        </w:rPr>
        <w:t>he Union’s position</w:t>
      </w:r>
      <w:r w:rsidR="00362A35" w:rsidRPr="00C44862">
        <w:rPr>
          <w:szCs w:val="24"/>
          <w:lang w:val="en-GB"/>
        </w:rPr>
        <w:t xml:space="preserve"> on divorce wa</w:t>
      </w:r>
      <w:r w:rsidR="00511235" w:rsidRPr="00C44862">
        <w:rPr>
          <w:szCs w:val="24"/>
          <w:lang w:val="en-GB"/>
        </w:rPr>
        <w:t>s conservative and at times</w:t>
      </w:r>
      <w:r w:rsidR="00362A35" w:rsidRPr="00C44862">
        <w:rPr>
          <w:szCs w:val="24"/>
          <w:lang w:val="en-GB"/>
        </w:rPr>
        <w:t xml:space="preserve"> </w:t>
      </w:r>
      <w:r w:rsidR="009912AE" w:rsidRPr="00C44862">
        <w:rPr>
          <w:szCs w:val="24"/>
          <w:lang w:val="en-GB"/>
        </w:rPr>
        <w:t xml:space="preserve">even more </w:t>
      </w:r>
      <w:r w:rsidR="00CC2EDD" w:rsidRPr="00C44862">
        <w:rPr>
          <w:szCs w:val="24"/>
          <w:lang w:val="en-GB"/>
        </w:rPr>
        <w:t>stringent than t</w:t>
      </w:r>
      <w:r w:rsidR="00362A35" w:rsidRPr="00C44862">
        <w:rPr>
          <w:szCs w:val="24"/>
          <w:lang w:val="en-GB"/>
        </w:rPr>
        <w:t>hat of</w:t>
      </w:r>
      <w:r w:rsidR="009912AE" w:rsidRPr="00C44862">
        <w:rPr>
          <w:szCs w:val="24"/>
          <w:lang w:val="en-GB"/>
        </w:rPr>
        <w:t xml:space="preserve"> the Church of England</w:t>
      </w:r>
      <w:r w:rsidR="004B6F9E">
        <w:rPr>
          <w:szCs w:val="24"/>
          <w:lang w:val="en-GB"/>
        </w:rPr>
        <w:t>,</w:t>
      </w:r>
      <w:r w:rsidR="005C6B59" w:rsidRPr="00C44862">
        <w:rPr>
          <w:rStyle w:val="EndnoteReference"/>
          <w:szCs w:val="24"/>
          <w:lang w:val="en-GB"/>
        </w:rPr>
        <w:endnoteReference w:id="13"/>
      </w:r>
      <w:r w:rsidR="009912AE" w:rsidRPr="00C44862">
        <w:rPr>
          <w:szCs w:val="24"/>
          <w:lang w:val="en-GB"/>
        </w:rPr>
        <w:t xml:space="preserve"> </w:t>
      </w:r>
      <w:r w:rsidR="0035476A" w:rsidRPr="00C44862">
        <w:rPr>
          <w:szCs w:val="24"/>
          <w:lang w:val="en-GB"/>
        </w:rPr>
        <w:t xml:space="preserve">the MU </w:t>
      </w:r>
      <w:r w:rsidR="008C3275">
        <w:rPr>
          <w:szCs w:val="24"/>
          <w:lang w:val="en-GB"/>
        </w:rPr>
        <w:t xml:space="preserve">nevertheless </w:t>
      </w:r>
      <w:r w:rsidR="0035476A" w:rsidRPr="00C44862">
        <w:rPr>
          <w:szCs w:val="24"/>
          <w:lang w:val="en-GB"/>
        </w:rPr>
        <w:t xml:space="preserve">adopted a radical approach </w:t>
      </w:r>
      <w:r w:rsidR="008C3275">
        <w:rPr>
          <w:szCs w:val="24"/>
          <w:lang w:val="en-GB"/>
        </w:rPr>
        <w:t xml:space="preserve">by mobilizing its members and </w:t>
      </w:r>
      <w:r w:rsidR="0035476A" w:rsidRPr="00C44862">
        <w:rPr>
          <w:szCs w:val="24"/>
          <w:lang w:val="en-GB"/>
        </w:rPr>
        <w:t xml:space="preserve">encouraging </w:t>
      </w:r>
      <w:r w:rsidR="008C3275">
        <w:rPr>
          <w:szCs w:val="24"/>
          <w:lang w:val="en-GB"/>
        </w:rPr>
        <w:t xml:space="preserve">them to engage in </w:t>
      </w:r>
      <w:r w:rsidR="00AD218B">
        <w:rPr>
          <w:szCs w:val="24"/>
          <w:lang w:val="en-GB"/>
        </w:rPr>
        <w:t xml:space="preserve">political protest. </w:t>
      </w:r>
      <w:r w:rsidR="000D46F2" w:rsidRPr="00C44862">
        <w:rPr>
          <w:szCs w:val="24"/>
          <w:lang w:val="en-GB"/>
        </w:rPr>
        <w:t>T</w:t>
      </w:r>
      <w:r w:rsidR="001F32E0" w:rsidRPr="00C44862">
        <w:rPr>
          <w:szCs w:val="24"/>
          <w:lang w:val="en-GB"/>
        </w:rPr>
        <w:t>he pages of its print media were crucial in</w:t>
      </w:r>
      <w:r w:rsidR="00AD218B">
        <w:rPr>
          <w:szCs w:val="24"/>
          <w:lang w:val="en-GB"/>
        </w:rPr>
        <w:t xml:space="preserve"> supporting, </w:t>
      </w:r>
      <w:r w:rsidR="001F32E0" w:rsidRPr="00C44862">
        <w:rPr>
          <w:szCs w:val="24"/>
          <w:lang w:val="en-GB"/>
        </w:rPr>
        <w:t xml:space="preserve">informing and instructing members on </w:t>
      </w:r>
      <w:r w:rsidR="000D46F2" w:rsidRPr="00C44862">
        <w:rPr>
          <w:szCs w:val="24"/>
          <w:lang w:val="en-GB"/>
        </w:rPr>
        <w:t>how to do this</w:t>
      </w:r>
      <w:r w:rsidR="00AD5A79">
        <w:rPr>
          <w:szCs w:val="24"/>
          <w:lang w:val="en-GB"/>
        </w:rPr>
        <w:t xml:space="preserve"> thereby challenging the idea that the interwar years represent</w:t>
      </w:r>
      <w:r w:rsidR="00383AE3">
        <w:rPr>
          <w:szCs w:val="24"/>
          <w:lang w:val="en-GB"/>
        </w:rPr>
        <w:t>ed</w:t>
      </w:r>
      <w:r w:rsidR="00AD5A79">
        <w:rPr>
          <w:szCs w:val="24"/>
          <w:lang w:val="en-GB"/>
        </w:rPr>
        <w:t xml:space="preserve"> </w:t>
      </w:r>
      <w:r w:rsidR="00F54CB1">
        <w:rPr>
          <w:szCs w:val="24"/>
          <w:lang w:val="en-GB"/>
        </w:rPr>
        <w:t xml:space="preserve">a low-point </w:t>
      </w:r>
      <w:r w:rsidR="00383AE3">
        <w:rPr>
          <w:szCs w:val="24"/>
          <w:lang w:val="en-GB"/>
        </w:rPr>
        <w:t>in the history of</w:t>
      </w:r>
      <w:r w:rsidR="00F54CB1">
        <w:rPr>
          <w:szCs w:val="24"/>
          <w:lang w:val="en-GB"/>
        </w:rPr>
        <w:t xml:space="preserve"> female </w:t>
      </w:r>
      <w:r w:rsidR="00D26C5A">
        <w:rPr>
          <w:szCs w:val="24"/>
          <w:lang w:val="en-GB"/>
        </w:rPr>
        <w:t xml:space="preserve">advocacy and </w:t>
      </w:r>
      <w:r w:rsidR="00F54CB1">
        <w:rPr>
          <w:szCs w:val="24"/>
          <w:lang w:val="en-GB"/>
        </w:rPr>
        <w:t xml:space="preserve">activism. </w:t>
      </w:r>
    </w:p>
    <w:p w14:paraId="46992A12" w14:textId="6B57473A" w:rsidR="00BF7163" w:rsidRDefault="00835937" w:rsidP="00AF0FFA">
      <w:pPr>
        <w:ind w:firstLine="720"/>
        <w:contextualSpacing/>
        <w:rPr>
          <w:szCs w:val="24"/>
          <w:lang w:val="en-GB"/>
        </w:rPr>
      </w:pPr>
      <w:r w:rsidRPr="00C44862">
        <w:rPr>
          <w:szCs w:val="24"/>
          <w:lang w:val="en-GB"/>
        </w:rPr>
        <w:t>Divorce was</w:t>
      </w:r>
      <w:r w:rsidR="00ED7074">
        <w:rPr>
          <w:szCs w:val="24"/>
          <w:lang w:val="en-GB"/>
        </w:rPr>
        <w:t xml:space="preserve"> </w:t>
      </w:r>
      <w:r w:rsidRPr="00C44862">
        <w:rPr>
          <w:szCs w:val="24"/>
          <w:lang w:val="en-GB"/>
        </w:rPr>
        <w:t>n</w:t>
      </w:r>
      <w:r w:rsidR="00ED7074">
        <w:rPr>
          <w:szCs w:val="24"/>
          <w:lang w:val="en-GB"/>
        </w:rPr>
        <w:t>o</w:t>
      </w:r>
      <w:r w:rsidRPr="00C44862">
        <w:rPr>
          <w:szCs w:val="24"/>
          <w:lang w:val="en-GB"/>
        </w:rPr>
        <w:t xml:space="preserve">t the only issue of concern </w:t>
      </w:r>
      <w:r w:rsidR="002F66FA">
        <w:rPr>
          <w:szCs w:val="24"/>
          <w:lang w:val="en-GB"/>
        </w:rPr>
        <w:t>for</w:t>
      </w:r>
      <w:r w:rsidRPr="00C44862">
        <w:rPr>
          <w:szCs w:val="24"/>
          <w:lang w:val="en-GB"/>
        </w:rPr>
        <w:t xml:space="preserve"> the MU </w:t>
      </w:r>
      <w:r w:rsidR="009168F7" w:rsidRPr="00C44862">
        <w:rPr>
          <w:szCs w:val="24"/>
          <w:lang w:val="en-GB"/>
        </w:rPr>
        <w:t xml:space="preserve">during </w:t>
      </w:r>
      <w:r w:rsidR="00884C78">
        <w:rPr>
          <w:szCs w:val="24"/>
          <w:lang w:val="en-GB"/>
        </w:rPr>
        <w:t>these</w:t>
      </w:r>
      <w:r w:rsidR="009168F7" w:rsidRPr="00C44862">
        <w:rPr>
          <w:szCs w:val="24"/>
          <w:lang w:val="en-GB"/>
        </w:rPr>
        <w:t xml:space="preserve"> years. </w:t>
      </w:r>
      <w:r w:rsidR="00A5288E" w:rsidRPr="00C44862">
        <w:rPr>
          <w:szCs w:val="24"/>
          <w:lang w:val="en-GB"/>
        </w:rPr>
        <w:t xml:space="preserve">The content of its magazines </w:t>
      </w:r>
      <w:r w:rsidR="009168F7" w:rsidRPr="00C44862">
        <w:rPr>
          <w:szCs w:val="24"/>
          <w:lang w:val="en-GB"/>
        </w:rPr>
        <w:t xml:space="preserve">indicate </w:t>
      </w:r>
      <w:r w:rsidR="006C36A2" w:rsidRPr="00C44862">
        <w:rPr>
          <w:szCs w:val="24"/>
          <w:lang w:val="en-GB"/>
        </w:rPr>
        <w:t xml:space="preserve">that the organisation was </w:t>
      </w:r>
      <w:r w:rsidR="00884C78">
        <w:rPr>
          <w:szCs w:val="24"/>
          <w:lang w:val="en-GB"/>
        </w:rPr>
        <w:t xml:space="preserve">also </w:t>
      </w:r>
      <w:r w:rsidR="003C056B" w:rsidRPr="00C44862">
        <w:rPr>
          <w:szCs w:val="24"/>
          <w:lang w:val="en-GB"/>
        </w:rPr>
        <w:t>interested in</w:t>
      </w:r>
      <w:r w:rsidR="006C36A2" w:rsidRPr="00C44862">
        <w:rPr>
          <w:szCs w:val="24"/>
          <w:lang w:val="en-GB"/>
        </w:rPr>
        <w:t xml:space="preserve"> </w:t>
      </w:r>
      <w:r w:rsidR="009168F7" w:rsidRPr="00C44862">
        <w:rPr>
          <w:szCs w:val="24"/>
          <w:lang w:val="en-GB"/>
        </w:rPr>
        <w:t>a wide range of social</w:t>
      </w:r>
      <w:r w:rsidR="006C36A2" w:rsidRPr="00C44862">
        <w:rPr>
          <w:szCs w:val="24"/>
          <w:lang w:val="en-GB"/>
        </w:rPr>
        <w:t>, economic</w:t>
      </w:r>
      <w:r w:rsidR="00ED7074">
        <w:rPr>
          <w:szCs w:val="24"/>
          <w:lang w:val="en-GB"/>
        </w:rPr>
        <w:t>,</w:t>
      </w:r>
      <w:r w:rsidR="006C36A2" w:rsidRPr="00C44862">
        <w:rPr>
          <w:szCs w:val="24"/>
          <w:lang w:val="en-GB"/>
        </w:rPr>
        <w:t xml:space="preserve"> and p</w:t>
      </w:r>
      <w:r w:rsidR="00960FD5" w:rsidRPr="00C44862">
        <w:rPr>
          <w:szCs w:val="24"/>
          <w:lang w:val="en-GB"/>
        </w:rPr>
        <w:t>olitical</w:t>
      </w:r>
      <w:r w:rsidR="005C110B" w:rsidRPr="00C44862">
        <w:rPr>
          <w:szCs w:val="24"/>
          <w:lang w:val="en-GB"/>
        </w:rPr>
        <w:t xml:space="preserve"> issues.</w:t>
      </w:r>
      <w:r w:rsidR="00960FD5" w:rsidRPr="00C44862">
        <w:rPr>
          <w:szCs w:val="24"/>
          <w:lang w:val="en-GB"/>
        </w:rPr>
        <w:t xml:space="preserve"> Housing, the payment of family allowances to mothers, widows’ pension</w:t>
      </w:r>
      <w:r w:rsidR="001B6F21" w:rsidRPr="00C44862">
        <w:rPr>
          <w:szCs w:val="24"/>
          <w:lang w:val="en-GB"/>
        </w:rPr>
        <w:t>s</w:t>
      </w:r>
      <w:r w:rsidR="006938E0">
        <w:rPr>
          <w:szCs w:val="24"/>
          <w:lang w:val="en-GB"/>
        </w:rPr>
        <w:t xml:space="preserve"> </w:t>
      </w:r>
      <w:r w:rsidR="00BB5143" w:rsidRPr="00C44862">
        <w:rPr>
          <w:szCs w:val="24"/>
          <w:lang w:val="en-GB"/>
        </w:rPr>
        <w:t xml:space="preserve">and </w:t>
      </w:r>
      <w:r w:rsidR="006438A4" w:rsidRPr="00C44862">
        <w:rPr>
          <w:szCs w:val="24"/>
          <w:lang w:val="en-GB"/>
        </w:rPr>
        <w:t xml:space="preserve">maternal health care </w:t>
      </w:r>
      <w:r w:rsidR="00BB5143" w:rsidRPr="00C44862">
        <w:rPr>
          <w:szCs w:val="24"/>
          <w:lang w:val="en-GB"/>
        </w:rPr>
        <w:t xml:space="preserve">were among the </w:t>
      </w:r>
      <w:r w:rsidR="00A745BE">
        <w:rPr>
          <w:szCs w:val="24"/>
          <w:lang w:val="en-GB"/>
        </w:rPr>
        <w:t xml:space="preserve">many </w:t>
      </w:r>
      <w:r w:rsidR="00BB5143" w:rsidRPr="00C44862">
        <w:rPr>
          <w:szCs w:val="24"/>
          <w:lang w:val="en-GB"/>
        </w:rPr>
        <w:t>campaigns taken up by the MU</w:t>
      </w:r>
      <w:r w:rsidR="00784EDB">
        <w:rPr>
          <w:szCs w:val="24"/>
          <w:lang w:val="en-GB"/>
        </w:rPr>
        <w:t>. It is noteworthy that</w:t>
      </w:r>
      <w:r w:rsidR="00A745BE">
        <w:rPr>
          <w:szCs w:val="24"/>
          <w:lang w:val="en-GB"/>
        </w:rPr>
        <w:t xml:space="preserve"> a number</w:t>
      </w:r>
      <w:r w:rsidR="00142A88">
        <w:rPr>
          <w:szCs w:val="24"/>
          <w:lang w:val="en-GB"/>
        </w:rPr>
        <w:t xml:space="preserve"> of </w:t>
      </w:r>
      <w:r w:rsidR="004929FF">
        <w:rPr>
          <w:szCs w:val="24"/>
          <w:lang w:val="en-GB"/>
        </w:rPr>
        <w:t>these campaigns</w:t>
      </w:r>
      <w:r w:rsidR="00142A88">
        <w:rPr>
          <w:szCs w:val="24"/>
          <w:lang w:val="en-GB"/>
        </w:rPr>
        <w:t xml:space="preserve"> overlapped with </w:t>
      </w:r>
      <w:r w:rsidR="004929FF">
        <w:rPr>
          <w:szCs w:val="24"/>
          <w:lang w:val="en-GB"/>
        </w:rPr>
        <w:t xml:space="preserve">the work of </w:t>
      </w:r>
      <w:r w:rsidR="00142A88">
        <w:rPr>
          <w:szCs w:val="24"/>
          <w:lang w:val="en-GB"/>
        </w:rPr>
        <w:t>national feminist organisations such as the National Union of Societies for Equal Citizenship</w:t>
      </w:r>
      <w:r w:rsidR="00A45AE2">
        <w:rPr>
          <w:szCs w:val="24"/>
          <w:lang w:val="en-GB"/>
        </w:rPr>
        <w:t xml:space="preserve"> (NUSEC)</w:t>
      </w:r>
      <w:r w:rsidR="00142A88">
        <w:rPr>
          <w:szCs w:val="24"/>
          <w:lang w:val="en-GB"/>
        </w:rPr>
        <w:t xml:space="preserve"> and the Women’s Freedom League</w:t>
      </w:r>
      <w:r w:rsidR="00BB5143" w:rsidRPr="00C44862">
        <w:rPr>
          <w:szCs w:val="24"/>
          <w:lang w:val="en-GB"/>
        </w:rPr>
        <w:t>.</w:t>
      </w:r>
      <w:r w:rsidR="00FF4EFC" w:rsidRPr="00C44862">
        <w:rPr>
          <w:rStyle w:val="EndnoteReference"/>
          <w:szCs w:val="24"/>
          <w:lang w:val="en-GB"/>
        </w:rPr>
        <w:endnoteReference w:id="14"/>
      </w:r>
      <w:r w:rsidR="00DD11D4" w:rsidRPr="00C44862">
        <w:rPr>
          <w:szCs w:val="24"/>
          <w:lang w:val="en-GB"/>
        </w:rPr>
        <w:t xml:space="preserve"> </w:t>
      </w:r>
      <w:r w:rsidR="00A745BE">
        <w:rPr>
          <w:szCs w:val="24"/>
          <w:lang w:val="en-GB"/>
        </w:rPr>
        <w:t>This</w:t>
      </w:r>
      <w:r w:rsidR="000D7729">
        <w:rPr>
          <w:szCs w:val="24"/>
          <w:lang w:val="en-GB"/>
        </w:rPr>
        <w:t xml:space="preserve"> </w:t>
      </w:r>
      <w:r w:rsidR="004868CD">
        <w:rPr>
          <w:szCs w:val="24"/>
          <w:lang w:val="en-GB"/>
        </w:rPr>
        <w:t xml:space="preserve">fact </w:t>
      </w:r>
      <w:r w:rsidR="000D7729">
        <w:rPr>
          <w:szCs w:val="24"/>
          <w:lang w:val="en-GB"/>
        </w:rPr>
        <w:t>highlights the complexity</w:t>
      </w:r>
      <w:r w:rsidR="004868CD">
        <w:rPr>
          <w:szCs w:val="24"/>
          <w:lang w:val="en-GB"/>
        </w:rPr>
        <w:t xml:space="preserve"> </w:t>
      </w:r>
      <w:r w:rsidR="00BF7163">
        <w:rPr>
          <w:szCs w:val="24"/>
          <w:lang w:val="en-GB"/>
        </w:rPr>
        <w:t xml:space="preserve">and diversity </w:t>
      </w:r>
      <w:r w:rsidR="000D7729">
        <w:rPr>
          <w:szCs w:val="24"/>
          <w:lang w:val="en-GB"/>
        </w:rPr>
        <w:t>of the int</w:t>
      </w:r>
      <w:r w:rsidR="00714CE2">
        <w:rPr>
          <w:szCs w:val="24"/>
          <w:lang w:val="en-GB"/>
        </w:rPr>
        <w:t>erwar women’s movement</w:t>
      </w:r>
      <w:r w:rsidR="00BF7163">
        <w:rPr>
          <w:szCs w:val="24"/>
          <w:lang w:val="en-GB"/>
        </w:rPr>
        <w:t xml:space="preserve">. </w:t>
      </w:r>
      <w:r w:rsidR="00AD0C6B">
        <w:rPr>
          <w:szCs w:val="24"/>
          <w:lang w:val="en-GB"/>
        </w:rPr>
        <w:t>For the MU</w:t>
      </w:r>
      <w:r w:rsidR="00D26C5A">
        <w:rPr>
          <w:szCs w:val="24"/>
          <w:lang w:val="en-GB"/>
        </w:rPr>
        <w:t>,</w:t>
      </w:r>
      <w:r w:rsidR="00AD0C6B">
        <w:rPr>
          <w:szCs w:val="24"/>
          <w:lang w:val="en-GB"/>
        </w:rPr>
        <w:t xml:space="preserve"> its</w:t>
      </w:r>
      <w:r w:rsidR="00947C91" w:rsidRPr="00C44862">
        <w:rPr>
          <w:szCs w:val="24"/>
          <w:lang w:val="en-GB"/>
        </w:rPr>
        <w:t xml:space="preserve"> magazines</w:t>
      </w:r>
      <w:r w:rsidR="003B0415">
        <w:rPr>
          <w:szCs w:val="24"/>
          <w:lang w:val="en-GB"/>
        </w:rPr>
        <w:t xml:space="preserve"> played a crucial</w:t>
      </w:r>
      <w:r w:rsidR="005A08C9">
        <w:rPr>
          <w:szCs w:val="24"/>
          <w:lang w:val="en-GB"/>
        </w:rPr>
        <w:t xml:space="preserve"> role in providing</w:t>
      </w:r>
      <w:r w:rsidR="00142A88">
        <w:rPr>
          <w:szCs w:val="24"/>
          <w:lang w:val="en-GB"/>
        </w:rPr>
        <w:t xml:space="preserve"> extensive coverage of </w:t>
      </w:r>
      <w:r w:rsidR="005A08C9">
        <w:rPr>
          <w:szCs w:val="24"/>
          <w:lang w:val="en-GB"/>
        </w:rPr>
        <w:t>campaigns</w:t>
      </w:r>
      <w:r w:rsidR="00EE1617">
        <w:rPr>
          <w:szCs w:val="24"/>
          <w:lang w:val="en-GB"/>
        </w:rPr>
        <w:t xml:space="preserve"> aimed at improving the social and economic status of women. The objective</w:t>
      </w:r>
      <w:r w:rsidR="00535BC7">
        <w:rPr>
          <w:szCs w:val="24"/>
          <w:lang w:val="en-GB"/>
        </w:rPr>
        <w:t xml:space="preserve"> </w:t>
      </w:r>
      <w:r w:rsidR="00A026BA">
        <w:rPr>
          <w:szCs w:val="24"/>
          <w:lang w:val="en-GB"/>
        </w:rPr>
        <w:t xml:space="preserve">here </w:t>
      </w:r>
      <w:r w:rsidR="00E816C2">
        <w:rPr>
          <w:szCs w:val="24"/>
          <w:lang w:val="en-GB"/>
        </w:rPr>
        <w:t>was to ensure that</w:t>
      </w:r>
      <w:r w:rsidR="00535BC7">
        <w:rPr>
          <w:szCs w:val="24"/>
          <w:lang w:val="en-GB"/>
        </w:rPr>
        <w:t xml:space="preserve"> </w:t>
      </w:r>
      <w:r w:rsidR="00A026BA">
        <w:rPr>
          <w:szCs w:val="24"/>
          <w:lang w:val="en-GB"/>
        </w:rPr>
        <w:t>members</w:t>
      </w:r>
      <w:r w:rsidR="00F1338D">
        <w:rPr>
          <w:szCs w:val="24"/>
          <w:lang w:val="en-GB"/>
        </w:rPr>
        <w:t xml:space="preserve"> </w:t>
      </w:r>
      <w:r w:rsidR="00E816C2">
        <w:rPr>
          <w:szCs w:val="24"/>
          <w:lang w:val="en-GB"/>
        </w:rPr>
        <w:t xml:space="preserve">were </w:t>
      </w:r>
      <w:r w:rsidR="00F1338D">
        <w:rPr>
          <w:szCs w:val="24"/>
          <w:lang w:val="en-GB"/>
        </w:rPr>
        <w:t xml:space="preserve">aware of </w:t>
      </w:r>
      <w:r w:rsidR="00DD11D4" w:rsidRPr="00C44862">
        <w:rPr>
          <w:szCs w:val="24"/>
          <w:lang w:val="en-GB"/>
        </w:rPr>
        <w:t xml:space="preserve">how </w:t>
      </w:r>
      <w:r w:rsidR="00947C91" w:rsidRPr="00C44862">
        <w:rPr>
          <w:szCs w:val="24"/>
          <w:lang w:val="en-GB"/>
        </w:rPr>
        <w:t xml:space="preserve">policy decisions </w:t>
      </w:r>
      <w:r w:rsidR="00D26C5A">
        <w:rPr>
          <w:szCs w:val="24"/>
          <w:lang w:val="en-GB"/>
        </w:rPr>
        <w:t>affected</w:t>
      </w:r>
      <w:r w:rsidR="00406E16">
        <w:rPr>
          <w:szCs w:val="24"/>
          <w:lang w:val="en-GB"/>
        </w:rPr>
        <w:t xml:space="preserve"> </w:t>
      </w:r>
      <w:r w:rsidR="00B56AA0" w:rsidRPr="00C44862">
        <w:rPr>
          <w:szCs w:val="24"/>
          <w:lang w:val="en-GB"/>
        </w:rPr>
        <w:t>their</w:t>
      </w:r>
      <w:r w:rsidR="00CE67D6" w:rsidRPr="00C44862">
        <w:rPr>
          <w:szCs w:val="24"/>
          <w:lang w:val="en-GB"/>
        </w:rPr>
        <w:t xml:space="preserve"> everyday li</w:t>
      </w:r>
      <w:r w:rsidR="001B6F21" w:rsidRPr="00C44862">
        <w:rPr>
          <w:szCs w:val="24"/>
          <w:lang w:val="en-GB"/>
        </w:rPr>
        <w:t>ves</w:t>
      </w:r>
      <w:r w:rsidR="004F3D48" w:rsidRPr="00C44862">
        <w:rPr>
          <w:szCs w:val="24"/>
          <w:lang w:val="en-GB"/>
        </w:rPr>
        <w:t xml:space="preserve"> </w:t>
      </w:r>
      <w:r w:rsidR="00CE67D6" w:rsidRPr="00C44862">
        <w:rPr>
          <w:szCs w:val="24"/>
          <w:lang w:val="en-GB"/>
        </w:rPr>
        <w:t xml:space="preserve">and </w:t>
      </w:r>
      <w:r w:rsidR="001013CD">
        <w:rPr>
          <w:szCs w:val="24"/>
          <w:lang w:val="en-GB"/>
        </w:rPr>
        <w:t xml:space="preserve">how </w:t>
      </w:r>
      <w:r w:rsidR="00FC77D9">
        <w:rPr>
          <w:szCs w:val="24"/>
          <w:lang w:val="en-GB"/>
        </w:rPr>
        <w:t>women</w:t>
      </w:r>
      <w:r w:rsidR="00CE67D6" w:rsidRPr="00C44862">
        <w:rPr>
          <w:szCs w:val="24"/>
          <w:lang w:val="en-GB"/>
        </w:rPr>
        <w:t xml:space="preserve"> </w:t>
      </w:r>
      <w:r w:rsidR="00A93C88" w:rsidRPr="00C44862">
        <w:rPr>
          <w:szCs w:val="24"/>
          <w:lang w:val="en-GB"/>
        </w:rPr>
        <w:t>could bring about</w:t>
      </w:r>
      <w:r w:rsidR="001013CD">
        <w:rPr>
          <w:szCs w:val="24"/>
          <w:lang w:val="en-GB"/>
        </w:rPr>
        <w:t xml:space="preserve"> change </w:t>
      </w:r>
      <w:r w:rsidR="001013CD" w:rsidRPr="00C44862">
        <w:rPr>
          <w:szCs w:val="24"/>
          <w:lang w:val="en-GB"/>
        </w:rPr>
        <w:t>through active citizenship</w:t>
      </w:r>
      <w:r w:rsidR="001013CD">
        <w:rPr>
          <w:szCs w:val="24"/>
          <w:lang w:val="en-GB"/>
        </w:rPr>
        <w:t xml:space="preserve">. </w:t>
      </w:r>
    </w:p>
    <w:p w14:paraId="7BE92AB8" w14:textId="77777777" w:rsidR="00D26C5A" w:rsidRPr="00C44862" w:rsidRDefault="00D26C5A" w:rsidP="00AF0FFA">
      <w:pPr>
        <w:ind w:firstLine="720"/>
        <w:contextualSpacing/>
        <w:rPr>
          <w:szCs w:val="24"/>
          <w:lang w:val="en-GB"/>
        </w:rPr>
      </w:pPr>
    </w:p>
    <w:p w14:paraId="7F1F2236" w14:textId="50071528" w:rsidR="00CF1096" w:rsidRPr="00C44862" w:rsidRDefault="00CF1096" w:rsidP="00771A0D">
      <w:pPr>
        <w:contextualSpacing/>
        <w:rPr>
          <w:b/>
          <w:i/>
          <w:szCs w:val="24"/>
          <w:lang w:val="en-GB"/>
        </w:rPr>
      </w:pPr>
      <w:r w:rsidRPr="00C44862">
        <w:rPr>
          <w:b/>
          <w:szCs w:val="24"/>
          <w:lang w:val="en-GB"/>
        </w:rPr>
        <w:t xml:space="preserve">The National Federation of Women’s Institutes: </w:t>
      </w:r>
      <w:r w:rsidRPr="00C44862">
        <w:rPr>
          <w:b/>
          <w:i/>
          <w:szCs w:val="24"/>
          <w:lang w:val="en-GB"/>
        </w:rPr>
        <w:t>Home and Country</w:t>
      </w:r>
    </w:p>
    <w:p w14:paraId="084715F8" w14:textId="5A3CCD99" w:rsidR="00203F13" w:rsidRPr="00C44862" w:rsidRDefault="0092561D" w:rsidP="00771A0D">
      <w:pPr>
        <w:contextualSpacing/>
        <w:rPr>
          <w:szCs w:val="24"/>
          <w:lang w:val="en-GB"/>
        </w:rPr>
      </w:pPr>
      <w:r w:rsidRPr="00C44862">
        <w:rPr>
          <w:szCs w:val="24"/>
          <w:lang w:val="en-GB"/>
        </w:rPr>
        <w:t>In contrast to</w:t>
      </w:r>
      <w:r w:rsidR="00D04D8F" w:rsidRPr="00C44862">
        <w:rPr>
          <w:szCs w:val="24"/>
          <w:lang w:val="en-GB"/>
        </w:rPr>
        <w:t xml:space="preserve"> the MU</w:t>
      </w:r>
      <w:r w:rsidR="00ED7074">
        <w:rPr>
          <w:szCs w:val="24"/>
          <w:lang w:val="en-GB"/>
        </w:rPr>
        <w:t>,</w:t>
      </w:r>
      <w:r w:rsidR="00D04D8F" w:rsidRPr="00C44862">
        <w:rPr>
          <w:szCs w:val="24"/>
          <w:lang w:val="en-GB"/>
        </w:rPr>
        <w:t xml:space="preserve"> the WI published one magazine</w:t>
      </w:r>
      <w:r w:rsidR="00637E58">
        <w:rPr>
          <w:szCs w:val="24"/>
          <w:lang w:val="en-GB"/>
        </w:rPr>
        <w:t xml:space="preserve">, </w:t>
      </w:r>
      <w:r w:rsidR="00637E58" w:rsidRPr="00C44862">
        <w:rPr>
          <w:i/>
          <w:szCs w:val="24"/>
          <w:lang w:val="en-GB"/>
        </w:rPr>
        <w:t>Home and Country</w:t>
      </w:r>
      <w:r w:rsidR="00637E58">
        <w:rPr>
          <w:i/>
          <w:szCs w:val="24"/>
          <w:lang w:val="en-GB"/>
        </w:rPr>
        <w:t xml:space="preserve"> </w:t>
      </w:r>
      <w:r w:rsidR="00637E58" w:rsidRPr="00D26C5A">
        <w:rPr>
          <w:szCs w:val="24"/>
          <w:lang w:val="en-GB"/>
        </w:rPr>
        <w:t>(1919-2002)</w:t>
      </w:r>
      <w:r w:rsidR="00637E58">
        <w:rPr>
          <w:szCs w:val="24"/>
          <w:lang w:val="en-GB"/>
        </w:rPr>
        <w:t>,</w:t>
      </w:r>
      <w:r w:rsidR="00B06D2F" w:rsidRPr="00C44862">
        <w:rPr>
          <w:szCs w:val="24"/>
          <w:lang w:val="en-GB"/>
        </w:rPr>
        <w:t xml:space="preserve"> for all members</w:t>
      </w:r>
      <w:r w:rsidR="00FA4B00" w:rsidRPr="00C44862">
        <w:rPr>
          <w:szCs w:val="24"/>
          <w:lang w:val="en-GB"/>
        </w:rPr>
        <w:t xml:space="preserve"> throughout the interwar years</w:t>
      </w:r>
      <w:r w:rsidR="00FA4B00" w:rsidRPr="00D26C5A">
        <w:rPr>
          <w:szCs w:val="24"/>
          <w:lang w:val="en-GB"/>
        </w:rPr>
        <w:t>.</w:t>
      </w:r>
      <w:r w:rsidR="00D04D8F" w:rsidRPr="00C44862">
        <w:rPr>
          <w:i/>
          <w:szCs w:val="24"/>
          <w:lang w:val="en-GB"/>
        </w:rPr>
        <w:t xml:space="preserve"> </w:t>
      </w:r>
      <w:r w:rsidR="00FA4B00" w:rsidRPr="00C44862">
        <w:rPr>
          <w:szCs w:val="24"/>
          <w:lang w:val="en-GB"/>
        </w:rPr>
        <w:t xml:space="preserve">This fact alone </w:t>
      </w:r>
      <w:r w:rsidR="00EB71D4">
        <w:rPr>
          <w:szCs w:val="24"/>
          <w:lang w:val="en-GB"/>
        </w:rPr>
        <w:t>suggests</w:t>
      </w:r>
      <w:r w:rsidR="00FA4B00" w:rsidRPr="00C44862">
        <w:rPr>
          <w:szCs w:val="24"/>
          <w:lang w:val="en-GB"/>
        </w:rPr>
        <w:t xml:space="preserve"> a</w:t>
      </w:r>
      <w:r w:rsidR="00C252F2" w:rsidRPr="00C44862">
        <w:rPr>
          <w:szCs w:val="24"/>
          <w:lang w:val="en-GB"/>
        </w:rPr>
        <w:t xml:space="preserve"> more</w:t>
      </w:r>
      <w:r w:rsidR="007A5165" w:rsidRPr="00C44862">
        <w:rPr>
          <w:szCs w:val="24"/>
          <w:lang w:val="en-GB"/>
        </w:rPr>
        <w:t xml:space="preserve"> </w:t>
      </w:r>
      <w:r w:rsidR="00C252F2" w:rsidRPr="00C44862">
        <w:rPr>
          <w:szCs w:val="24"/>
          <w:lang w:val="en-GB"/>
        </w:rPr>
        <w:t>democrati</w:t>
      </w:r>
      <w:r w:rsidR="000545BC" w:rsidRPr="00C44862">
        <w:rPr>
          <w:szCs w:val="24"/>
          <w:lang w:val="en-GB"/>
        </w:rPr>
        <w:t xml:space="preserve">c </w:t>
      </w:r>
      <w:r w:rsidR="00EF3E62" w:rsidRPr="00C44862">
        <w:rPr>
          <w:szCs w:val="24"/>
          <w:lang w:val="en-GB"/>
        </w:rPr>
        <w:t xml:space="preserve">and </w:t>
      </w:r>
      <w:r w:rsidR="00EF3E62" w:rsidRPr="00C44862">
        <w:rPr>
          <w:szCs w:val="24"/>
          <w:lang w:val="en-GB"/>
        </w:rPr>
        <w:lastRenderedPageBreak/>
        <w:t xml:space="preserve">inclusive </w:t>
      </w:r>
      <w:r w:rsidR="00FA4B00" w:rsidRPr="00C44862">
        <w:rPr>
          <w:szCs w:val="24"/>
          <w:lang w:val="en-GB"/>
        </w:rPr>
        <w:t>approach</w:t>
      </w:r>
      <w:r w:rsidR="00ED7074">
        <w:rPr>
          <w:szCs w:val="24"/>
          <w:lang w:val="en-GB"/>
        </w:rPr>
        <w:t>,</w:t>
      </w:r>
      <w:r w:rsidR="00172B8A" w:rsidRPr="00C44862">
        <w:rPr>
          <w:szCs w:val="24"/>
          <w:lang w:val="en-GB"/>
        </w:rPr>
        <w:t xml:space="preserve"> </w:t>
      </w:r>
      <w:r w:rsidR="009471BD" w:rsidRPr="00C44862">
        <w:rPr>
          <w:szCs w:val="24"/>
          <w:lang w:val="en-GB"/>
        </w:rPr>
        <w:t>yet</w:t>
      </w:r>
      <w:r w:rsidR="00172B8A" w:rsidRPr="00C44862">
        <w:rPr>
          <w:szCs w:val="24"/>
          <w:lang w:val="en-GB"/>
        </w:rPr>
        <w:t xml:space="preserve"> </w:t>
      </w:r>
      <w:r w:rsidR="000545BC" w:rsidRPr="00C44862">
        <w:rPr>
          <w:szCs w:val="24"/>
          <w:lang w:val="en-GB"/>
        </w:rPr>
        <w:t xml:space="preserve">in both </w:t>
      </w:r>
      <w:r w:rsidR="006D13CD" w:rsidRPr="00C44862">
        <w:rPr>
          <w:szCs w:val="24"/>
          <w:lang w:val="en-GB"/>
        </w:rPr>
        <w:t>organisations</w:t>
      </w:r>
      <w:r w:rsidR="000545BC" w:rsidRPr="00C44862">
        <w:rPr>
          <w:szCs w:val="24"/>
          <w:lang w:val="en-GB"/>
        </w:rPr>
        <w:t xml:space="preserve"> </w:t>
      </w:r>
      <w:r w:rsidR="007A5165" w:rsidRPr="00C44862">
        <w:rPr>
          <w:szCs w:val="24"/>
          <w:lang w:val="en-GB"/>
        </w:rPr>
        <w:t>well-known middle and upper-m</w:t>
      </w:r>
      <w:r w:rsidR="009471BD" w:rsidRPr="00C44862">
        <w:rPr>
          <w:szCs w:val="24"/>
          <w:lang w:val="en-GB"/>
        </w:rPr>
        <w:t>iddle class women monopolised</w:t>
      </w:r>
      <w:r w:rsidR="007A5165" w:rsidRPr="00C44862">
        <w:rPr>
          <w:szCs w:val="24"/>
          <w:lang w:val="en-GB"/>
        </w:rPr>
        <w:t xml:space="preserve"> leadership</w:t>
      </w:r>
      <w:r w:rsidR="009471BD" w:rsidRPr="00C44862">
        <w:rPr>
          <w:szCs w:val="24"/>
          <w:lang w:val="en-GB"/>
        </w:rPr>
        <w:t xml:space="preserve"> positions</w:t>
      </w:r>
      <w:r w:rsidR="007A5165" w:rsidRPr="00C44862">
        <w:rPr>
          <w:szCs w:val="24"/>
          <w:lang w:val="en-GB"/>
        </w:rPr>
        <w:t xml:space="preserve">. </w:t>
      </w:r>
      <w:r w:rsidR="00E50444" w:rsidRPr="00C44862">
        <w:rPr>
          <w:szCs w:val="24"/>
          <w:lang w:val="en-GB"/>
        </w:rPr>
        <w:t xml:space="preserve">Lady Denman, </w:t>
      </w:r>
      <w:r w:rsidR="00071908" w:rsidRPr="00C44862">
        <w:rPr>
          <w:szCs w:val="24"/>
          <w:lang w:val="en-GB"/>
        </w:rPr>
        <w:t xml:space="preserve">the dynamic </w:t>
      </w:r>
      <w:r w:rsidR="00E50444" w:rsidRPr="00C44862">
        <w:rPr>
          <w:szCs w:val="24"/>
          <w:lang w:val="en-GB"/>
        </w:rPr>
        <w:t>chairman of the WI</w:t>
      </w:r>
      <w:r w:rsidR="007A5165" w:rsidRPr="00C44862">
        <w:rPr>
          <w:szCs w:val="24"/>
          <w:lang w:val="en-GB"/>
        </w:rPr>
        <w:t xml:space="preserve"> during these years</w:t>
      </w:r>
      <w:r w:rsidR="00E50444" w:rsidRPr="00C44862">
        <w:rPr>
          <w:szCs w:val="24"/>
          <w:lang w:val="en-GB"/>
        </w:rPr>
        <w:t xml:space="preserve">, welcomed the launch of the </w:t>
      </w:r>
      <w:r w:rsidR="004400B0" w:rsidRPr="00C44862">
        <w:rPr>
          <w:szCs w:val="24"/>
          <w:lang w:val="en-GB"/>
        </w:rPr>
        <w:t xml:space="preserve">new </w:t>
      </w:r>
      <w:r w:rsidR="003B54D8" w:rsidRPr="00C44862">
        <w:rPr>
          <w:szCs w:val="24"/>
          <w:lang w:val="en-GB"/>
        </w:rPr>
        <w:t xml:space="preserve">WI </w:t>
      </w:r>
      <w:r w:rsidR="00E50444" w:rsidRPr="00C44862">
        <w:rPr>
          <w:szCs w:val="24"/>
          <w:lang w:val="en-GB"/>
        </w:rPr>
        <w:t xml:space="preserve">magazine </w:t>
      </w:r>
      <w:r w:rsidR="004400B0" w:rsidRPr="00C44862">
        <w:rPr>
          <w:szCs w:val="24"/>
          <w:lang w:val="en-GB"/>
        </w:rPr>
        <w:t xml:space="preserve">in </w:t>
      </w:r>
      <w:r w:rsidR="00D73FBE">
        <w:rPr>
          <w:szCs w:val="24"/>
          <w:lang w:val="en-GB"/>
        </w:rPr>
        <w:t>March</w:t>
      </w:r>
      <w:r w:rsidR="004400B0" w:rsidRPr="00C44862">
        <w:rPr>
          <w:szCs w:val="24"/>
          <w:lang w:val="en-GB"/>
        </w:rPr>
        <w:t xml:space="preserve"> 1919. Writing in the </w:t>
      </w:r>
      <w:r w:rsidR="00E50444" w:rsidRPr="00C44862">
        <w:rPr>
          <w:szCs w:val="24"/>
          <w:lang w:val="en-GB"/>
        </w:rPr>
        <w:t>first edition</w:t>
      </w:r>
      <w:r w:rsidR="00ED7074">
        <w:rPr>
          <w:szCs w:val="24"/>
          <w:lang w:val="en-GB"/>
        </w:rPr>
        <w:t>,</w:t>
      </w:r>
      <w:r w:rsidR="00E50444" w:rsidRPr="00C44862">
        <w:rPr>
          <w:szCs w:val="24"/>
          <w:lang w:val="en-GB"/>
        </w:rPr>
        <w:t xml:space="preserve"> </w:t>
      </w:r>
      <w:r w:rsidR="004400B0" w:rsidRPr="00C44862">
        <w:rPr>
          <w:szCs w:val="24"/>
          <w:lang w:val="en-GB"/>
        </w:rPr>
        <w:t xml:space="preserve">she stated that </w:t>
      </w:r>
      <w:r w:rsidR="00A37D68" w:rsidRPr="00C44862">
        <w:rPr>
          <w:szCs w:val="24"/>
          <w:lang w:val="en-GB"/>
        </w:rPr>
        <w:t xml:space="preserve">the new </w:t>
      </w:r>
      <w:r w:rsidR="004400B0" w:rsidRPr="00C44862">
        <w:rPr>
          <w:szCs w:val="24"/>
          <w:lang w:val="en-GB"/>
        </w:rPr>
        <w:t xml:space="preserve">publication would </w:t>
      </w:r>
      <w:r w:rsidR="007C6670" w:rsidRPr="00C44862">
        <w:rPr>
          <w:szCs w:val="24"/>
          <w:lang w:val="en-GB"/>
        </w:rPr>
        <w:t>ensure ‘</w:t>
      </w:r>
      <w:r w:rsidR="00E50444" w:rsidRPr="00C44862">
        <w:rPr>
          <w:szCs w:val="24"/>
          <w:lang w:val="en-GB"/>
        </w:rPr>
        <w:t xml:space="preserve">village will be united to village and county to county in a way which has never </w:t>
      </w:r>
      <w:r w:rsidR="007C6670" w:rsidRPr="00C44862">
        <w:rPr>
          <w:szCs w:val="24"/>
          <w:lang w:val="en-GB"/>
        </w:rPr>
        <w:t xml:space="preserve">been possible before’ </w:t>
      </w:r>
      <w:r w:rsidR="00D73FBE">
        <w:rPr>
          <w:szCs w:val="24"/>
          <w:lang w:val="en-GB"/>
        </w:rPr>
        <w:t>(Mar</w:t>
      </w:r>
      <w:r w:rsidR="000419C1">
        <w:rPr>
          <w:szCs w:val="24"/>
          <w:lang w:val="en-GB"/>
        </w:rPr>
        <w:t xml:space="preserve"> </w:t>
      </w:r>
      <w:r w:rsidR="00E50444" w:rsidRPr="00C44862">
        <w:rPr>
          <w:szCs w:val="24"/>
          <w:lang w:val="en-GB"/>
        </w:rPr>
        <w:t xml:space="preserve">1919: 2). </w:t>
      </w:r>
      <w:r w:rsidR="005A36AA">
        <w:rPr>
          <w:szCs w:val="24"/>
          <w:lang w:val="en-GB"/>
        </w:rPr>
        <w:t>Priced at two pence, t</w:t>
      </w:r>
      <w:r w:rsidR="0035297C" w:rsidRPr="00C44862">
        <w:rPr>
          <w:szCs w:val="24"/>
          <w:lang w:val="en-GB"/>
        </w:rPr>
        <w:t xml:space="preserve">he new magazine </w:t>
      </w:r>
      <w:r w:rsidR="005A36AA">
        <w:rPr>
          <w:szCs w:val="24"/>
          <w:lang w:val="en-GB"/>
        </w:rPr>
        <w:t xml:space="preserve">approached its layout and design to </w:t>
      </w:r>
      <w:r w:rsidR="005A36AA" w:rsidRPr="00C44862">
        <w:rPr>
          <w:szCs w:val="24"/>
          <w:lang w:val="en-GB"/>
        </w:rPr>
        <w:t>appeal to readers already familiar with popular women’s magazines</w:t>
      </w:r>
      <w:r w:rsidR="005110E6">
        <w:rPr>
          <w:szCs w:val="24"/>
          <w:lang w:val="en-GB"/>
        </w:rPr>
        <w:t xml:space="preserve">, using various </w:t>
      </w:r>
      <w:r w:rsidR="007720BA" w:rsidRPr="00C44862">
        <w:rPr>
          <w:szCs w:val="24"/>
          <w:lang w:val="en-GB"/>
        </w:rPr>
        <w:t>type</w:t>
      </w:r>
      <w:r w:rsidR="00DF46E9" w:rsidRPr="00C44862">
        <w:rPr>
          <w:szCs w:val="24"/>
          <w:lang w:val="en-GB"/>
        </w:rPr>
        <w:t>sets</w:t>
      </w:r>
      <w:r w:rsidR="005110E6">
        <w:rPr>
          <w:szCs w:val="24"/>
          <w:lang w:val="en-GB"/>
        </w:rPr>
        <w:t xml:space="preserve"> and numerous </w:t>
      </w:r>
      <w:r w:rsidR="007720BA" w:rsidRPr="00C44862">
        <w:rPr>
          <w:szCs w:val="24"/>
          <w:lang w:val="en-GB"/>
        </w:rPr>
        <w:t>photographs and illustrations</w:t>
      </w:r>
      <w:r w:rsidR="005110E6">
        <w:rPr>
          <w:szCs w:val="24"/>
          <w:lang w:val="en-GB"/>
        </w:rPr>
        <w:t>. But it was no</w:t>
      </w:r>
      <w:r w:rsidR="0050049E" w:rsidRPr="00C44862">
        <w:rPr>
          <w:szCs w:val="24"/>
          <w:lang w:val="en-GB"/>
        </w:rPr>
        <w:t xml:space="preserve">t </w:t>
      </w:r>
      <w:r w:rsidR="007D3979" w:rsidRPr="00C44862">
        <w:rPr>
          <w:szCs w:val="24"/>
          <w:lang w:val="en-GB"/>
        </w:rPr>
        <w:t>intended for general sale</w:t>
      </w:r>
      <w:r w:rsidR="00EA0B2D" w:rsidRPr="00C44862">
        <w:rPr>
          <w:szCs w:val="24"/>
          <w:lang w:val="en-GB"/>
        </w:rPr>
        <w:t xml:space="preserve">. A request to offer a </w:t>
      </w:r>
      <w:r w:rsidR="007D3979" w:rsidRPr="00C44862">
        <w:rPr>
          <w:szCs w:val="24"/>
          <w:lang w:val="en-GB"/>
        </w:rPr>
        <w:t xml:space="preserve">discount to newsagents </w:t>
      </w:r>
      <w:r w:rsidR="00EA0B2D" w:rsidRPr="00C44862">
        <w:rPr>
          <w:szCs w:val="24"/>
          <w:lang w:val="en-GB"/>
        </w:rPr>
        <w:t xml:space="preserve">was refused </w:t>
      </w:r>
      <w:r w:rsidR="007D3979" w:rsidRPr="00C44862">
        <w:rPr>
          <w:szCs w:val="24"/>
          <w:lang w:val="en-GB"/>
        </w:rPr>
        <w:t>on the grounds that the magazine ‘did not appeal to the general public</w:t>
      </w:r>
      <w:r w:rsidR="00ED7074">
        <w:rPr>
          <w:szCs w:val="24"/>
          <w:lang w:val="en-GB"/>
        </w:rPr>
        <w:t>.</w:t>
      </w:r>
      <w:r w:rsidR="007D3979" w:rsidRPr="00C44862">
        <w:rPr>
          <w:szCs w:val="24"/>
          <w:lang w:val="en-GB"/>
        </w:rPr>
        <w:t>’</w:t>
      </w:r>
      <w:r w:rsidR="003C2606" w:rsidRPr="00C44862">
        <w:rPr>
          <w:rStyle w:val="EndnoteReference"/>
          <w:szCs w:val="24"/>
          <w:lang w:val="en-GB"/>
        </w:rPr>
        <w:endnoteReference w:id="15"/>
      </w:r>
    </w:p>
    <w:p w14:paraId="3FA0D625" w14:textId="66EAB1FF" w:rsidR="00A622AC" w:rsidRPr="00C44862" w:rsidRDefault="00A02BFA" w:rsidP="00771A0D">
      <w:pPr>
        <w:ind w:firstLine="720"/>
        <w:contextualSpacing/>
        <w:rPr>
          <w:szCs w:val="24"/>
          <w:lang w:val="en-GB"/>
        </w:rPr>
      </w:pPr>
      <w:r w:rsidRPr="00C44862">
        <w:rPr>
          <w:szCs w:val="24"/>
          <w:lang w:val="en-GB"/>
        </w:rPr>
        <w:t xml:space="preserve">Looking back at the early years of </w:t>
      </w:r>
      <w:r w:rsidRPr="00C44862">
        <w:rPr>
          <w:i/>
          <w:szCs w:val="24"/>
          <w:lang w:val="en-GB"/>
        </w:rPr>
        <w:t>Home and Country</w:t>
      </w:r>
      <w:r w:rsidRPr="00C44862">
        <w:rPr>
          <w:szCs w:val="24"/>
          <w:lang w:val="en-GB"/>
        </w:rPr>
        <w:t xml:space="preserve">, the founding editor, Alice Williams, recalled how she worked with one other volunteer to produce the magazine each month during the 1920s. This contrasted with the </w:t>
      </w:r>
      <w:r w:rsidR="00970DE7" w:rsidRPr="00C44862">
        <w:rPr>
          <w:szCs w:val="24"/>
          <w:lang w:val="en-GB"/>
        </w:rPr>
        <w:t>‘</w:t>
      </w:r>
      <w:r w:rsidRPr="00C44862">
        <w:rPr>
          <w:szCs w:val="24"/>
          <w:lang w:val="en-GB"/>
        </w:rPr>
        <w:t>two editors, two business managers, an accountant, a secretary, three assistants, a committee and a circulation of 70,000 per issue in 1938</w:t>
      </w:r>
      <w:r w:rsidR="009455BA" w:rsidRPr="00C44862">
        <w:rPr>
          <w:szCs w:val="24"/>
          <w:lang w:val="en-GB"/>
        </w:rPr>
        <w:t>’</w:t>
      </w:r>
      <w:r w:rsidRPr="00C44862">
        <w:rPr>
          <w:szCs w:val="24"/>
          <w:lang w:val="en-GB"/>
        </w:rPr>
        <w:t xml:space="preserve"> (</w:t>
      </w:r>
      <w:r w:rsidR="003172C3" w:rsidRPr="00C44862">
        <w:rPr>
          <w:i/>
          <w:szCs w:val="24"/>
          <w:lang w:val="en-GB"/>
        </w:rPr>
        <w:t>Home and Country</w:t>
      </w:r>
      <w:r w:rsidR="003172C3" w:rsidRPr="00C44862">
        <w:rPr>
          <w:szCs w:val="24"/>
          <w:lang w:val="en-GB"/>
        </w:rPr>
        <w:t xml:space="preserve"> </w:t>
      </w:r>
      <w:r w:rsidRPr="00C44862">
        <w:rPr>
          <w:szCs w:val="24"/>
          <w:lang w:val="en-GB"/>
        </w:rPr>
        <w:t>Jan 1938: 1</w:t>
      </w:r>
      <w:r w:rsidR="00883A8F">
        <w:rPr>
          <w:szCs w:val="24"/>
          <w:lang w:val="en-GB"/>
        </w:rPr>
        <w:t>–</w:t>
      </w:r>
      <w:r w:rsidRPr="00C44862">
        <w:rPr>
          <w:szCs w:val="24"/>
          <w:lang w:val="en-GB"/>
        </w:rPr>
        <w:t>2)</w:t>
      </w:r>
      <w:r w:rsidR="005D3A5B" w:rsidRPr="00C44862">
        <w:rPr>
          <w:szCs w:val="24"/>
          <w:lang w:val="en-GB"/>
        </w:rPr>
        <w:t xml:space="preserve">. </w:t>
      </w:r>
      <w:r w:rsidR="008C62B9" w:rsidRPr="00C44862">
        <w:rPr>
          <w:szCs w:val="24"/>
          <w:lang w:val="en-GB"/>
        </w:rPr>
        <w:t>The editor</w:t>
      </w:r>
      <w:r w:rsidR="00C46006" w:rsidRPr="00C44862">
        <w:rPr>
          <w:szCs w:val="24"/>
          <w:lang w:val="en-GB"/>
        </w:rPr>
        <w:t xml:space="preserve"> </w:t>
      </w:r>
      <w:r w:rsidR="000A65E4" w:rsidRPr="00C44862">
        <w:rPr>
          <w:szCs w:val="24"/>
          <w:lang w:val="en-GB"/>
        </w:rPr>
        <w:t xml:space="preserve">was answerable to </w:t>
      </w:r>
      <w:r w:rsidR="00C46006" w:rsidRPr="00C44862">
        <w:rPr>
          <w:szCs w:val="24"/>
          <w:lang w:val="en-GB"/>
        </w:rPr>
        <w:t>the ‘Home and Country Sub-C</w:t>
      </w:r>
      <w:r w:rsidR="008C62B9" w:rsidRPr="00C44862">
        <w:rPr>
          <w:szCs w:val="24"/>
          <w:lang w:val="en-GB"/>
        </w:rPr>
        <w:t xml:space="preserve">ommittee’ set up in </w:t>
      </w:r>
      <w:r w:rsidR="001A014D" w:rsidRPr="00C44862">
        <w:rPr>
          <w:szCs w:val="24"/>
          <w:lang w:val="en-GB"/>
        </w:rPr>
        <w:t>November 1920</w:t>
      </w:r>
      <w:r w:rsidR="009A50DE" w:rsidRPr="00C44862">
        <w:rPr>
          <w:szCs w:val="24"/>
          <w:lang w:val="en-GB"/>
        </w:rPr>
        <w:t>. This committee report</w:t>
      </w:r>
      <w:r w:rsidR="005110E6">
        <w:rPr>
          <w:szCs w:val="24"/>
          <w:lang w:val="en-GB"/>
        </w:rPr>
        <w:t>ed</w:t>
      </w:r>
      <w:r w:rsidR="00863348" w:rsidRPr="00C44862">
        <w:rPr>
          <w:szCs w:val="24"/>
          <w:lang w:val="en-GB"/>
        </w:rPr>
        <w:t xml:space="preserve"> to the national </w:t>
      </w:r>
      <w:r w:rsidR="00C46006" w:rsidRPr="00C44862">
        <w:rPr>
          <w:szCs w:val="24"/>
          <w:lang w:val="en-GB"/>
        </w:rPr>
        <w:t>Executive Committee</w:t>
      </w:r>
      <w:r w:rsidR="005110E6">
        <w:rPr>
          <w:szCs w:val="24"/>
          <w:lang w:val="en-GB"/>
        </w:rPr>
        <w:t xml:space="preserve"> and</w:t>
      </w:r>
      <w:r w:rsidR="009A50DE" w:rsidRPr="00C44862">
        <w:rPr>
          <w:szCs w:val="24"/>
          <w:lang w:val="en-GB"/>
        </w:rPr>
        <w:t xml:space="preserve"> was set up to ‘</w:t>
      </w:r>
      <w:proofErr w:type="gramStart"/>
      <w:r w:rsidR="009A50DE" w:rsidRPr="00C44862">
        <w:rPr>
          <w:szCs w:val="24"/>
          <w:lang w:val="en-GB"/>
        </w:rPr>
        <w:t>advise</w:t>
      </w:r>
      <w:proofErr w:type="gramEnd"/>
      <w:r w:rsidR="009A50DE" w:rsidRPr="00C44862">
        <w:rPr>
          <w:szCs w:val="24"/>
          <w:lang w:val="en-GB"/>
        </w:rPr>
        <w:t xml:space="preserve"> on the policy, publication and management of </w:t>
      </w:r>
      <w:r w:rsidR="009A50DE" w:rsidRPr="00C44862">
        <w:rPr>
          <w:i/>
          <w:szCs w:val="24"/>
          <w:lang w:val="en-GB"/>
        </w:rPr>
        <w:t>Home and Country</w:t>
      </w:r>
      <w:r w:rsidR="00883A8F">
        <w:rPr>
          <w:szCs w:val="24"/>
          <w:lang w:val="en-GB"/>
        </w:rPr>
        <w:t>.</w:t>
      </w:r>
      <w:r w:rsidR="009A50DE" w:rsidRPr="00883A8F">
        <w:rPr>
          <w:szCs w:val="24"/>
          <w:lang w:val="en-GB"/>
        </w:rPr>
        <w:t>’</w:t>
      </w:r>
      <w:r w:rsidR="00863348" w:rsidRPr="00C44862">
        <w:rPr>
          <w:rStyle w:val="EndnoteReference"/>
          <w:szCs w:val="24"/>
          <w:lang w:val="en-GB"/>
        </w:rPr>
        <w:endnoteReference w:id="16"/>
      </w:r>
      <w:r w:rsidR="00C46006" w:rsidRPr="00C44862">
        <w:rPr>
          <w:szCs w:val="24"/>
          <w:lang w:val="en-GB"/>
        </w:rPr>
        <w:t xml:space="preserve"> </w:t>
      </w:r>
      <w:r w:rsidR="003A06C9" w:rsidRPr="00C44862">
        <w:rPr>
          <w:szCs w:val="24"/>
          <w:lang w:val="en-GB"/>
        </w:rPr>
        <w:t>Like most organisational magazines</w:t>
      </w:r>
      <w:r w:rsidR="00883A8F">
        <w:rPr>
          <w:szCs w:val="24"/>
          <w:lang w:val="en-GB"/>
        </w:rPr>
        <w:t>,</w:t>
      </w:r>
      <w:r w:rsidR="003A06C9" w:rsidRPr="00C44862">
        <w:rPr>
          <w:szCs w:val="24"/>
          <w:lang w:val="en-GB"/>
        </w:rPr>
        <w:t xml:space="preserve"> </w:t>
      </w:r>
      <w:r w:rsidR="003A06C9" w:rsidRPr="00C44862">
        <w:rPr>
          <w:i/>
          <w:szCs w:val="24"/>
          <w:lang w:val="en-GB"/>
        </w:rPr>
        <w:t>Home and Country</w:t>
      </w:r>
      <w:r w:rsidR="003A06C9" w:rsidRPr="00C44862">
        <w:rPr>
          <w:szCs w:val="24"/>
          <w:lang w:val="en-GB"/>
        </w:rPr>
        <w:t xml:space="preserve"> </w:t>
      </w:r>
      <w:r w:rsidR="00453786" w:rsidRPr="00C44862">
        <w:rPr>
          <w:szCs w:val="24"/>
          <w:lang w:val="en-GB"/>
        </w:rPr>
        <w:t>shared</w:t>
      </w:r>
      <w:r w:rsidR="003A06C9" w:rsidRPr="00C44862">
        <w:rPr>
          <w:szCs w:val="24"/>
          <w:lang w:val="en-GB"/>
        </w:rPr>
        <w:t xml:space="preserve"> news of the WI’s </w:t>
      </w:r>
      <w:r w:rsidR="00962070" w:rsidRPr="00C44862">
        <w:rPr>
          <w:szCs w:val="24"/>
          <w:lang w:val="en-GB"/>
        </w:rPr>
        <w:t>local, national</w:t>
      </w:r>
      <w:r w:rsidR="00883A8F">
        <w:rPr>
          <w:szCs w:val="24"/>
          <w:lang w:val="en-GB"/>
        </w:rPr>
        <w:t>,</w:t>
      </w:r>
      <w:r w:rsidR="00962070" w:rsidRPr="00C44862">
        <w:rPr>
          <w:szCs w:val="24"/>
          <w:lang w:val="en-GB"/>
        </w:rPr>
        <w:t xml:space="preserve"> and international activities. </w:t>
      </w:r>
      <w:r w:rsidR="00AF7C84" w:rsidRPr="00C44862">
        <w:rPr>
          <w:szCs w:val="24"/>
          <w:lang w:val="en-GB"/>
        </w:rPr>
        <w:t xml:space="preserve">Executive Committee and </w:t>
      </w:r>
      <w:r w:rsidR="002140B8" w:rsidRPr="00C44862">
        <w:rPr>
          <w:szCs w:val="24"/>
          <w:lang w:val="en-GB"/>
        </w:rPr>
        <w:t xml:space="preserve">Standing </w:t>
      </w:r>
      <w:r w:rsidR="00AF7C84" w:rsidRPr="00C44862">
        <w:rPr>
          <w:szCs w:val="24"/>
          <w:lang w:val="en-GB"/>
        </w:rPr>
        <w:t>Sub-C</w:t>
      </w:r>
      <w:r w:rsidR="00453786" w:rsidRPr="00C44862">
        <w:rPr>
          <w:szCs w:val="24"/>
          <w:lang w:val="en-GB"/>
        </w:rPr>
        <w:t>ommittee reports were pub</w:t>
      </w:r>
      <w:r w:rsidR="003172C3" w:rsidRPr="00C44862">
        <w:rPr>
          <w:szCs w:val="24"/>
          <w:lang w:val="en-GB"/>
        </w:rPr>
        <w:t>lished in the magazine along with detailed account</w:t>
      </w:r>
      <w:r w:rsidR="00DD5E1D" w:rsidRPr="00C44862">
        <w:rPr>
          <w:szCs w:val="24"/>
          <w:lang w:val="en-GB"/>
        </w:rPr>
        <w:t>s of the Annual Gener</w:t>
      </w:r>
      <w:r w:rsidR="002140B8" w:rsidRPr="00C44862">
        <w:rPr>
          <w:szCs w:val="24"/>
          <w:lang w:val="en-GB"/>
        </w:rPr>
        <w:t>al Meeting</w:t>
      </w:r>
      <w:r w:rsidR="00DF1F63" w:rsidRPr="00C44862">
        <w:rPr>
          <w:szCs w:val="24"/>
          <w:lang w:val="en-GB"/>
        </w:rPr>
        <w:t xml:space="preserve"> (AGM) and </w:t>
      </w:r>
      <w:r w:rsidR="003B4F86" w:rsidRPr="00C44862">
        <w:rPr>
          <w:szCs w:val="24"/>
          <w:lang w:val="en-GB"/>
        </w:rPr>
        <w:t xml:space="preserve">international work with </w:t>
      </w:r>
      <w:r w:rsidR="008E4B1F" w:rsidRPr="00C44862">
        <w:rPr>
          <w:szCs w:val="24"/>
          <w:lang w:val="en-GB"/>
        </w:rPr>
        <w:t>organisations</w:t>
      </w:r>
      <w:r w:rsidR="0043794E" w:rsidRPr="00C44862">
        <w:rPr>
          <w:szCs w:val="24"/>
          <w:lang w:val="en-GB"/>
        </w:rPr>
        <w:t xml:space="preserve"> such as </w:t>
      </w:r>
      <w:r w:rsidR="003B4F86" w:rsidRPr="00C44862">
        <w:rPr>
          <w:szCs w:val="24"/>
          <w:lang w:val="en-GB"/>
        </w:rPr>
        <w:t>the Associ</w:t>
      </w:r>
      <w:r w:rsidR="00883A8F">
        <w:rPr>
          <w:szCs w:val="24"/>
          <w:lang w:val="en-GB"/>
        </w:rPr>
        <w:t>ated Countrywomen of the World.</w:t>
      </w:r>
    </w:p>
    <w:p w14:paraId="4426A624" w14:textId="3228B1DE" w:rsidR="00D5589A" w:rsidRPr="00C44862" w:rsidRDefault="005110E6" w:rsidP="00771A0D">
      <w:pPr>
        <w:ind w:firstLine="720"/>
        <w:contextualSpacing/>
        <w:rPr>
          <w:szCs w:val="24"/>
          <w:lang w:val="en-GB"/>
        </w:rPr>
      </w:pPr>
      <w:r>
        <w:rPr>
          <w:szCs w:val="24"/>
          <w:lang w:val="en-GB"/>
        </w:rPr>
        <w:t>Like t</w:t>
      </w:r>
      <w:r w:rsidR="004335A2" w:rsidRPr="00C44862">
        <w:rPr>
          <w:szCs w:val="24"/>
          <w:lang w:val="en-GB"/>
        </w:rPr>
        <w:t>he MU</w:t>
      </w:r>
      <w:r>
        <w:rPr>
          <w:szCs w:val="24"/>
          <w:lang w:val="en-GB"/>
        </w:rPr>
        <w:t xml:space="preserve"> publications</w:t>
      </w:r>
      <w:r w:rsidR="00353ED1" w:rsidRPr="00C44862">
        <w:rPr>
          <w:szCs w:val="24"/>
          <w:lang w:val="en-GB"/>
        </w:rPr>
        <w:t>,</w:t>
      </w:r>
      <w:r w:rsidR="00E9093F" w:rsidRPr="00C44862">
        <w:rPr>
          <w:szCs w:val="24"/>
          <w:lang w:val="en-GB"/>
        </w:rPr>
        <w:t xml:space="preserve"> </w:t>
      </w:r>
      <w:r w:rsidR="004335A2" w:rsidRPr="00C44862">
        <w:rPr>
          <w:szCs w:val="24"/>
          <w:lang w:val="en-GB"/>
        </w:rPr>
        <w:t>the dominant</w:t>
      </w:r>
      <w:r w:rsidR="009455BA" w:rsidRPr="00C44862">
        <w:rPr>
          <w:szCs w:val="24"/>
          <w:lang w:val="en-GB"/>
        </w:rPr>
        <w:t xml:space="preserve"> voice </w:t>
      </w:r>
      <w:r w:rsidR="00E9093F" w:rsidRPr="00C44862">
        <w:rPr>
          <w:szCs w:val="24"/>
          <w:lang w:val="en-GB"/>
        </w:rPr>
        <w:t xml:space="preserve">in </w:t>
      </w:r>
      <w:r w:rsidR="00E9093F" w:rsidRPr="00C44862">
        <w:rPr>
          <w:i/>
          <w:szCs w:val="24"/>
          <w:lang w:val="en-GB"/>
        </w:rPr>
        <w:t>Home and Country</w:t>
      </w:r>
      <w:r w:rsidR="00E9093F" w:rsidRPr="00C44862">
        <w:rPr>
          <w:szCs w:val="24"/>
          <w:lang w:val="en-GB"/>
        </w:rPr>
        <w:t xml:space="preserve"> </w:t>
      </w:r>
      <w:r w:rsidR="009455BA" w:rsidRPr="00C44862">
        <w:rPr>
          <w:szCs w:val="24"/>
          <w:lang w:val="en-GB"/>
        </w:rPr>
        <w:t xml:space="preserve">was that of the national leadership. </w:t>
      </w:r>
      <w:r w:rsidR="004335A2" w:rsidRPr="00C44862">
        <w:rPr>
          <w:szCs w:val="24"/>
          <w:lang w:val="en-GB"/>
        </w:rPr>
        <w:t>T</w:t>
      </w:r>
      <w:r w:rsidR="00D74D87" w:rsidRPr="00C44862">
        <w:rPr>
          <w:szCs w:val="24"/>
          <w:lang w:val="en-GB"/>
        </w:rPr>
        <w:t>here is evidence that efforts were made</w:t>
      </w:r>
      <w:r w:rsidR="007F6002" w:rsidRPr="00C44862">
        <w:rPr>
          <w:szCs w:val="24"/>
          <w:lang w:val="en-GB"/>
        </w:rPr>
        <w:t xml:space="preserve"> to ensure</w:t>
      </w:r>
      <w:r w:rsidR="005071B3" w:rsidRPr="00C44862">
        <w:rPr>
          <w:szCs w:val="24"/>
          <w:lang w:val="en-GB"/>
        </w:rPr>
        <w:t xml:space="preserve"> news from </w:t>
      </w:r>
      <w:r w:rsidR="00845992" w:rsidRPr="00C44862">
        <w:rPr>
          <w:szCs w:val="24"/>
          <w:lang w:val="en-GB"/>
        </w:rPr>
        <w:t xml:space="preserve">local </w:t>
      </w:r>
      <w:r w:rsidR="00A80090" w:rsidRPr="00C44862">
        <w:rPr>
          <w:szCs w:val="24"/>
          <w:lang w:val="en-GB"/>
        </w:rPr>
        <w:t>institute</w:t>
      </w:r>
      <w:r w:rsidR="007F6002" w:rsidRPr="00C44862">
        <w:rPr>
          <w:szCs w:val="24"/>
          <w:lang w:val="en-GB"/>
        </w:rPr>
        <w:t xml:space="preserve"> branches was</w:t>
      </w:r>
      <w:r w:rsidR="00D74D87" w:rsidRPr="00C44862">
        <w:rPr>
          <w:szCs w:val="24"/>
          <w:lang w:val="en-GB"/>
        </w:rPr>
        <w:t xml:space="preserve"> given adequate space in the magazine. </w:t>
      </w:r>
      <w:r w:rsidR="00CE20BC" w:rsidRPr="00C44862">
        <w:rPr>
          <w:szCs w:val="24"/>
          <w:lang w:val="en-GB"/>
        </w:rPr>
        <w:t>In respo</w:t>
      </w:r>
      <w:r w:rsidR="00DF4200" w:rsidRPr="00C44862">
        <w:rPr>
          <w:szCs w:val="24"/>
          <w:lang w:val="en-GB"/>
        </w:rPr>
        <w:t xml:space="preserve">nse to requests from </w:t>
      </w:r>
      <w:r w:rsidR="00DF4200" w:rsidRPr="00C44862">
        <w:rPr>
          <w:szCs w:val="24"/>
          <w:lang w:val="en-GB"/>
        </w:rPr>
        <w:lastRenderedPageBreak/>
        <w:t xml:space="preserve">members </w:t>
      </w:r>
      <w:r w:rsidR="00CA7F54" w:rsidRPr="00C44862">
        <w:rPr>
          <w:szCs w:val="24"/>
          <w:lang w:val="en-GB"/>
        </w:rPr>
        <w:t>in the early 1920s</w:t>
      </w:r>
      <w:r w:rsidR="00E9093F" w:rsidRPr="00C44862">
        <w:rPr>
          <w:szCs w:val="24"/>
          <w:lang w:val="en-GB"/>
        </w:rPr>
        <w:t>,</w:t>
      </w:r>
      <w:r w:rsidR="00CA7F54" w:rsidRPr="00C44862">
        <w:rPr>
          <w:szCs w:val="24"/>
          <w:lang w:val="en-GB"/>
        </w:rPr>
        <w:t xml:space="preserve"> </w:t>
      </w:r>
      <w:r w:rsidR="00DF4200" w:rsidRPr="00C44862">
        <w:rPr>
          <w:szCs w:val="24"/>
          <w:lang w:val="en-GB"/>
        </w:rPr>
        <w:t>the magazine</w:t>
      </w:r>
      <w:r w:rsidR="004111F6" w:rsidRPr="00C44862">
        <w:rPr>
          <w:szCs w:val="24"/>
          <w:lang w:val="en-GB"/>
        </w:rPr>
        <w:t>’s</w:t>
      </w:r>
      <w:r w:rsidR="00AF7C84" w:rsidRPr="00C44862">
        <w:rPr>
          <w:szCs w:val="24"/>
          <w:lang w:val="en-GB"/>
        </w:rPr>
        <w:t xml:space="preserve"> Sub-C</w:t>
      </w:r>
      <w:r w:rsidR="005071B3" w:rsidRPr="00C44862">
        <w:rPr>
          <w:szCs w:val="24"/>
          <w:lang w:val="en-GB"/>
        </w:rPr>
        <w:t xml:space="preserve">ommittee </w:t>
      </w:r>
      <w:r w:rsidR="00DF4200" w:rsidRPr="00C44862">
        <w:rPr>
          <w:szCs w:val="24"/>
          <w:lang w:val="en-GB"/>
        </w:rPr>
        <w:t xml:space="preserve">agreed </w:t>
      </w:r>
      <w:r w:rsidR="004329C7" w:rsidRPr="00C44862">
        <w:rPr>
          <w:szCs w:val="24"/>
          <w:lang w:val="en-GB"/>
        </w:rPr>
        <w:t xml:space="preserve">that </w:t>
      </w:r>
      <w:r w:rsidR="00DF4200" w:rsidRPr="00C44862">
        <w:rPr>
          <w:szCs w:val="24"/>
          <w:lang w:val="en-GB"/>
        </w:rPr>
        <w:t>local supplements</w:t>
      </w:r>
      <w:r w:rsidR="004329C7" w:rsidRPr="00C44862">
        <w:rPr>
          <w:szCs w:val="24"/>
          <w:lang w:val="en-GB"/>
        </w:rPr>
        <w:t>,</w:t>
      </w:r>
      <w:r w:rsidR="00DF4200" w:rsidRPr="00C44862">
        <w:rPr>
          <w:szCs w:val="24"/>
          <w:lang w:val="en-GB"/>
        </w:rPr>
        <w:t xml:space="preserve"> </w:t>
      </w:r>
      <w:r w:rsidR="004111F6" w:rsidRPr="00C44862">
        <w:rPr>
          <w:szCs w:val="24"/>
          <w:lang w:val="en-GB"/>
        </w:rPr>
        <w:t>published by county federations</w:t>
      </w:r>
      <w:r w:rsidR="004329C7" w:rsidRPr="00C44862">
        <w:rPr>
          <w:szCs w:val="24"/>
          <w:lang w:val="en-GB"/>
        </w:rPr>
        <w:t>,</w:t>
      </w:r>
      <w:r w:rsidR="004111F6" w:rsidRPr="00C44862">
        <w:rPr>
          <w:szCs w:val="24"/>
          <w:lang w:val="en-GB"/>
        </w:rPr>
        <w:t xml:space="preserve"> could </w:t>
      </w:r>
      <w:r w:rsidR="00DF4200" w:rsidRPr="00C44862">
        <w:rPr>
          <w:szCs w:val="24"/>
          <w:lang w:val="en-GB"/>
        </w:rPr>
        <w:t>be inserted into</w:t>
      </w:r>
      <w:r w:rsidR="009333C6" w:rsidRPr="00C44862">
        <w:rPr>
          <w:szCs w:val="24"/>
          <w:lang w:val="en-GB"/>
        </w:rPr>
        <w:t xml:space="preserve"> editions of</w:t>
      </w:r>
      <w:r w:rsidR="00DF4200" w:rsidRPr="00C44862">
        <w:rPr>
          <w:szCs w:val="24"/>
          <w:lang w:val="en-GB"/>
        </w:rPr>
        <w:t xml:space="preserve"> </w:t>
      </w:r>
      <w:r w:rsidR="00DF4200" w:rsidRPr="00C44862">
        <w:rPr>
          <w:i/>
          <w:szCs w:val="24"/>
          <w:lang w:val="en-GB"/>
        </w:rPr>
        <w:t>Home and Country</w:t>
      </w:r>
      <w:r w:rsidR="004329C7" w:rsidRPr="00C44862">
        <w:rPr>
          <w:szCs w:val="24"/>
          <w:lang w:val="en-GB"/>
        </w:rPr>
        <w:t>.</w:t>
      </w:r>
      <w:r w:rsidR="004329C7" w:rsidRPr="00C44862">
        <w:rPr>
          <w:rStyle w:val="EndnoteReference"/>
          <w:szCs w:val="24"/>
          <w:lang w:val="en-GB"/>
        </w:rPr>
        <w:endnoteReference w:id="17"/>
      </w:r>
      <w:r w:rsidR="00AF7C84" w:rsidRPr="00C44862">
        <w:rPr>
          <w:szCs w:val="24"/>
          <w:lang w:val="en-GB"/>
        </w:rPr>
        <w:t xml:space="preserve"> </w:t>
      </w:r>
      <w:r w:rsidR="007449EC" w:rsidRPr="00C44862">
        <w:rPr>
          <w:szCs w:val="24"/>
          <w:lang w:val="en-GB"/>
        </w:rPr>
        <w:t>T</w:t>
      </w:r>
      <w:r w:rsidR="00AF7C84" w:rsidRPr="00C44862">
        <w:rPr>
          <w:szCs w:val="24"/>
          <w:lang w:val="en-GB"/>
        </w:rPr>
        <w:t>he f</w:t>
      </w:r>
      <w:r w:rsidR="00711E38" w:rsidRPr="00C44862">
        <w:rPr>
          <w:szCs w:val="24"/>
          <w:lang w:val="en-GB"/>
        </w:rPr>
        <w:t xml:space="preserve">act that members </w:t>
      </w:r>
      <w:r w:rsidR="00352D44" w:rsidRPr="00C44862">
        <w:rPr>
          <w:szCs w:val="24"/>
          <w:lang w:val="en-GB"/>
        </w:rPr>
        <w:t xml:space="preserve">felt compelled to </w:t>
      </w:r>
      <w:r w:rsidR="0049710D" w:rsidRPr="00C44862">
        <w:rPr>
          <w:szCs w:val="24"/>
          <w:lang w:val="en-GB"/>
        </w:rPr>
        <w:t>request</w:t>
      </w:r>
      <w:r w:rsidR="00E91C87" w:rsidRPr="00C44862">
        <w:rPr>
          <w:szCs w:val="24"/>
          <w:lang w:val="en-GB"/>
        </w:rPr>
        <w:t xml:space="preserve"> greater coverage of local news</w:t>
      </w:r>
      <w:r w:rsidR="00424D95" w:rsidRPr="00C44862">
        <w:rPr>
          <w:szCs w:val="24"/>
          <w:lang w:val="en-GB"/>
        </w:rPr>
        <w:t xml:space="preserve"> (in addition to </w:t>
      </w:r>
      <w:r w:rsidR="00845992" w:rsidRPr="00C44862">
        <w:rPr>
          <w:szCs w:val="24"/>
          <w:lang w:val="en-GB"/>
        </w:rPr>
        <w:t xml:space="preserve">‘Notes </w:t>
      </w:r>
      <w:proofErr w:type="gramStart"/>
      <w:r w:rsidR="00845992" w:rsidRPr="00C44862">
        <w:rPr>
          <w:szCs w:val="24"/>
          <w:lang w:val="en-GB"/>
        </w:rPr>
        <w:t>From</w:t>
      </w:r>
      <w:proofErr w:type="gramEnd"/>
      <w:r w:rsidR="00845992" w:rsidRPr="00C44862">
        <w:rPr>
          <w:szCs w:val="24"/>
          <w:lang w:val="en-GB"/>
        </w:rPr>
        <w:t xml:space="preserve"> County Federations’) </w:t>
      </w:r>
      <w:r w:rsidR="007449EC" w:rsidRPr="00C44862">
        <w:rPr>
          <w:szCs w:val="24"/>
          <w:lang w:val="en-GB"/>
        </w:rPr>
        <w:t>is significant. It</w:t>
      </w:r>
      <w:r w:rsidR="00E91C87" w:rsidRPr="00C44862">
        <w:rPr>
          <w:szCs w:val="24"/>
          <w:lang w:val="en-GB"/>
        </w:rPr>
        <w:t xml:space="preserve"> </w:t>
      </w:r>
      <w:r w:rsidR="000F0075" w:rsidRPr="00C44862">
        <w:rPr>
          <w:szCs w:val="24"/>
          <w:lang w:val="en-GB"/>
        </w:rPr>
        <w:t>suggest</w:t>
      </w:r>
      <w:r w:rsidR="007449EC" w:rsidRPr="00C44862">
        <w:rPr>
          <w:szCs w:val="24"/>
          <w:lang w:val="en-GB"/>
        </w:rPr>
        <w:t>s</w:t>
      </w:r>
      <w:r w:rsidR="000F0075" w:rsidRPr="00C44862">
        <w:rPr>
          <w:szCs w:val="24"/>
          <w:lang w:val="en-GB"/>
        </w:rPr>
        <w:t xml:space="preserve"> </w:t>
      </w:r>
      <w:r w:rsidR="007449EC" w:rsidRPr="00C44862">
        <w:rPr>
          <w:szCs w:val="24"/>
          <w:lang w:val="en-GB"/>
        </w:rPr>
        <w:t xml:space="preserve">that </w:t>
      </w:r>
      <w:r w:rsidR="006F7252" w:rsidRPr="00C44862">
        <w:rPr>
          <w:szCs w:val="24"/>
          <w:lang w:val="en-GB"/>
        </w:rPr>
        <w:t xml:space="preserve">a </w:t>
      </w:r>
      <w:r w:rsidR="000F0075" w:rsidRPr="00C44862">
        <w:rPr>
          <w:szCs w:val="24"/>
          <w:lang w:val="en-GB"/>
        </w:rPr>
        <w:t>tension</w:t>
      </w:r>
      <w:r w:rsidR="007449EC" w:rsidRPr="00C44862">
        <w:rPr>
          <w:szCs w:val="24"/>
          <w:lang w:val="en-GB"/>
        </w:rPr>
        <w:t xml:space="preserve"> existed between </w:t>
      </w:r>
      <w:r w:rsidR="006F7252" w:rsidRPr="00C44862">
        <w:rPr>
          <w:szCs w:val="24"/>
          <w:lang w:val="en-GB"/>
        </w:rPr>
        <w:t xml:space="preserve">the </w:t>
      </w:r>
      <w:r w:rsidR="00540EBD" w:rsidRPr="00C44862">
        <w:rPr>
          <w:szCs w:val="24"/>
          <w:lang w:val="en-GB"/>
        </w:rPr>
        <w:t xml:space="preserve">objectives </w:t>
      </w:r>
      <w:r w:rsidR="006F7252" w:rsidRPr="00C44862">
        <w:rPr>
          <w:szCs w:val="24"/>
          <w:lang w:val="en-GB"/>
        </w:rPr>
        <w:t xml:space="preserve">of the editorial team and </w:t>
      </w:r>
      <w:r w:rsidR="00534F45" w:rsidRPr="00C44862">
        <w:rPr>
          <w:szCs w:val="24"/>
          <w:lang w:val="en-GB"/>
        </w:rPr>
        <w:t>the interests</w:t>
      </w:r>
      <w:r w:rsidR="00540EBD" w:rsidRPr="00C44862">
        <w:rPr>
          <w:szCs w:val="24"/>
          <w:lang w:val="en-GB"/>
        </w:rPr>
        <w:t xml:space="preserve"> of </w:t>
      </w:r>
      <w:r w:rsidR="006F7252" w:rsidRPr="00C44862">
        <w:rPr>
          <w:szCs w:val="24"/>
          <w:lang w:val="en-GB"/>
        </w:rPr>
        <w:t xml:space="preserve">local </w:t>
      </w:r>
      <w:r w:rsidR="00534F45" w:rsidRPr="00C44862">
        <w:rPr>
          <w:szCs w:val="24"/>
          <w:lang w:val="en-GB"/>
        </w:rPr>
        <w:t xml:space="preserve">village </w:t>
      </w:r>
      <w:r w:rsidR="006F7252" w:rsidRPr="00C44862">
        <w:rPr>
          <w:szCs w:val="24"/>
          <w:lang w:val="en-GB"/>
        </w:rPr>
        <w:t xml:space="preserve">members. This </w:t>
      </w:r>
      <w:r w:rsidR="00540EBD" w:rsidRPr="00C44862">
        <w:rPr>
          <w:szCs w:val="24"/>
          <w:lang w:val="en-GB"/>
        </w:rPr>
        <w:t>tension is further evident in the</w:t>
      </w:r>
      <w:r w:rsidR="00AA369A" w:rsidRPr="00C44862">
        <w:rPr>
          <w:szCs w:val="24"/>
          <w:lang w:val="en-GB"/>
        </w:rPr>
        <w:t xml:space="preserve"> </w:t>
      </w:r>
      <w:r w:rsidR="000C6734" w:rsidRPr="00C44862">
        <w:rPr>
          <w:szCs w:val="24"/>
          <w:lang w:val="en-GB"/>
        </w:rPr>
        <w:t xml:space="preserve">magazine’s </w:t>
      </w:r>
      <w:r w:rsidR="00AA369A" w:rsidRPr="00C44862">
        <w:rPr>
          <w:szCs w:val="24"/>
          <w:lang w:val="en-GB"/>
        </w:rPr>
        <w:t>circulation figures</w:t>
      </w:r>
      <w:r w:rsidR="009C324D" w:rsidRPr="00C44862">
        <w:rPr>
          <w:szCs w:val="24"/>
          <w:lang w:val="en-GB"/>
        </w:rPr>
        <w:t xml:space="preserve">. During the 1920s and 1930s </w:t>
      </w:r>
      <w:r w:rsidR="009C324D" w:rsidRPr="00C44862">
        <w:rPr>
          <w:i/>
          <w:szCs w:val="24"/>
          <w:lang w:val="en-GB"/>
        </w:rPr>
        <w:t>Home and Country</w:t>
      </w:r>
      <w:r w:rsidR="009C324D" w:rsidRPr="00C44862">
        <w:rPr>
          <w:szCs w:val="24"/>
          <w:lang w:val="en-GB"/>
        </w:rPr>
        <w:t xml:space="preserve"> sold between </w:t>
      </w:r>
      <w:r w:rsidR="00D50544" w:rsidRPr="00C44862">
        <w:rPr>
          <w:szCs w:val="24"/>
          <w:lang w:val="en-GB"/>
        </w:rPr>
        <w:t>50,000 and 70,000 copies per</w:t>
      </w:r>
      <w:r w:rsidR="00AA369A" w:rsidRPr="00C44862">
        <w:rPr>
          <w:szCs w:val="24"/>
          <w:lang w:val="en-GB"/>
        </w:rPr>
        <w:t xml:space="preserve"> month</w:t>
      </w:r>
      <w:r w:rsidR="00D50544" w:rsidRPr="00C44862">
        <w:rPr>
          <w:szCs w:val="24"/>
          <w:lang w:val="en-GB"/>
        </w:rPr>
        <w:t xml:space="preserve">. </w:t>
      </w:r>
      <w:r w:rsidR="00D665A0" w:rsidRPr="00C44862">
        <w:rPr>
          <w:szCs w:val="24"/>
          <w:lang w:val="en-GB"/>
        </w:rPr>
        <w:t>With a</w:t>
      </w:r>
      <w:r w:rsidR="00D50544" w:rsidRPr="00C44862">
        <w:rPr>
          <w:szCs w:val="24"/>
          <w:lang w:val="en-GB"/>
        </w:rPr>
        <w:t xml:space="preserve"> total </w:t>
      </w:r>
      <w:r w:rsidR="00D665A0" w:rsidRPr="00C44862">
        <w:rPr>
          <w:szCs w:val="24"/>
          <w:lang w:val="en-GB"/>
        </w:rPr>
        <w:t xml:space="preserve">WI </w:t>
      </w:r>
      <w:r w:rsidR="005A2DF9" w:rsidRPr="00C44862">
        <w:rPr>
          <w:szCs w:val="24"/>
          <w:lang w:val="en-GB"/>
        </w:rPr>
        <w:t>membership</w:t>
      </w:r>
      <w:r w:rsidR="00D665A0" w:rsidRPr="00C44862">
        <w:rPr>
          <w:szCs w:val="24"/>
          <w:lang w:val="en-GB"/>
        </w:rPr>
        <w:t xml:space="preserve"> </w:t>
      </w:r>
      <w:r w:rsidR="008D5CDD" w:rsidRPr="00C44862">
        <w:rPr>
          <w:szCs w:val="24"/>
          <w:lang w:val="en-GB"/>
        </w:rPr>
        <w:t xml:space="preserve">of </w:t>
      </w:r>
      <w:r w:rsidR="00235C87" w:rsidRPr="00C44862">
        <w:rPr>
          <w:szCs w:val="24"/>
          <w:lang w:val="en-GB"/>
        </w:rPr>
        <w:t>appr</w:t>
      </w:r>
      <w:r w:rsidR="001F6A36" w:rsidRPr="00C44862">
        <w:rPr>
          <w:szCs w:val="24"/>
          <w:lang w:val="en-GB"/>
        </w:rPr>
        <w:t>oximately 240,000 in 1928 growing</w:t>
      </w:r>
      <w:r w:rsidR="00235C87" w:rsidRPr="00C44862">
        <w:rPr>
          <w:szCs w:val="24"/>
          <w:lang w:val="en-GB"/>
        </w:rPr>
        <w:t xml:space="preserve"> to</w:t>
      </w:r>
      <w:r w:rsidR="00D665A0" w:rsidRPr="00C44862">
        <w:rPr>
          <w:szCs w:val="24"/>
          <w:lang w:val="en-GB"/>
        </w:rPr>
        <w:t xml:space="preserve"> </w:t>
      </w:r>
      <w:r w:rsidR="00F21B0B" w:rsidRPr="00C44862">
        <w:rPr>
          <w:szCs w:val="24"/>
          <w:lang w:val="en-GB"/>
        </w:rPr>
        <w:t>318</w:t>
      </w:r>
      <w:r w:rsidR="00C76EFA" w:rsidRPr="00C44862">
        <w:rPr>
          <w:szCs w:val="24"/>
          <w:lang w:val="en-GB"/>
        </w:rPr>
        <w:t>,000</w:t>
      </w:r>
      <w:r w:rsidR="00235C87" w:rsidRPr="00C44862">
        <w:rPr>
          <w:szCs w:val="24"/>
          <w:lang w:val="en-GB"/>
        </w:rPr>
        <w:t xml:space="preserve"> in the la</w:t>
      </w:r>
      <w:r w:rsidR="006E1D8B" w:rsidRPr="00C44862">
        <w:rPr>
          <w:szCs w:val="24"/>
          <w:lang w:val="en-GB"/>
        </w:rPr>
        <w:t>te 1930s</w:t>
      </w:r>
      <w:r w:rsidR="0061034B" w:rsidRPr="00C44862">
        <w:rPr>
          <w:szCs w:val="24"/>
          <w:lang w:val="en-GB"/>
        </w:rPr>
        <w:t>,</w:t>
      </w:r>
      <w:r w:rsidR="00C76EFA" w:rsidRPr="00C44862">
        <w:rPr>
          <w:szCs w:val="24"/>
          <w:lang w:val="en-GB"/>
        </w:rPr>
        <w:t xml:space="preserve"> it becomes clear that</w:t>
      </w:r>
      <w:r w:rsidR="00883A8F">
        <w:rPr>
          <w:szCs w:val="24"/>
          <w:lang w:val="en-GB"/>
        </w:rPr>
        <w:t>,</w:t>
      </w:r>
      <w:r w:rsidR="000C6734" w:rsidRPr="00C44862">
        <w:rPr>
          <w:szCs w:val="24"/>
          <w:lang w:val="en-GB"/>
        </w:rPr>
        <w:t xml:space="preserve"> like</w:t>
      </w:r>
      <w:r w:rsidR="009C45FE" w:rsidRPr="00C44862">
        <w:rPr>
          <w:szCs w:val="24"/>
          <w:lang w:val="en-GB"/>
        </w:rPr>
        <w:t xml:space="preserve"> the MU</w:t>
      </w:r>
      <w:r w:rsidR="00883A8F">
        <w:rPr>
          <w:szCs w:val="24"/>
          <w:lang w:val="en-GB"/>
        </w:rPr>
        <w:t>,</w:t>
      </w:r>
      <w:r w:rsidR="00C76EFA" w:rsidRPr="00C44862">
        <w:rPr>
          <w:szCs w:val="24"/>
          <w:lang w:val="en-GB"/>
        </w:rPr>
        <w:t xml:space="preserve"> not all </w:t>
      </w:r>
      <w:r w:rsidR="00566139" w:rsidRPr="00C44862">
        <w:rPr>
          <w:szCs w:val="24"/>
          <w:lang w:val="en-GB"/>
        </w:rPr>
        <w:t xml:space="preserve">WI </w:t>
      </w:r>
      <w:r w:rsidR="00C76EFA" w:rsidRPr="00C44862">
        <w:rPr>
          <w:szCs w:val="24"/>
          <w:lang w:val="en-GB"/>
        </w:rPr>
        <w:t xml:space="preserve">members were interested in their </w:t>
      </w:r>
      <w:r w:rsidR="00AC6C4C" w:rsidRPr="00C44862">
        <w:rPr>
          <w:szCs w:val="24"/>
          <w:lang w:val="en-GB"/>
        </w:rPr>
        <w:t xml:space="preserve">associational </w:t>
      </w:r>
      <w:r w:rsidR="00C76EFA" w:rsidRPr="00C44862">
        <w:rPr>
          <w:szCs w:val="24"/>
          <w:lang w:val="en-GB"/>
        </w:rPr>
        <w:t>magazine</w:t>
      </w:r>
      <w:r w:rsidR="00566139" w:rsidRPr="00C44862">
        <w:rPr>
          <w:szCs w:val="24"/>
          <w:lang w:val="en-GB"/>
        </w:rPr>
        <w:t>.</w:t>
      </w:r>
    </w:p>
    <w:p w14:paraId="1402B5B7" w14:textId="68600480" w:rsidR="00BA3471" w:rsidRPr="00C44862" w:rsidRDefault="004362D2" w:rsidP="00771A0D">
      <w:pPr>
        <w:ind w:firstLine="720"/>
        <w:contextualSpacing/>
        <w:rPr>
          <w:szCs w:val="24"/>
          <w:lang w:val="en-GB"/>
        </w:rPr>
      </w:pPr>
      <w:r w:rsidRPr="00C44862">
        <w:rPr>
          <w:szCs w:val="24"/>
          <w:lang w:val="en-GB"/>
        </w:rPr>
        <w:t>In addition</w:t>
      </w:r>
      <w:r w:rsidR="007F57CE" w:rsidRPr="00C44862">
        <w:rPr>
          <w:szCs w:val="24"/>
          <w:lang w:val="en-GB"/>
        </w:rPr>
        <w:t xml:space="preserve"> to </w:t>
      </w:r>
      <w:r w:rsidR="006C68FA" w:rsidRPr="00C44862">
        <w:rPr>
          <w:szCs w:val="24"/>
          <w:lang w:val="en-GB"/>
        </w:rPr>
        <w:t>organisational updates</w:t>
      </w:r>
      <w:r w:rsidR="00C05B0F" w:rsidRPr="00C44862">
        <w:rPr>
          <w:szCs w:val="24"/>
          <w:lang w:val="en-GB"/>
        </w:rPr>
        <w:t>,</w:t>
      </w:r>
      <w:r w:rsidR="006C68FA" w:rsidRPr="00C44862">
        <w:rPr>
          <w:szCs w:val="24"/>
          <w:lang w:val="en-GB"/>
        </w:rPr>
        <w:t xml:space="preserve"> </w:t>
      </w:r>
      <w:r w:rsidRPr="00C44862">
        <w:rPr>
          <w:i/>
          <w:szCs w:val="24"/>
          <w:lang w:val="en-GB"/>
        </w:rPr>
        <w:t>Home and Country</w:t>
      </w:r>
      <w:r w:rsidRPr="00C44862">
        <w:rPr>
          <w:szCs w:val="24"/>
          <w:lang w:val="en-GB"/>
        </w:rPr>
        <w:t xml:space="preserve"> </w:t>
      </w:r>
      <w:r w:rsidR="00034543">
        <w:rPr>
          <w:szCs w:val="24"/>
          <w:lang w:val="en-GB"/>
        </w:rPr>
        <w:t>offered</w:t>
      </w:r>
      <w:r w:rsidR="00FA765A" w:rsidRPr="00C44862">
        <w:rPr>
          <w:szCs w:val="24"/>
          <w:lang w:val="en-GB"/>
        </w:rPr>
        <w:t xml:space="preserve"> </w:t>
      </w:r>
      <w:r w:rsidR="00FC71E9" w:rsidRPr="00C44862">
        <w:rPr>
          <w:szCs w:val="24"/>
          <w:lang w:val="en-GB"/>
        </w:rPr>
        <w:t xml:space="preserve">a mix </w:t>
      </w:r>
      <w:r w:rsidR="00FA765A" w:rsidRPr="00C44862">
        <w:rPr>
          <w:szCs w:val="24"/>
          <w:lang w:val="en-GB"/>
        </w:rPr>
        <w:t>of</w:t>
      </w:r>
      <w:r w:rsidR="0090739E" w:rsidRPr="00C44862">
        <w:rPr>
          <w:szCs w:val="24"/>
          <w:lang w:val="en-GB"/>
        </w:rPr>
        <w:t xml:space="preserve"> </w:t>
      </w:r>
      <w:r w:rsidR="005F3471" w:rsidRPr="00C44862">
        <w:rPr>
          <w:szCs w:val="24"/>
          <w:lang w:val="en-GB"/>
        </w:rPr>
        <w:t>national and international news</w:t>
      </w:r>
      <w:r w:rsidR="00093F05" w:rsidRPr="00C44862">
        <w:rPr>
          <w:szCs w:val="24"/>
          <w:lang w:val="en-GB"/>
        </w:rPr>
        <w:t>,</w:t>
      </w:r>
      <w:r w:rsidR="00705C55" w:rsidRPr="00C44862">
        <w:rPr>
          <w:szCs w:val="24"/>
          <w:lang w:val="en-GB"/>
        </w:rPr>
        <w:t xml:space="preserve"> </w:t>
      </w:r>
      <w:r w:rsidR="004323F5" w:rsidRPr="00C44862">
        <w:rPr>
          <w:szCs w:val="24"/>
          <w:lang w:val="en-GB"/>
        </w:rPr>
        <w:t>parliamen</w:t>
      </w:r>
      <w:r w:rsidR="00B167E1" w:rsidRPr="00C44862">
        <w:rPr>
          <w:szCs w:val="24"/>
          <w:lang w:val="en-GB"/>
        </w:rPr>
        <w:t xml:space="preserve">tary reports, </w:t>
      </w:r>
      <w:r w:rsidR="00093F05" w:rsidRPr="00C44862">
        <w:rPr>
          <w:szCs w:val="24"/>
          <w:lang w:val="en-GB"/>
        </w:rPr>
        <w:t>f</w:t>
      </w:r>
      <w:r w:rsidR="009974C9" w:rsidRPr="00C44862">
        <w:rPr>
          <w:szCs w:val="24"/>
          <w:lang w:val="en-GB"/>
        </w:rPr>
        <w:t>ashi</w:t>
      </w:r>
      <w:r w:rsidR="005F3471" w:rsidRPr="00C44862">
        <w:rPr>
          <w:szCs w:val="24"/>
          <w:lang w:val="en-GB"/>
        </w:rPr>
        <w:t xml:space="preserve">on pages, </w:t>
      </w:r>
      <w:r w:rsidR="00904A66">
        <w:rPr>
          <w:szCs w:val="24"/>
          <w:lang w:val="en-GB"/>
        </w:rPr>
        <w:t xml:space="preserve">and </w:t>
      </w:r>
      <w:r w:rsidR="005F3471" w:rsidRPr="00C44862">
        <w:rPr>
          <w:szCs w:val="24"/>
          <w:lang w:val="en-GB"/>
        </w:rPr>
        <w:t>book and film reviews</w:t>
      </w:r>
      <w:r w:rsidR="00CE2295" w:rsidRPr="00C44862">
        <w:rPr>
          <w:szCs w:val="24"/>
          <w:lang w:val="en-GB"/>
        </w:rPr>
        <w:t>. Advice on domestic issues appeared</w:t>
      </w:r>
      <w:r w:rsidR="005F3471" w:rsidRPr="00C44862">
        <w:rPr>
          <w:szCs w:val="24"/>
          <w:lang w:val="en-GB"/>
        </w:rPr>
        <w:t xml:space="preserve"> in columns such as</w:t>
      </w:r>
      <w:r w:rsidR="009974C9" w:rsidRPr="00C44862">
        <w:rPr>
          <w:szCs w:val="24"/>
          <w:lang w:val="en-GB"/>
        </w:rPr>
        <w:t xml:space="preserve"> </w:t>
      </w:r>
      <w:r w:rsidR="00B6664E" w:rsidRPr="00C44862">
        <w:rPr>
          <w:szCs w:val="24"/>
          <w:lang w:val="en-GB"/>
        </w:rPr>
        <w:t>‘The Home Page</w:t>
      </w:r>
      <w:r w:rsidR="000F78D8" w:rsidRPr="00C44862">
        <w:rPr>
          <w:szCs w:val="24"/>
          <w:lang w:val="en-GB"/>
        </w:rPr>
        <w:t>’</w:t>
      </w:r>
      <w:r w:rsidR="005F3471" w:rsidRPr="00C44862">
        <w:rPr>
          <w:szCs w:val="24"/>
          <w:lang w:val="en-GB"/>
        </w:rPr>
        <w:t xml:space="preserve"> and ‘Common Sense Cookery’ and poems, short stories</w:t>
      </w:r>
      <w:r w:rsidR="00904A66">
        <w:rPr>
          <w:szCs w:val="24"/>
          <w:lang w:val="en-GB"/>
        </w:rPr>
        <w:t>,</w:t>
      </w:r>
      <w:r w:rsidR="005F3471" w:rsidRPr="00C44862">
        <w:rPr>
          <w:szCs w:val="24"/>
          <w:lang w:val="en-GB"/>
        </w:rPr>
        <w:t xml:space="preserve"> and serials were </w:t>
      </w:r>
      <w:r w:rsidR="00CE2295" w:rsidRPr="00C44862">
        <w:rPr>
          <w:szCs w:val="24"/>
          <w:lang w:val="en-GB"/>
        </w:rPr>
        <w:t xml:space="preserve">regular additions. </w:t>
      </w:r>
      <w:r w:rsidR="00FD0679" w:rsidRPr="00C44862">
        <w:rPr>
          <w:szCs w:val="24"/>
          <w:lang w:val="en-GB"/>
        </w:rPr>
        <w:t>In 1925 the Sub-C</w:t>
      </w:r>
      <w:r w:rsidR="00F90B2A" w:rsidRPr="00C44862">
        <w:rPr>
          <w:szCs w:val="24"/>
          <w:lang w:val="en-GB"/>
        </w:rPr>
        <w:t>ommittee reported that the well-</w:t>
      </w:r>
      <w:r w:rsidR="00FD0679" w:rsidRPr="00C44862">
        <w:rPr>
          <w:szCs w:val="24"/>
          <w:lang w:val="en-GB"/>
        </w:rPr>
        <w:t>known author</w:t>
      </w:r>
      <w:r w:rsidR="00F660BA" w:rsidRPr="00C44862">
        <w:rPr>
          <w:szCs w:val="24"/>
          <w:lang w:val="en-GB"/>
        </w:rPr>
        <w:t xml:space="preserve"> and WI member</w:t>
      </w:r>
      <w:r w:rsidR="00B01012" w:rsidRPr="00C44862">
        <w:rPr>
          <w:szCs w:val="24"/>
          <w:lang w:val="en-GB"/>
        </w:rPr>
        <w:t>,</w:t>
      </w:r>
      <w:r w:rsidR="00FD0679" w:rsidRPr="00C44862">
        <w:rPr>
          <w:szCs w:val="24"/>
          <w:lang w:val="en-GB"/>
        </w:rPr>
        <w:t xml:space="preserve"> E. M. </w:t>
      </w:r>
      <w:r w:rsidR="00F90B2A" w:rsidRPr="00C44862">
        <w:rPr>
          <w:szCs w:val="24"/>
          <w:lang w:val="en-GB"/>
        </w:rPr>
        <w:t>Delafield</w:t>
      </w:r>
      <w:r w:rsidR="00B01012" w:rsidRPr="00C44862">
        <w:rPr>
          <w:szCs w:val="24"/>
          <w:lang w:val="en-GB"/>
        </w:rPr>
        <w:t>,</w:t>
      </w:r>
      <w:r w:rsidR="00FD0679" w:rsidRPr="00C44862">
        <w:rPr>
          <w:szCs w:val="24"/>
          <w:lang w:val="en-GB"/>
        </w:rPr>
        <w:t xml:space="preserve"> had agreed to write a </w:t>
      </w:r>
      <w:r w:rsidR="00F90B2A" w:rsidRPr="00C44862">
        <w:rPr>
          <w:szCs w:val="24"/>
          <w:lang w:val="en-GB"/>
        </w:rPr>
        <w:t>serial</w:t>
      </w:r>
      <w:r w:rsidR="00FD0679" w:rsidRPr="00C44862">
        <w:rPr>
          <w:szCs w:val="24"/>
          <w:lang w:val="en-GB"/>
        </w:rPr>
        <w:t xml:space="preserve"> for the first six months of 1926 for a fee of </w:t>
      </w:r>
      <w:r w:rsidR="00F90B2A" w:rsidRPr="00C44862">
        <w:rPr>
          <w:szCs w:val="24"/>
          <w:lang w:val="en-GB"/>
        </w:rPr>
        <w:t>twenty-five</w:t>
      </w:r>
      <w:r w:rsidR="00FD0679" w:rsidRPr="00C44862">
        <w:rPr>
          <w:szCs w:val="24"/>
          <w:lang w:val="en-GB"/>
        </w:rPr>
        <w:t xml:space="preserve"> pounds.</w:t>
      </w:r>
      <w:r w:rsidR="00F90B2A" w:rsidRPr="00C44862">
        <w:rPr>
          <w:rStyle w:val="EndnoteReference"/>
          <w:szCs w:val="24"/>
          <w:lang w:val="en-GB"/>
        </w:rPr>
        <w:endnoteReference w:id="18"/>
      </w:r>
      <w:r w:rsidR="00FD0679" w:rsidRPr="00C44862">
        <w:rPr>
          <w:szCs w:val="24"/>
          <w:lang w:val="en-GB"/>
        </w:rPr>
        <w:t xml:space="preserve"> </w:t>
      </w:r>
      <w:r w:rsidR="0052353F" w:rsidRPr="00C44862">
        <w:rPr>
          <w:szCs w:val="24"/>
          <w:lang w:val="en-GB"/>
        </w:rPr>
        <w:t>Handicrafts, drama</w:t>
      </w:r>
      <w:r w:rsidR="00904A66">
        <w:rPr>
          <w:szCs w:val="24"/>
          <w:lang w:val="en-GB"/>
        </w:rPr>
        <w:t>,</w:t>
      </w:r>
      <w:r w:rsidR="0052353F" w:rsidRPr="00C44862">
        <w:rPr>
          <w:szCs w:val="24"/>
          <w:lang w:val="en-GB"/>
        </w:rPr>
        <w:t xml:space="preserve"> and music</w:t>
      </w:r>
      <w:r w:rsidR="003B5E54" w:rsidRPr="00C44862">
        <w:rPr>
          <w:szCs w:val="24"/>
          <w:lang w:val="en-GB"/>
        </w:rPr>
        <w:t>,</w:t>
      </w:r>
      <w:r w:rsidR="00296523" w:rsidRPr="00C44862">
        <w:rPr>
          <w:szCs w:val="24"/>
          <w:lang w:val="en-GB"/>
        </w:rPr>
        <w:t xml:space="preserve"> </w:t>
      </w:r>
      <w:r w:rsidR="00903F0B" w:rsidRPr="00C44862">
        <w:rPr>
          <w:szCs w:val="24"/>
          <w:lang w:val="en-GB"/>
        </w:rPr>
        <w:t xml:space="preserve">all </w:t>
      </w:r>
      <w:r w:rsidR="00296523" w:rsidRPr="00C44862">
        <w:rPr>
          <w:szCs w:val="24"/>
          <w:lang w:val="en-GB"/>
        </w:rPr>
        <w:t>popular activities within local institutes</w:t>
      </w:r>
      <w:r w:rsidR="00CB53D8" w:rsidRPr="00C44862">
        <w:rPr>
          <w:szCs w:val="24"/>
          <w:lang w:val="en-GB"/>
        </w:rPr>
        <w:t>, received significant coverage</w:t>
      </w:r>
      <w:r w:rsidR="006F6D7E" w:rsidRPr="00C44862">
        <w:rPr>
          <w:szCs w:val="24"/>
          <w:lang w:val="en-GB"/>
        </w:rPr>
        <w:t xml:space="preserve"> in the magazine</w:t>
      </w:r>
      <w:r w:rsidR="004D5049" w:rsidRPr="00C44862">
        <w:rPr>
          <w:szCs w:val="24"/>
          <w:lang w:val="en-GB"/>
        </w:rPr>
        <w:t xml:space="preserve">. </w:t>
      </w:r>
      <w:r w:rsidR="005C6891" w:rsidRPr="00C44862">
        <w:rPr>
          <w:szCs w:val="24"/>
          <w:lang w:val="en-GB"/>
        </w:rPr>
        <w:t>A</w:t>
      </w:r>
      <w:r w:rsidR="004D5049" w:rsidRPr="00C44862">
        <w:rPr>
          <w:szCs w:val="24"/>
          <w:lang w:val="en-GB"/>
        </w:rPr>
        <w:t>dvertisement</w:t>
      </w:r>
      <w:r w:rsidR="00BC04E6" w:rsidRPr="00C44862">
        <w:rPr>
          <w:szCs w:val="24"/>
          <w:lang w:val="en-GB"/>
        </w:rPr>
        <w:t xml:space="preserve">s </w:t>
      </w:r>
      <w:r w:rsidR="005C6891" w:rsidRPr="00C44862">
        <w:rPr>
          <w:szCs w:val="24"/>
          <w:lang w:val="en-GB"/>
        </w:rPr>
        <w:t xml:space="preserve">for </w:t>
      </w:r>
      <w:r w:rsidR="009974C9" w:rsidRPr="00C44862">
        <w:rPr>
          <w:szCs w:val="24"/>
          <w:lang w:val="en-GB"/>
        </w:rPr>
        <w:t xml:space="preserve">products </w:t>
      </w:r>
      <w:r w:rsidR="00BC04E6" w:rsidRPr="00C44862">
        <w:rPr>
          <w:szCs w:val="24"/>
          <w:lang w:val="en-GB"/>
        </w:rPr>
        <w:t>purchased by rural housewives, for example</w:t>
      </w:r>
      <w:r w:rsidR="009974C9" w:rsidRPr="00C44862">
        <w:rPr>
          <w:szCs w:val="24"/>
          <w:lang w:val="en-GB"/>
        </w:rPr>
        <w:t xml:space="preserve"> </w:t>
      </w:r>
      <w:proofErr w:type="spellStart"/>
      <w:r w:rsidR="009974C9" w:rsidRPr="00C44862">
        <w:rPr>
          <w:szCs w:val="24"/>
          <w:lang w:val="en-GB"/>
        </w:rPr>
        <w:t>Calor</w:t>
      </w:r>
      <w:proofErr w:type="spellEnd"/>
      <w:r w:rsidR="009974C9" w:rsidRPr="00C44862">
        <w:rPr>
          <w:szCs w:val="24"/>
          <w:lang w:val="en-GB"/>
        </w:rPr>
        <w:t xml:space="preserve"> Gas, </w:t>
      </w:r>
      <w:proofErr w:type="spellStart"/>
      <w:r w:rsidR="009974C9" w:rsidRPr="00C44862">
        <w:rPr>
          <w:szCs w:val="24"/>
          <w:lang w:val="en-GB"/>
        </w:rPr>
        <w:t>Nestle’s</w:t>
      </w:r>
      <w:proofErr w:type="spellEnd"/>
      <w:r w:rsidR="009974C9" w:rsidRPr="00C44862">
        <w:rPr>
          <w:szCs w:val="24"/>
          <w:lang w:val="en-GB"/>
        </w:rPr>
        <w:t xml:space="preserve"> Milk</w:t>
      </w:r>
      <w:r w:rsidR="00B17C85">
        <w:rPr>
          <w:szCs w:val="24"/>
          <w:lang w:val="en-GB"/>
        </w:rPr>
        <w:t xml:space="preserve"> </w:t>
      </w:r>
      <w:r w:rsidR="009974C9" w:rsidRPr="00C44862">
        <w:rPr>
          <w:szCs w:val="24"/>
          <w:lang w:val="en-GB"/>
        </w:rPr>
        <w:t>and handicraft supplies</w:t>
      </w:r>
      <w:r w:rsidR="005C6891" w:rsidRPr="00C44862">
        <w:rPr>
          <w:szCs w:val="24"/>
          <w:lang w:val="en-GB"/>
        </w:rPr>
        <w:t xml:space="preserve"> </w:t>
      </w:r>
      <w:r w:rsidR="006016B1" w:rsidRPr="00C44862">
        <w:rPr>
          <w:szCs w:val="24"/>
          <w:lang w:val="en-GB"/>
        </w:rPr>
        <w:t>also</w:t>
      </w:r>
      <w:r w:rsidR="00903F0B" w:rsidRPr="00C44862">
        <w:rPr>
          <w:szCs w:val="24"/>
          <w:lang w:val="en-GB"/>
        </w:rPr>
        <w:t xml:space="preserve"> </w:t>
      </w:r>
      <w:r w:rsidR="005C6891" w:rsidRPr="00C44862">
        <w:rPr>
          <w:szCs w:val="24"/>
          <w:lang w:val="en-GB"/>
        </w:rPr>
        <w:t>appeared regularly</w:t>
      </w:r>
      <w:r w:rsidR="00AE7C3F">
        <w:rPr>
          <w:szCs w:val="24"/>
          <w:lang w:val="en-GB"/>
        </w:rPr>
        <w:t>.</w:t>
      </w:r>
      <w:r w:rsidR="009974C9" w:rsidRPr="00C44862">
        <w:rPr>
          <w:szCs w:val="24"/>
          <w:lang w:val="en-GB"/>
        </w:rPr>
        <w:t xml:space="preserve"> </w:t>
      </w:r>
      <w:r w:rsidR="0009396B" w:rsidRPr="00C44862">
        <w:rPr>
          <w:szCs w:val="24"/>
          <w:lang w:val="en-GB"/>
        </w:rPr>
        <w:t>Significantly</w:t>
      </w:r>
      <w:r w:rsidR="00904A66">
        <w:rPr>
          <w:szCs w:val="24"/>
          <w:lang w:val="en-GB"/>
        </w:rPr>
        <w:t>,</w:t>
      </w:r>
      <w:r w:rsidR="0009396B" w:rsidRPr="00C44862">
        <w:rPr>
          <w:szCs w:val="24"/>
          <w:lang w:val="en-GB"/>
        </w:rPr>
        <w:t xml:space="preserve"> t</w:t>
      </w:r>
      <w:r w:rsidR="00035ACE" w:rsidRPr="00C44862">
        <w:rPr>
          <w:szCs w:val="24"/>
          <w:lang w:val="en-GB"/>
        </w:rPr>
        <w:t xml:space="preserve">he magazine acknowledged that not all </w:t>
      </w:r>
      <w:r w:rsidR="00577D0A">
        <w:rPr>
          <w:szCs w:val="24"/>
          <w:lang w:val="en-GB"/>
        </w:rPr>
        <w:t xml:space="preserve">of </w:t>
      </w:r>
      <w:r w:rsidR="00035ACE" w:rsidRPr="00C44862">
        <w:rPr>
          <w:szCs w:val="24"/>
          <w:lang w:val="en-GB"/>
        </w:rPr>
        <w:t xml:space="preserve">its readers </w:t>
      </w:r>
      <w:r w:rsidR="00904A66">
        <w:rPr>
          <w:szCs w:val="24"/>
          <w:lang w:val="en-GB"/>
        </w:rPr>
        <w:t>were</w:t>
      </w:r>
      <w:r w:rsidR="00B82C19">
        <w:rPr>
          <w:szCs w:val="24"/>
          <w:lang w:val="en-GB"/>
        </w:rPr>
        <w:t xml:space="preserve"> or wanted to be</w:t>
      </w:r>
      <w:r w:rsidR="00035ACE" w:rsidRPr="00C44862">
        <w:rPr>
          <w:szCs w:val="24"/>
          <w:lang w:val="en-GB"/>
        </w:rPr>
        <w:t xml:space="preserve"> full-time wives and mothers</w:t>
      </w:r>
      <w:r w:rsidR="00AD707E" w:rsidRPr="00C44862">
        <w:rPr>
          <w:szCs w:val="24"/>
          <w:lang w:val="en-GB"/>
        </w:rPr>
        <w:t xml:space="preserve">. </w:t>
      </w:r>
      <w:r w:rsidR="00FF44D9">
        <w:rPr>
          <w:szCs w:val="24"/>
          <w:lang w:val="en-GB"/>
        </w:rPr>
        <w:t>Throughout</w:t>
      </w:r>
      <w:r w:rsidR="00035ACE" w:rsidRPr="00C44862">
        <w:rPr>
          <w:szCs w:val="24"/>
          <w:lang w:val="en-GB"/>
        </w:rPr>
        <w:t xml:space="preserve"> 19</w:t>
      </w:r>
      <w:r w:rsidR="002D40CB" w:rsidRPr="00C44862">
        <w:rPr>
          <w:szCs w:val="24"/>
          <w:lang w:val="en-GB"/>
        </w:rPr>
        <w:t>23</w:t>
      </w:r>
      <w:r w:rsidR="00904A66">
        <w:rPr>
          <w:szCs w:val="24"/>
          <w:lang w:val="en-GB"/>
        </w:rPr>
        <w:t>–</w:t>
      </w:r>
      <w:r w:rsidR="002D40CB" w:rsidRPr="00C44862">
        <w:rPr>
          <w:szCs w:val="24"/>
          <w:lang w:val="en-GB"/>
        </w:rPr>
        <w:t>4</w:t>
      </w:r>
      <w:r w:rsidR="00AD707E" w:rsidRPr="00C44862">
        <w:rPr>
          <w:szCs w:val="24"/>
          <w:lang w:val="en-GB"/>
        </w:rPr>
        <w:t xml:space="preserve"> a series of articles </w:t>
      </w:r>
      <w:r w:rsidR="0021340D" w:rsidRPr="00C44862">
        <w:rPr>
          <w:szCs w:val="24"/>
          <w:lang w:val="en-GB"/>
        </w:rPr>
        <w:t>showcased teaching, nursing</w:t>
      </w:r>
      <w:r w:rsidR="006A399B" w:rsidRPr="00C44862">
        <w:rPr>
          <w:szCs w:val="24"/>
          <w:lang w:val="en-GB"/>
        </w:rPr>
        <w:t>,</w:t>
      </w:r>
      <w:r w:rsidR="0021340D" w:rsidRPr="00C44862">
        <w:rPr>
          <w:szCs w:val="24"/>
          <w:lang w:val="en-GB"/>
        </w:rPr>
        <w:t xml:space="preserve"> </w:t>
      </w:r>
      <w:r w:rsidR="002D40CB" w:rsidRPr="00C44862">
        <w:rPr>
          <w:szCs w:val="24"/>
          <w:lang w:val="en-GB"/>
        </w:rPr>
        <w:t>farm work</w:t>
      </w:r>
      <w:r w:rsidR="00904A66">
        <w:rPr>
          <w:szCs w:val="24"/>
          <w:lang w:val="en-GB"/>
        </w:rPr>
        <w:t>,</w:t>
      </w:r>
      <w:r w:rsidR="002D40CB" w:rsidRPr="00C44862">
        <w:rPr>
          <w:szCs w:val="24"/>
          <w:lang w:val="en-GB"/>
        </w:rPr>
        <w:t xml:space="preserve"> </w:t>
      </w:r>
      <w:r w:rsidR="0021340D" w:rsidRPr="00C44862">
        <w:rPr>
          <w:szCs w:val="24"/>
          <w:lang w:val="en-GB"/>
        </w:rPr>
        <w:t xml:space="preserve">and dairying as </w:t>
      </w:r>
      <w:r w:rsidR="006A399B" w:rsidRPr="00C44862">
        <w:rPr>
          <w:szCs w:val="24"/>
          <w:lang w:val="en-GB"/>
        </w:rPr>
        <w:t xml:space="preserve">good </w:t>
      </w:r>
      <w:r w:rsidR="0021340D" w:rsidRPr="00C44862">
        <w:rPr>
          <w:szCs w:val="24"/>
          <w:lang w:val="en-GB"/>
        </w:rPr>
        <w:t>career options for women</w:t>
      </w:r>
      <w:r w:rsidR="00AE7C3F">
        <w:rPr>
          <w:szCs w:val="24"/>
          <w:lang w:val="en-GB"/>
        </w:rPr>
        <w:t>.</w:t>
      </w:r>
    </w:p>
    <w:p w14:paraId="313F04B9" w14:textId="7A8AB510" w:rsidR="00BA3471" w:rsidRPr="00C44862" w:rsidRDefault="006F6D7E" w:rsidP="00771A0D">
      <w:pPr>
        <w:ind w:firstLine="720"/>
        <w:contextualSpacing/>
        <w:rPr>
          <w:szCs w:val="24"/>
          <w:lang w:val="en-GB"/>
        </w:rPr>
      </w:pPr>
      <w:r w:rsidRPr="00C44862">
        <w:rPr>
          <w:szCs w:val="24"/>
          <w:lang w:val="en-GB"/>
        </w:rPr>
        <w:t xml:space="preserve">Like </w:t>
      </w:r>
      <w:r w:rsidR="005B4749" w:rsidRPr="00C44862">
        <w:rPr>
          <w:szCs w:val="24"/>
          <w:lang w:val="en-GB"/>
        </w:rPr>
        <w:t xml:space="preserve">the </w:t>
      </w:r>
      <w:r w:rsidR="00DC4052" w:rsidRPr="00C44862">
        <w:rPr>
          <w:szCs w:val="24"/>
          <w:lang w:val="en-GB"/>
        </w:rPr>
        <w:t xml:space="preserve">print media of the </w:t>
      </w:r>
      <w:r w:rsidR="005B4749" w:rsidRPr="00C44862">
        <w:rPr>
          <w:szCs w:val="24"/>
          <w:lang w:val="en-GB"/>
        </w:rPr>
        <w:t>MU</w:t>
      </w:r>
      <w:r w:rsidR="00384CC4" w:rsidRPr="00C44862">
        <w:rPr>
          <w:szCs w:val="24"/>
          <w:lang w:val="en-GB"/>
        </w:rPr>
        <w:t>,</w:t>
      </w:r>
      <w:r w:rsidR="002D48C9" w:rsidRPr="00C44862">
        <w:rPr>
          <w:szCs w:val="24"/>
          <w:lang w:val="en-GB"/>
        </w:rPr>
        <w:t xml:space="preserve"> </w:t>
      </w:r>
      <w:r w:rsidR="002D48C9" w:rsidRPr="00C44862">
        <w:rPr>
          <w:i/>
          <w:szCs w:val="24"/>
          <w:lang w:val="en-GB"/>
        </w:rPr>
        <w:t>Home and Country</w:t>
      </w:r>
      <w:r w:rsidR="00994AC7" w:rsidRPr="00C44862">
        <w:rPr>
          <w:szCs w:val="24"/>
          <w:lang w:val="en-GB"/>
        </w:rPr>
        <w:t xml:space="preserve"> catered for</w:t>
      </w:r>
      <w:r w:rsidR="0011787E" w:rsidRPr="00C44862">
        <w:rPr>
          <w:szCs w:val="24"/>
          <w:lang w:val="en-GB"/>
        </w:rPr>
        <w:t xml:space="preserve"> </w:t>
      </w:r>
      <w:r w:rsidR="00D7343F" w:rsidRPr="00C44862">
        <w:rPr>
          <w:szCs w:val="24"/>
          <w:lang w:val="en-GB"/>
        </w:rPr>
        <w:t xml:space="preserve">women whose </w:t>
      </w:r>
      <w:r w:rsidR="00994AC7" w:rsidRPr="00C44862">
        <w:rPr>
          <w:szCs w:val="24"/>
          <w:lang w:val="en-GB"/>
        </w:rPr>
        <w:t xml:space="preserve">interests </w:t>
      </w:r>
      <w:r w:rsidR="008F3B7E" w:rsidRPr="00C44862">
        <w:rPr>
          <w:szCs w:val="24"/>
          <w:lang w:val="en-GB"/>
        </w:rPr>
        <w:t xml:space="preserve">were diverse and extended </w:t>
      </w:r>
      <w:r w:rsidR="0011787E" w:rsidRPr="00C44862">
        <w:rPr>
          <w:szCs w:val="24"/>
          <w:lang w:val="en-GB"/>
        </w:rPr>
        <w:t>beyond the kitchen sink.</w:t>
      </w:r>
      <w:r w:rsidR="005B4749" w:rsidRPr="00C44862">
        <w:rPr>
          <w:szCs w:val="24"/>
          <w:lang w:val="en-GB"/>
        </w:rPr>
        <w:t xml:space="preserve"> </w:t>
      </w:r>
      <w:r w:rsidR="0022531F" w:rsidRPr="00C44862">
        <w:rPr>
          <w:szCs w:val="24"/>
          <w:lang w:val="en-GB"/>
        </w:rPr>
        <w:t xml:space="preserve">These women were not </w:t>
      </w:r>
      <w:r w:rsidR="00B167E1" w:rsidRPr="00C44862">
        <w:rPr>
          <w:szCs w:val="24"/>
          <w:lang w:val="en-GB"/>
        </w:rPr>
        <w:t xml:space="preserve">viewed as </w:t>
      </w:r>
      <w:r w:rsidR="0022531F" w:rsidRPr="00C44862">
        <w:rPr>
          <w:szCs w:val="24"/>
          <w:lang w:val="en-GB"/>
        </w:rPr>
        <w:t>slaves to domesticity</w:t>
      </w:r>
      <w:r w:rsidR="00637E58">
        <w:rPr>
          <w:szCs w:val="24"/>
          <w:lang w:val="en-GB"/>
        </w:rPr>
        <w:t>,</w:t>
      </w:r>
      <w:r w:rsidR="0022531F" w:rsidRPr="00C44862">
        <w:rPr>
          <w:szCs w:val="24"/>
          <w:lang w:val="en-GB"/>
        </w:rPr>
        <w:t xml:space="preserve"> but </w:t>
      </w:r>
      <w:r w:rsidR="00637E58">
        <w:rPr>
          <w:szCs w:val="24"/>
          <w:lang w:val="en-GB"/>
        </w:rPr>
        <w:t xml:space="preserve">as </w:t>
      </w:r>
      <w:r w:rsidR="0022531F" w:rsidRPr="00C44862">
        <w:rPr>
          <w:szCs w:val="24"/>
          <w:lang w:val="en-GB"/>
        </w:rPr>
        <w:t xml:space="preserve">individuals </w:t>
      </w:r>
      <w:r w:rsidR="00A6504E" w:rsidRPr="00C44862">
        <w:rPr>
          <w:szCs w:val="24"/>
          <w:lang w:val="en-GB"/>
        </w:rPr>
        <w:t>curious about</w:t>
      </w:r>
      <w:r w:rsidR="00034DB2" w:rsidRPr="00C44862">
        <w:rPr>
          <w:szCs w:val="24"/>
          <w:lang w:val="en-GB"/>
        </w:rPr>
        <w:t xml:space="preserve"> </w:t>
      </w:r>
      <w:r w:rsidR="00BB64E2" w:rsidRPr="00C44862">
        <w:rPr>
          <w:szCs w:val="24"/>
          <w:lang w:val="en-GB"/>
        </w:rPr>
        <w:t xml:space="preserve">the </w:t>
      </w:r>
      <w:r w:rsidR="00A6504E" w:rsidRPr="00C44862">
        <w:rPr>
          <w:szCs w:val="24"/>
          <w:lang w:val="en-GB"/>
        </w:rPr>
        <w:t>social, political</w:t>
      </w:r>
      <w:r w:rsidR="009529E4" w:rsidRPr="00C44862">
        <w:rPr>
          <w:szCs w:val="24"/>
          <w:lang w:val="en-GB"/>
        </w:rPr>
        <w:t>, economic</w:t>
      </w:r>
      <w:r w:rsidR="00904A66">
        <w:rPr>
          <w:szCs w:val="24"/>
          <w:lang w:val="en-GB"/>
        </w:rPr>
        <w:t>,</w:t>
      </w:r>
      <w:r w:rsidR="00A6504E" w:rsidRPr="00C44862">
        <w:rPr>
          <w:szCs w:val="24"/>
          <w:lang w:val="en-GB"/>
        </w:rPr>
        <w:t xml:space="preserve"> and cultural issues</w:t>
      </w:r>
      <w:r w:rsidR="00FB12A2" w:rsidRPr="00C44862">
        <w:rPr>
          <w:szCs w:val="24"/>
          <w:lang w:val="en-GB"/>
        </w:rPr>
        <w:t xml:space="preserve"> </w:t>
      </w:r>
      <w:r w:rsidR="00BB64E2" w:rsidRPr="00C44862">
        <w:rPr>
          <w:szCs w:val="24"/>
          <w:lang w:val="en-GB"/>
        </w:rPr>
        <w:t>of the day</w:t>
      </w:r>
      <w:r w:rsidR="00012718" w:rsidRPr="00C44862">
        <w:rPr>
          <w:szCs w:val="24"/>
          <w:lang w:val="en-GB"/>
        </w:rPr>
        <w:t xml:space="preserve">. </w:t>
      </w:r>
      <w:r w:rsidR="00697709" w:rsidRPr="00C44862">
        <w:rPr>
          <w:szCs w:val="24"/>
          <w:lang w:val="en-GB"/>
        </w:rPr>
        <w:t>With m</w:t>
      </w:r>
      <w:r w:rsidR="00012718" w:rsidRPr="00C44862">
        <w:rPr>
          <w:szCs w:val="24"/>
          <w:lang w:val="en-GB"/>
        </w:rPr>
        <w:t xml:space="preserve">any </w:t>
      </w:r>
      <w:r w:rsidR="00373712" w:rsidRPr="00C44862">
        <w:rPr>
          <w:szCs w:val="24"/>
          <w:lang w:val="en-GB"/>
        </w:rPr>
        <w:t xml:space="preserve">women </w:t>
      </w:r>
      <w:r w:rsidR="00012718" w:rsidRPr="00C44862">
        <w:rPr>
          <w:szCs w:val="24"/>
          <w:lang w:val="en-GB"/>
        </w:rPr>
        <w:t xml:space="preserve">now </w:t>
      </w:r>
      <w:r w:rsidR="00697709" w:rsidRPr="00C44862">
        <w:rPr>
          <w:szCs w:val="24"/>
          <w:lang w:val="en-GB"/>
        </w:rPr>
        <w:t>entitled to vot</w:t>
      </w:r>
      <w:r w:rsidR="00FE5515" w:rsidRPr="00C44862">
        <w:rPr>
          <w:szCs w:val="24"/>
          <w:lang w:val="en-GB"/>
        </w:rPr>
        <w:t>e in parliamentary elections</w:t>
      </w:r>
      <w:r w:rsidR="009529E4" w:rsidRPr="00C44862">
        <w:rPr>
          <w:szCs w:val="24"/>
          <w:lang w:val="en-GB"/>
        </w:rPr>
        <w:t>,</w:t>
      </w:r>
      <w:r w:rsidR="00FE5515" w:rsidRPr="00C44862">
        <w:rPr>
          <w:szCs w:val="24"/>
          <w:lang w:val="en-GB"/>
        </w:rPr>
        <w:t xml:space="preserve"> </w:t>
      </w:r>
      <w:r w:rsidR="00FE5515" w:rsidRPr="00C44862">
        <w:rPr>
          <w:szCs w:val="24"/>
          <w:lang w:val="en-GB"/>
        </w:rPr>
        <w:lastRenderedPageBreak/>
        <w:t>the WI</w:t>
      </w:r>
      <w:r w:rsidR="00F76AA8" w:rsidRPr="00C44862">
        <w:rPr>
          <w:szCs w:val="24"/>
          <w:lang w:val="en-GB"/>
        </w:rPr>
        <w:t xml:space="preserve"> </w:t>
      </w:r>
      <w:r w:rsidR="00FE5515" w:rsidRPr="00C44862">
        <w:rPr>
          <w:szCs w:val="24"/>
          <w:lang w:val="en-GB"/>
        </w:rPr>
        <w:t>followed</w:t>
      </w:r>
      <w:r w:rsidR="00F76AA8" w:rsidRPr="00C44862">
        <w:rPr>
          <w:szCs w:val="24"/>
          <w:lang w:val="en-GB"/>
        </w:rPr>
        <w:t xml:space="preserve"> the example </w:t>
      </w:r>
      <w:r w:rsidR="00697709" w:rsidRPr="00C44862">
        <w:rPr>
          <w:szCs w:val="24"/>
          <w:lang w:val="en-GB"/>
        </w:rPr>
        <w:t>of the</w:t>
      </w:r>
      <w:r w:rsidR="00FB12A2" w:rsidRPr="00C44862">
        <w:rPr>
          <w:szCs w:val="24"/>
          <w:lang w:val="en-GB"/>
        </w:rPr>
        <w:t xml:space="preserve"> </w:t>
      </w:r>
      <w:r w:rsidR="00F76AA8" w:rsidRPr="00C44862">
        <w:rPr>
          <w:szCs w:val="24"/>
          <w:lang w:val="en-GB"/>
        </w:rPr>
        <w:t>MU</w:t>
      </w:r>
      <w:r w:rsidR="00FB12A2" w:rsidRPr="00C44862">
        <w:rPr>
          <w:szCs w:val="24"/>
          <w:lang w:val="en-GB"/>
        </w:rPr>
        <w:t xml:space="preserve"> and other women’s groups</w:t>
      </w:r>
      <w:r w:rsidR="00FE5515" w:rsidRPr="00C44862">
        <w:rPr>
          <w:szCs w:val="24"/>
          <w:lang w:val="en-GB"/>
        </w:rPr>
        <w:t xml:space="preserve"> in utilising their print media </w:t>
      </w:r>
      <w:r w:rsidR="00F76AA8" w:rsidRPr="00C44862">
        <w:rPr>
          <w:szCs w:val="24"/>
          <w:lang w:val="en-GB"/>
        </w:rPr>
        <w:t>to promote active c</w:t>
      </w:r>
      <w:r w:rsidR="00250309" w:rsidRPr="00C44862">
        <w:rPr>
          <w:szCs w:val="24"/>
          <w:lang w:val="en-GB"/>
        </w:rPr>
        <w:t>itizenship</w:t>
      </w:r>
      <w:r w:rsidR="0021253F" w:rsidRPr="00C44862">
        <w:rPr>
          <w:szCs w:val="24"/>
          <w:lang w:val="en-GB"/>
        </w:rPr>
        <w:t>.</w:t>
      </w:r>
      <w:r w:rsidR="00CB004B" w:rsidRPr="00C44862">
        <w:rPr>
          <w:szCs w:val="24"/>
          <w:lang w:val="en-GB"/>
        </w:rPr>
        <w:t xml:space="preserve"> </w:t>
      </w:r>
      <w:r w:rsidR="00154F82" w:rsidRPr="00C44862">
        <w:rPr>
          <w:szCs w:val="24"/>
          <w:lang w:val="en-GB"/>
        </w:rPr>
        <w:t xml:space="preserve">The WI welcomed </w:t>
      </w:r>
      <w:r w:rsidR="002A2AE3" w:rsidRPr="00C44862">
        <w:rPr>
          <w:szCs w:val="24"/>
          <w:lang w:val="en-GB"/>
        </w:rPr>
        <w:t>the ext</w:t>
      </w:r>
      <w:r w:rsidR="00E50D62" w:rsidRPr="00C44862">
        <w:rPr>
          <w:szCs w:val="24"/>
          <w:lang w:val="en-GB"/>
        </w:rPr>
        <w:t>ension of the franchise</w:t>
      </w:r>
      <w:r w:rsidR="009529E4" w:rsidRPr="00C44862">
        <w:rPr>
          <w:szCs w:val="24"/>
          <w:lang w:val="en-GB"/>
        </w:rPr>
        <w:t xml:space="preserve"> </w:t>
      </w:r>
      <w:r w:rsidR="00120D16" w:rsidRPr="00C44862">
        <w:rPr>
          <w:szCs w:val="24"/>
          <w:lang w:val="en-GB"/>
        </w:rPr>
        <w:t>to women in 1918</w:t>
      </w:r>
      <w:r w:rsidR="003A3928">
        <w:rPr>
          <w:szCs w:val="24"/>
          <w:lang w:val="en-GB"/>
        </w:rPr>
        <w:t>. T</w:t>
      </w:r>
      <w:r w:rsidR="00120D16" w:rsidRPr="00C44862">
        <w:rPr>
          <w:szCs w:val="24"/>
          <w:lang w:val="en-GB"/>
        </w:rPr>
        <w:t>en years later</w:t>
      </w:r>
      <w:r w:rsidR="00904A66">
        <w:rPr>
          <w:szCs w:val="24"/>
          <w:lang w:val="en-GB"/>
        </w:rPr>
        <w:t>,</w:t>
      </w:r>
      <w:r w:rsidR="002A2AE3" w:rsidRPr="00C44862">
        <w:rPr>
          <w:szCs w:val="24"/>
          <w:lang w:val="en-GB"/>
        </w:rPr>
        <w:t xml:space="preserve"> </w:t>
      </w:r>
      <w:r w:rsidR="00E50D62" w:rsidRPr="00C44862">
        <w:rPr>
          <w:szCs w:val="24"/>
          <w:lang w:val="en-GB"/>
        </w:rPr>
        <w:t xml:space="preserve">when </w:t>
      </w:r>
      <w:r w:rsidR="002A2AE3" w:rsidRPr="00C44862">
        <w:rPr>
          <w:szCs w:val="24"/>
          <w:lang w:val="en-GB"/>
        </w:rPr>
        <w:t xml:space="preserve">women </w:t>
      </w:r>
      <w:r w:rsidR="003F365A" w:rsidRPr="00C44862">
        <w:rPr>
          <w:szCs w:val="24"/>
          <w:lang w:val="en-GB"/>
        </w:rPr>
        <w:t xml:space="preserve">won the vote </w:t>
      </w:r>
      <w:r w:rsidR="002A2AE3" w:rsidRPr="00C44862">
        <w:rPr>
          <w:szCs w:val="24"/>
          <w:lang w:val="en-GB"/>
        </w:rPr>
        <w:t>on equal terms with men</w:t>
      </w:r>
      <w:r w:rsidR="00995C82" w:rsidRPr="00C44862">
        <w:rPr>
          <w:szCs w:val="24"/>
          <w:lang w:val="en-GB"/>
        </w:rPr>
        <w:t>,</w:t>
      </w:r>
      <w:r w:rsidR="002A2AE3" w:rsidRPr="00C44862">
        <w:rPr>
          <w:szCs w:val="24"/>
          <w:lang w:val="en-GB"/>
        </w:rPr>
        <w:t xml:space="preserve"> </w:t>
      </w:r>
      <w:r w:rsidR="009A7FED" w:rsidRPr="00C44862">
        <w:rPr>
          <w:szCs w:val="24"/>
          <w:lang w:val="en-GB"/>
        </w:rPr>
        <w:t xml:space="preserve">the editor of </w:t>
      </w:r>
      <w:r w:rsidR="009A7FED" w:rsidRPr="00C44862">
        <w:rPr>
          <w:i/>
          <w:szCs w:val="24"/>
          <w:lang w:val="en-GB"/>
        </w:rPr>
        <w:t>Home and Country</w:t>
      </w:r>
      <w:r w:rsidR="009A7FED" w:rsidRPr="00C44862">
        <w:rPr>
          <w:szCs w:val="24"/>
          <w:lang w:val="en-GB"/>
        </w:rPr>
        <w:t xml:space="preserve"> wrote</w:t>
      </w:r>
      <w:r w:rsidR="00904A66">
        <w:rPr>
          <w:szCs w:val="24"/>
          <w:lang w:val="en-GB"/>
        </w:rPr>
        <w:t>,</w:t>
      </w:r>
      <w:r w:rsidR="00E50D62" w:rsidRPr="00C44862">
        <w:rPr>
          <w:szCs w:val="24"/>
          <w:lang w:val="en-GB"/>
        </w:rPr>
        <w:t xml:space="preserve"> </w:t>
      </w:r>
      <w:r w:rsidR="009A7FED" w:rsidRPr="00C44862">
        <w:rPr>
          <w:szCs w:val="24"/>
          <w:lang w:val="en-GB"/>
        </w:rPr>
        <w:t>‘it now remains for women to show that they have sufficient political zeal and intelligence to justify the trust of the House of Commons’ (</w:t>
      </w:r>
      <w:r w:rsidR="001F1676" w:rsidRPr="00C44862">
        <w:rPr>
          <w:szCs w:val="24"/>
          <w:lang w:val="en-GB"/>
        </w:rPr>
        <w:t>May 1928: 67).</w:t>
      </w:r>
      <w:r w:rsidR="00154F82" w:rsidRPr="00C44862">
        <w:rPr>
          <w:szCs w:val="24"/>
          <w:lang w:val="en-GB"/>
        </w:rPr>
        <w:t xml:space="preserve"> </w:t>
      </w:r>
      <w:r w:rsidR="00995C82" w:rsidRPr="00C44862">
        <w:rPr>
          <w:szCs w:val="24"/>
          <w:lang w:val="en-GB"/>
        </w:rPr>
        <w:t>The</w:t>
      </w:r>
      <w:r w:rsidR="006829E7" w:rsidRPr="00C44862">
        <w:rPr>
          <w:szCs w:val="24"/>
          <w:lang w:val="en-GB"/>
        </w:rPr>
        <w:t xml:space="preserve"> desire to inform and educate women in citizenship was </w:t>
      </w:r>
      <w:r w:rsidR="00373712" w:rsidRPr="00C44862">
        <w:rPr>
          <w:szCs w:val="24"/>
          <w:lang w:val="en-GB"/>
        </w:rPr>
        <w:t xml:space="preserve">not </w:t>
      </w:r>
      <w:r w:rsidR="006829E7" w:rsidRPr="00C44862">
        <w:rPr>
          <w:szCs w:val="24"/>
          <w:lang w:val="en-GB"/>
        </w:rPr>
        <w:t>su</w:t>
      </w:r>
      <w:r w:rsidR="00FE16E7" w:rsidRPr="00C44862">
        <w:rPr>
          <w:szCs w:val="24"/>
          <w:lang w:val="en-GB"/>
        </w:rPr>
        <w:t xml:space="preserve">rprising for an organisation whose </w:t>
      </w:r>
      <w:r w:rsidR="00184956" w:rsidRPr="00C44862">
        <w:rPr>
          <w:szCs w:val="24"/>
          <w:lang w:val="en-GB"/>
        </w:rPr>
        <w:t>membership inc</w:t>
      </w:r>
      <w:r w:rsidR="006B5A85" w:rsidRPr="00C44862">
        <w:rPr>
          <w:szCs w:val="24"/>
          <w:lang w:val="en-GB"/>
        </w:rPr>
        <w:t>luded well-known</w:t>
      </w:r>
      <w:r w:rsidR="00184956" w:rsidRPr="00C44862">
        <w:rPr>
          <w:szCs w:val="24"/>
          <w:lang w:val="en-GB"/>
        </w:rPr>
        <w:t xml:space="preserve"> </w:t>
      </w:r>
      <w:r w:rsidR="0025062B" w:rsidRPr="00C44862">
        <w:rPr>
          <w:szCs w:val="24"/>
          <w:lang w:val="en-GB"/>
        </w:rPr>
        <w:t>feminist</w:t>
      </w:r>
      <w:r w:rsidR="0059742E" w:rsidRPr="00C44862">
        <w:rPr>
          <w:szCs w:val="24"/>
          <w:lang w:val="en-GB"/>
        </w:rPr>
        <w:t xml:space="preserve"> and </w:t>
      </w:r>
      <w:r w:rsidR="00184956" w:rsidRPr="00C44862">
        <w:rPr>
          <w:szCs w:val="24"/>
          <w:lang w:val="en-GB"/>
        </w:rPr>
        <w:t>suffrage support</w:t>
      </w:r>
      <w:r w:rsidR="00F660BA" w:rsidRPr="00C44862">
        <w:rPr>
          <w:szCs w:val="24"/>
          <w:lang w:val="en-GB"/>
        </w:rPr>
        <w:t>er</w:t>
      </w:r>
      <w:r w:rsidR="00A04341" w:rsidRPr="00C44862">
        <w:rPr>
          <w:szCs w:val="24"/>
          <w:lang w:val="en-GB"/>
        </w:rPr>
        <w:t>s. Prominent amongst these</w:t>
      </w:r>
      <w:r w:rsidR="00373712" w:rsidRPr="00C44862">
        <w:rPr>
          <w:szCs w:val="24"/>
          <w:lang w:val="en-GB"/>
        </w:rPr>
        <w:t xml:space="preserve"> were</w:t>
      </w:r>
      <w:r w:rsidR="00184956" w:rsidRPr="00C44862">
        <w:rPr>
          <w:szCs w:val="24"/>
          <w:lang w:val="en-GB"/>
        </w:rPr>
        <w:t xml:space="preserve"> </w:t>
      </w:r>
      <w:r w:rsidR="0019642E" w:rsidRPr="00C44862">
        <w:rPr>
          <w:szCs w:val="24"/>
          <w:lang w:val="en-GB"/>
        </w:rPr>
        <w:t>Helena</w:t>
      </w:r>
      <w:r w:rsidR="008D1F14" w:rsidRPr="00C44862">
        <w:rPr>
          <w:szCs w:val="24"/>
          <w:lang w:val="en-GB"/>
        </w:rPr>
        <w:t xml:space="preserve"> </w:t>
      </w:r>
      <w:proofErr w:type="spellStart"/>
      <w:r w:rsidR="008D1F14" w:rsidRPr="00C44862">
        <w:rPr>
          <w:szCs w:val="24"/>
          <w:lang w:val="en-GB"/>
        </w:rPr>
        <w:t>Auerbac</w:t>
      </w:r>
      <w:r w:rsidR="00825E98" w:rsidRPr="00C44862">
        <w:rPr>
          <w:szCs w:val="24"/>
          <w:lang w:val="en-GB"/>
        </w:rPr>
        <w:t>h</w:t>
      </w:r>
      <w:proofErr w:type="spellEnd"/>
      <w:r w:rsidR="00825E98" w:rsidRPr="00C44862">
        <w:rPr>
          <w:szCs w:val="24"/>
          <w:lang w:val="en-GB"/>
        </w:rPr>
        <w:t xml:space="preserve">, Grace </w:t>
      </w:r>
      <w:proofErr w:type="spellStart"/>
      <w:r w:rsidR="00825E98" w:rsidRPr="00C44862">
        <w:rPr>
          <w:szCs w:val="24"/>
          <w:lang w:val="en-GB"/>
        </w:rPr>
        <w:t>Hadow</w:t>
      </w:r>
      <w:proofErr w:type="spellEnd"/>
      <w:r w:rsidR="00825E98" w:rsidRPr="00C44862">
        <w:rPr>
          <w:szCs w:val="24"/>
          <w:lang w:val="en-GB"/>
        </w:rPr>
        <w:t xml:space="preserve">, Margaret </w:t>
      </w:r>
      <w:proofErr w:type="spellStart"/>
      <w:r w:rsidR="00825E98" w:rsidRPr="00C44862">
        <w:rPr>
          <w:szCs w:val="24"/>
          <w:lang w:val="en-GB"/>
        </w:rPr>
        <w:t>Wintringham</w:t>
      </w:r>
      <w:proofErr w:type="spellEnd"/>
      <w:r w:rsidR="00825E98" w:rsidRPr="00C44862">
        <w:rPr>
          <w:szCs w:val="24"/>
          <w:lang w:val="en-GB"/>
        </w:rPr>
        <w:t xml:space="preserve"> MP</w:t>
      </w:r>
      <w:r w:rsidR="00904A66">
        <w:rPr>
          <w:szCs w:val="24"/>
          <w:lang w:val="en-GB"/>
        </w:rPr>
        <w:t>,</w:t>
      </w:r>
      <w:r w:rsidR="00352E35" w:rsidRPr="00C44862">
        <w:rPr>
          <w:szCs w:val="24"/>
          <w:lang w:val="en-GB"/>
        </w:rPr>
        <w:t xml:space="preserve"> and Lady Rhondda</w:t>
      </w:r>
      <w:r w:rsidR="008D1F14" w:rsidRPr="00C44862">
        <w:rPr>
          <w:szCs w:val="24"/>
          <w:lang w:val="en-GB"/>
        </w:rPr>
        <w:t xml:space="preserve"> </w:t>
      </w:r>
      <w:r w:rsidR="00904A66">
        <w:rPr>
          <w:szCs w:val="24"/>
          <w:lang w:val="en-GB"/>
        </w:rPr>
        <w:t>(Andrews 2015: 70).</w:t>
      </w:r>
    </w:p>
    <w:p w14:paraId="42538075" w14:textId="78D8F378" w:rsidR="004B1943" w:rsidRPr="00C44862" w:rsidRDefault="006B5A85" w:rsidP="00771A0D">
      <w:pPr>
        <w:ind w:firstLine="720"/>
        <w:contextualSpacing/>
        <w:rPr>
          <w:szCs w:val="24"/>
          <w:lang w:val="en-GB"/>
        </w:rPr>
      </w:pPr>
      <w:r w:rsidRPr="00C44862">
        <w:rPr>
          <w:szCs w:val="24"/>
          <w:lang w:val="en-GB"/>
        </w:rPr>
        <w:t xml:space="preserve">Readers of </w:t>
      </w:r>
      <w:r w:rsidRPr="00C44862">
        <w:rPr>
          <w:i/>
          <w:szCs w:val="24"/>
          <w:lang w:val="en-GB"/>
        </w:rPr>
        <w:t>Home and Country</w:t>
      </w:r>
      <w:r w:rsidRPr="00C44862">
        <w:rPr>
          <w:szCs w:val="24"/>
          <w:lang w:val="en-GB"/>
        </w:rPr>
        <w:t xml:space="preserve"> were </w:t>
      </w:r>
      <w:r w:rsidR="0018550C" w:rsidRPr="00C44862">
        <w:rPr>
          <w:szCs w:val="24"/>
          <w:lang w:val="en-GB"/>
        </w:rPr>
        <w:t>regularly</w:t>
      </w:r>
      <w:r w:rsidR="00CE387E" w:rsidRPr="00C44862">
        <w:rPr>
          <w:szCs w:val="24"/>
          <w:lang w:val="en-GB"/>
        </w:rPr>
        <w:t xml:space="preserve"> reminded</w:t>
      </w:r>
      <w:r w:rsidRPr="00C44862">
        <w:rPr>
          <w:szCs w:val="24"/>
          <w:lang w:val="en-GB"/>
        </w:rPr>
        <w:t xml:space="preserve"> to vote in national and local elections</w:t>
      </w:r>
      <w:r w:rsidR="00380FD5" w:rsidRPr="00C44862">
        <w:rPr>
          <w:szCs w:val="24"/>
          <w:lang w:val="en-GB"/>
        </w:rPr>
        <w:t xml:space="preserve"> and to use their vote wisely</w:t>
      </w:r>
      <w:r w:rsidR="006A5462" w:rsidRPr="00C44862">
        <w:rPr>
          <w:szCs w:val="24"/>
          <w:lang w:val="en-GB"/>
        </w:rPr>
        <w:t xml:space="preserve">. </w:t>
      </w:r>
      <w:r w:rsidR="002E5CE0" w:rsidRPr="00C44862">
        <w:rPr>
          <w:szCs w:val="24"/>
          <w:lang w:val="en-GB"/>
        </w:rPr>
        <w:t xml:space="preserve">In the early 1920s </w:t>
      </w:r>
      <w:r w:rsidR="00FC36E4" w:rsidRPr="00C44862">
        <w:rPr>
          <w:szCs w:val="24"/>
          <w:lang w:val="en-GB"/>
        </w:rPr>
        <w:t xml:space="preserve">a series of </w:t>
      </w:r>
      <w:r w:rsidR="002E5CE0" w:rsidRPr="00C44862">
        <w:rPr>
          <w:szCs w:val="24"/>
          <w:lang w:val="en-GB"/>
        </w:rPr>
        <w:t xml:space="preserve">articles entitled ‘Voters Awake’ </w:t>
      </w:r>
      <w:r w:rsidR="00FC36E4" w:rsidRPr="00C44862">
        <w:rPr>
          <w:szCs w:val="24"/>
          <w:lang w:val="en-GB"/>
        </w:rPr>
        <w:t>sought to inform and educate members about the democratic</w:t>
      </w:r>
      <w:r w:rsidR="00B25654" w:rsidRPr="00C44862">
        <w:rPr>
          <w:szCs w:val="24"/>
          <w:lang w:val="en-GB"/>
        </w:rPr>
        <w:t xml:space="preserve"> process</w:t>
      </w:r>
      <w:r w:rsidR="00380FD5" w:rsidRPr="00C44862">
        <w:rPr>
          <w:szCs w:val="24"/>
          <w:lang w:val="en-GB"/>
        </w:rPr>
        <w:t xml:space="preserve"> and the power of the vote</w:t>
      </w:r>
      <w:r w:rsidR="00B25654" w:rsidRPr="00C44862">
        <w:rPr>
          <w:szCs w:val="24"/>
          <w:lang w:val="en-GB"/>
        </w:rPr>
        <w:t xml:space="preserve"> (Andrews 2015: 73). </w:t>
      </w:r>
      <w:r w:rsidR="006E4E24" w:rsidRPr="00C44862">
        <w:rPr>
          <w:szCs w:val="24"/>
          <w:lang w:val="en-GB"/>
        </w:rPr>
        <w:t>In addition</w:t>
      </w:r>
      <w:r w:rsidR="00904A66">
        <w:rPr>
          <w:szCs w:val="24"/>
          <w:lang w:val="en-GB"/>
        </w:rPr>
        <w:t>,</w:t>
      </w:r>
      <w:r w:rsidR="00B25654" w:rsidRPr="00C44862">
        <w:rPr>
          <w:szCs w:val="24"/>
          <w:lang w:val="en-GB"/>
        </w:rPr>
        <w:t xml:space="preserve"> </w:t>
      </w:r>
      <w:r w:rsidR="0027095C" w:rsidRPr="00C44862">
        <w:rPr>
          <w:szCs w:val="24"/>
          <w:lang w:val="en-GB"/>
        </w:rPr>
        <w:t xml:space="preserve">articles and features in </w:t>
      </w:r>
      <w:r w:rsidR="00B25654" w:rsidRPr="00C44862">
        <w:rPr>
          <w:i/>
          <w:szCs w:val="24"/>
          <w:lang w:val="en-GB"/>
        </w:rPr>
        <w:t>Home and Country</w:t>
      </w:r>
      <w:r w:rsidR="00B25654" w:rsidRPr="00C44862">
        <w:rPr>
          <w:szCs w:val="24"/>
          <w:lang w:val="en-GB"/>
        </w:rPr>
        <w:t xml:space="preserve"> focused on </w:t>
      </w:r>
      <w:r w:rsidR="00380FD5" w:rsidRPr="00C44862">
        <w:rPr>
          <w:szCs w:val="24"/>
          <w:lang w:val="en-GB"/>
        </w:rPr>
        <w:t xml:space="preserve">different aspects of the electoral system. </w:t>
      </w:r>
      <w:r w:rsidR="00422B6B" w:rsidRPr="00C44862">
        <w:rPr>
          <w:szCs w:val="24"/>
          <w:lang w:val="en-GB"/>
        </w:rPr>
        <w:t>A</w:t>
      </w:r>
      <w:r w:rsidRPr="00C44862">
        <w:rPr>
          <w:szCs w:val="24"/>
          <w:lang w:val="en-GB"/>
        </w:rPr>
        <w:t xml:space="preserve"> special ‘Local Government’ edition</w:t>
      </w:r>
      <w:r w:rsidR="00CE387E" w:rsidRPr="00C44862">
        <w:rPr>
          <w:szCs w:val="24"/>
          <w:lang w:val="en-GB"/>
        </w:rPr>
        <w:t>,</w:t>
      </w:r>
      <w:r w:rsidR="007F1E4E" w:rsidRPr="00C44862">
        <w:rPr>
          <w:szCs w:val="24"/>
          <w:lang w:val="en-GB"/>
        </w:rPr>
        <w:t xml:space="preserve"> published in February 1922</w:t>
      </w:r>
      <w:r w:rsidR="00CE387E" w:rsidRPr="00C44862">
        <w:rPr>
          <w:szCs w:val="24"/>
          <w:lang w:val="en-GB"/>
        </w:rPr>
        <w:t>, advised</w:t>
      </w:r>
      <w:r w:rsidR="006E4E24" w:rsidRPr="00C44862">
        <w:rPr>
          <w:szCs w:val="24"/>
          <w:lang w:val="en-GB"/>
        </w:rPr>
        <w:t xml:space="preserve"> </w:t>
      </w:r>
      <w:r w:rsidR="006A5462" w:rsidRPr="00C44862">
        <w:rPr>
          <w:szCs w:val="24"/>
          <w:lang w:val="en-GB"/>
        </w:rPr>
        <w:t xml:space="preserve">that </w:t>
      </w:r>
      <w:r w:rsidR="0048053D" w:rsidRPr="00C44862">
        <w:rPr>
          <w:szCs w:val="24"/>
          <w:lang w:val="en-GB"/>
        </w:rPr>
        <w:t>‘</w:t>
      </w:r>
      <w:r w:rsidRPr="00C44862">
        <w:rPr>
          <w:szCs w:val="24"/>
          <w:lang w:val="en-GB"/>
        </w:rPr>
        <w:t>women should not only vote</w:t>
      </w:r>
      <w:r w:rsidR="00904A66">
        <w:rPr>
          <w:szCs w:val="24"/>
          <w:lang w:val="en-GB"/>
        </w:rPr>
        <w:t>,</w:t>
      </w:r>
      <w:r w:rsidR="00B3616A" w:rsidRPr="00C44862">
        <w:rPr>
          <w:szCs w:val="24"/>
          <w:lang w:val="en-GB"/>
        </w:rPr>
        <w:t>’ but</w:t>
      </w:r>
      <w:r w:rsidR="00904A66">
        <w:rPr>
          <w:szCs w:val="24"/>
          <w:lang w:val="en-GB"/>
        </w:rPr>
        <w:t xml:space="preserve"> also </w:t>
      </w:r>
      <w:r w:rsidR="00B3616A" w:rsidRPr="00C44862">
        <w:rPr>
          <w:szCs w:val="24"/>
          <w:lang w:val="en-GB"/>
        </w:rPr>
        <w:t>‘</w:t>
      </w:r>
      <w:r w:rsidRPr="00C44862">
        <w:rPr>
          <w:szCs w:val="24"/>
          <w:lang w:val="en-GB"/>
        </w:rPr>
        <w:t>use their influence to secure t</w:t>
      </w:r>
      <w:r w:rsidR="00B3616A" w:rsidRPr="00C44862">
        <w:rPr>
          <w:szCs w:val="24"/>
          <w:lang w:val="en-GB"/>
        </w:rPr>
        <w:t>he nomination of suitable women’</w:t>
      </w:r>
      <w:r w:rsidRPr="00C44862">
        <w:rPr>
          <w:szCs w:val="24"/>
          <w:lang w:val="en-GB"/>
        </w:rPr>
        <w:t xml:space="preserve"> (4). </w:t>
      </w:r>
      <w:r w:rsidR="0097275F" w:rsidRPr="00C44862">
        <w:rPr>
          <w:szCs w:val="24"/>
          <w:lang w:val="en-GB"/>
        </w:rPr>
        <w:t>D</w:t>
      </w:r>
      <w:r w:rsidRPr="00C44862">
        <w:rPr>
          <w:szCs w:val="24"/>
          <w:lang w:val="en-GB"/>
        </w:rPr>
        <w:t xml:space="preserve">etailed information </w:t>
      </w:r>
      <w:r w:rsidR="00E96B95" w:rsidRPr="00C44862">
        <w:rPr>
          <w:szCs w:val="24"/>
          <w:lang w:val="en-GB"/>
        </w:rPr>
        <w:t>about</w:t>
      </w:r>
      <w:r w:rsidR="0097275F" w:rsidRPr="00C44862">
        <w:rPr>
          <w:szCs w:val="24"/>
          <w:lang w:val="en-GB"/>
        </w:rPr>
        <w:t xml:space="preserve"> upcoming </w:t>
      </w:r>
      <w:r w:rsidR="00422B6B" w:rsidRPr="00C44862">
        <w:rPr>
          <w:szCs w:val="24"/>
          <w:lang w:val="en-GB"/>
        </w:rPr>
        <w:t xml:space="preserve">local </w:t>
      </w:r>
      <w:r w:rsidR="0097275F" w:rsidRPr="00C44862">
        <w:rPr>
          <w:szCs w:val="24"/>
          <w:lang w:val="en-GB"/>
        </w:rPr>
        <w:t xml:space="preserve">elections </w:t>
      </w:r>
      <w:r w:rsidR="005E22C9" w:rsidRPr="00C44862">
        <w:rPr>
          <w:szCs w:val="24"/>
          <w:lang w:val="en-GB"/>
        </w:rPr>
        <w:t xml:space="preserve">and the differences between local government bodies </w:t>
      </w:r>
      <w:r w:rsidR="0097275F" w:rsidRPr="00C44862">
        <w:rPr>
          <w:szCs w:val="24"/>
          <w:lang w:val="en-GB"/>
        </w:rPr>
        <w:t>was provided</w:t>
      </w:r>
      <w:r w:rsidR="00790092">
        <w:rPr>
          <w:szCs w:val="24"/>
          <w:lang w:val="en-GB"/>
        </w:rPr>
        <w:t>,</w:t>
      </w:r>
      <w:r w:rsidR="0097275F" w:rsidRPr="00C44862">
        <w:rPr>
          <w:szCs w:val="24"/>
          <w:lang w:val="en-GB"/>
        </w:rPr>
        <w:t xml:space="preserve"> </w:t>
      </w:r>
      <w:r w:rsidR="005E22C9" w:rsidRPr="00C44862">
        <w:rPr>
          <w:szCs w:val="24"/>
          <w:lang w:val="en-GB"/>
        </w:rPr>
        <w:t xml:space="preserve">and </w:t>
      </w:r>
      <w:r w:rsidR="0048053D" w:rsidRPr="00C44862">
        <w:rPr>
          <w:szCs w:val="24"/>
          <w:lang w:val="en-GB"/>
        </w:rPr>
        <w:t xml:space="preserve">a </w:t>
      </w:r>
      <w:r w:rsidR="00422B6B" w:rsidRPr="00C44862">
        <w:rPr>
          <w:szCs w:val="24"/>
          <w:lang w:val="en-GB"/>
        </w:rPr>
        <w:t xml:space="preserve">former </w:t>
      </w:r>
      <w:r w:rsidRPr="00C44862">
        <w:rPr>
          <w:szCs w:val="24"/>
          <w:lang w:val="en-GB"/>
        </w:rPr>
        <w:t xml:space="preserve">County </w:t>
      </w:r>
      <w:r w:rsidR="00790092" w:rsidRPr="00C44862">
        <w:rPr>
          <w:szCs w:val="24"/>
          <w:lang w:val="en-GB"/>
        </w:rPr>
        <w:t>Councillor</w:t>
      </w:r>
      <w:r w:rsidR="00422B6B" w:rsidRPr="00C44862">
        <w:rPr>
          <w:szCs w:val="24"/>
          <w:lang w:val="en-GB"/>
        </w:rPr>
        <w:t xml:space="preserve"> and WI member wrote about her</w:t>
      </w:r>
      <w:r w:rsidR="0027095C" w:rsidRPr="00C44862">
        <w:rPr>
          <w:szCs w:val="24"/>
          <w:lang w:val="en-GB"/>
        </w:rPr>
        <w:t xml:space="preserve"> experience</w:t>
      </w:r>
      <w:r w:rsidR="005E22C9" w:rsidRPr="00C44862">
        <w:rPr>
          <w:szCs w:val="24"/>
          <w:lang w:val="en-GB"/>
        </w:rPr>
        <w:t xml:space="preserve"> in office.</w:t>
      </w:r>
    </w:p>
    <w:p w14:paraId="2CF46FE9" w14:textId="6B992584" w:rsidR="006B5A85" w:rsidRPr="007813DE" w:rsidRDefault="00B777A8" w:rsidP="00771A0D">
      <w:pPr>
        <w:ind w:firstLine="720"/>
        <w:contextualSpacing/>
        <w:rPr>
          <w:szCs w:val="24"/>
          <w:lang w:val="en-GB"/>
        </w:rPr>
      </w:pPr>
      <w:r w:rsidRPr="00C44862">
        <w:rPr>
          <w:i/>
          <w:szCs w:val="24"/>
          <w:lang w:val="en-GB"/>
        </w:rPr>
        <w:t>Home and Country</w:t>
      </w:r>
      <w:r w:rsidRPr="00C44862">
        <w:rPr>
          <w:szCs w:val="24"/>
          <w:lang w:val="en-GB"/>
        </w:rPr>
        <w:t xml:space="preserve"> published a</w:t>
      </w:r>
      <w:r w:rsidR="00457A5C" w:rsidRPr="00C44862">
        <w:rPr>
          <w:szCs w:val="24"/>
          <w:lang w:val="en-GB"/>
        </w:rPr>
        <w:t>rticles on the wor</w:t>
      </w:r>
      <w:r w:rsidRPr="00C44862">
        <w:rPr>
          <w:szCs w:val="24"/>
          <w:lang w:val="en-GB"/>
        </w:rPr>
        <w:t xml:space="preserve">k of </w:t>
      </w:r>
      <w:r w:rsidR="007B21BD" w:rsidRPr="00C44862">
        <w:rPr>
          <w:szCs w:val="24"/>
          <w:lang w:val="en-GB"/>
        </w:rPr>
        <w:t xml:space="preserve">other </w:t>
      </w:r>
      <w:r w:rsidR="00D7692F" w:rsidRPr="00C44862">
        <w:rPr>
          <w:szCs w:val="24"/>
          <w:lang w:val="en-GB"/>
        </w:rPr>
        <w:t>women’s</w:t>
      </w:r>
      <w:r w:rsidR="007409E3" w:rsidRPr="00C44862">
        <w:rPr>
          <w:szCs w:val="24"/>
          <w:lang w:val="en-GB"/>
        </w:rPr>
        <w:t xml:space="preserve"> organisations, </w:t>
      </w:r>
      <w:r w:rsidR="003A3928">
        <w:rPr>
          <w:szCs w:val="24"/>
          <w:lang w:val="en-GB"/>
        </w:rPr>
        <w:t xml:space="preserve">such as </w:t>
      </w:r>
      <w:r w:rsidR="00E41CE7" w:rsidRPr="00C44862">
        <w:rPr>
          <w:szCs w:val="24"/>
          <w:lang w:val="en-GB"/>
        </w:rPr>
        <w:t>the</w:t>
      </w:r>
      <w:r w:rsidR="00E3104B" w:rsidRPr="00C44862">
        <w:rPr>
          <w:szCs w:val="24"/>
          <w:lang w:val="en-GB"/>
        </w:rPr>
        <w:t xml:space="preserve"> </w:t>
      </w:r>
      <w:r w:rsidR="00D7692F" w:rsidRPr="00C44862">
        <w:rPr>
          <w:szCs w:val="24"/>
          <w:lang w:val="en-GB"/>
        </w:rPr>
        <w:t>Six Point Group</w:t>
      </w:r>
      <w:r w:rsidR="00B80E4E">
        <w:rPr>
          <w:szCs w:val="24"/>
          <w:lang w:val="en-GB"/>
        </w:rPr>
        <w:t xml:space="preserve"> </w:t>
      </w:r>
      <w:r w:rsidR="00D7692F" w:rsidRPr="00C44862">
        <w:rPr>
          <w:szCs w:val="24"/>
          <w:lang w:val="en-GB"/>
        </w:rPr>
        <w:t xml:space="preserve">and the </w:t>
      </w:r>
      <w:r w:rsidR="00FA4076" w:rsidRPr="00C44862">
        <w:rPr>
          <w:szCs w:val="24"/>
          <w:lang w:val="en-GB"/>
        </w:rPr>
        <w:t>NUSEC</w:t>
      </w:r>
      <w:r w:rsidR="00A966CF" w:rsidRPr="00C44862">
        <w:rPr>
          <w:szCs w:val="24"/>
          <w:lang w:val="en-GB"/>
        </w:rPr>
        <w:t>,</w:t>
      </w:r>
      <w:r w:rsidR="00CA073F" w:rsidRPr="00C44862">
        <w:rPr>
          <w:szCs w:val="24"/>
          <w:lang w:val="en-GB"/>
        </w:rPr>
        <w:t xml:space="preserve"> </w:t>
      </w:r>
      <w:r w:rsidR="00790092">
        <w:rPr>
          <w:szCs w:val="24"/>
          <w:lang w:val="en-GB"/>
        </w:rPr>
        <w:t>which</w:t>
      </w:r>
      <w:r w:rsidR="00CA073F" w:rsidRPr="00C44862">
        <w:rPr>
          <w:szCs w:val="24"/>
          <w:lang w:val="en-GB"/>
        </w:rPr>
        <w:t xml:space="preserve"> </w:t>
      </w:r>
      <w:r w:rsidR="00A966CF" w:rsidRPr="00C44862">
        <w:rPr>
          <w:szCs w:val="24"/>
          <w:lang w:val="en-GB"/>
        </w:rPr>
        <w:t xml:space="preserve">like the WI and MU </w:t>
      </w:r>
      <w:r w:rsidR="00CA073F" w:rsidRPr="00C44862">
        <w:rPr>
          <w:szCs w:val="24"/>
          <w:lang w:val="en-GB"/>
        </w:rPr>
        <w:t>promoted active citizenship for women</w:t>
      </w:r>
      <w:r w:rsidR="00E3104B" w:rsidRPr="00C44862">
        <w:rPr>
          <w:szCs w:val="24"/>
          <w:lang w:val="en-GB"/>
        </w:rPr>
        <w:t xml:space="preserve">. </w:t>
      </w:r>
      <w:r w:rsidR="00194854">
        <w:rPr>
          <w:szCs w:val="24"/>
          <w:lang w:val="en-GB"/>
        </w:rPr>
        <w:t xml:space="preserve">Aware </w:t>
      </w:r>
      <w:r w:rsidR="00ED10C0">
        <w:rPr>
          <w:szCs w:val="24"/>
          <w:lang w:val="en-GB"/>
        </w:rPr>
        <w:t>of the</w:t>
      </w:r>
      <w:r w:rsidR="00194854">
        <w:rPr>
          <w:szCs w:val="24"/>
          <w:lang w:val="en-GB"/>
        </w:rPr>
        <w:t xml:space="preserve"> NUSEC</w:t>
      </w:r>
      <w:r w:rsidR="00ED10C0">
        <w:rPr>
          <w:szCs w:val="24"/>
          <w:lang w:val="en-GB"/>
        </w:rPr>
        <w:t>’s</w:t>
      </w:r>
      <w:r w:rsidR="007F3EF9">
        <w:rPr>
          <w:szCs w:val="24"/>
          <w:lang w:val="en-GB"/>
        </w:rPr>
        <w:t xml:space="preserve"> </w:t>
      </w:r>
      <w:r w:rsidR="00ED10C0">
        <w:rPr>
          <w:szCs w:val="24"/>
          <w:lang w:val="en-GB"/>
        </w:rPr>
        <w:t>‘definitely feminist character</w:t>
      </w:r>
      <w:r w:rsidR="007C7AFB">
        <w:rPr>
          <w:szCs w:val="24"/>
          <w:lang w:val="en-GB"/>
        </w:rPr>
        <w:t>’</w:t>
      </w:r>
      <w:r w:rsidR="00194854">
        <w:rPr>
          <w:szCs w:val="24"/>
          <w:lang w:val="en-GB"/>
        </w:rPr>
        <w:t xml:space="preserve"> </w:t>
      </w:r>
      <w:r w:rsidR="007F3EF9">
        <w:rPr>
          <w:szCs w:val="24"/>
          <w:lang w:val="en-GB"/>
        </w:rPr>
        <w:t xml:space="preserve">the Executive Committee of the WI </w:t>
      </w:r>
      <w:r w:rsidR="00ED10C0">
        <w:rPr>
          <w:szCs w:val="24"/>
          <w:lang w:val="en-GB"/>
        </w:rPr>
        <w:t>declined associate membership and prevented local institutes from affiliating to the Union</w:t>
      </w:r>
      <w:r w:rsidR="00790092">
        <w:rPr>
          <w:szCs w:val="24"/>
          <w:lang w:val="en-GB"/>
        </w:rPr>
        <w:t>.</w:t>
      </w:r>
      <w:r w:rsidR="00B06126" w:rsidRPr="00C44862">
        <w:rPr>
          <w:szCs w:val="24"/>
          <w:lang w:val="en-GB"/>
        </w:rPr>
        <w:t>’</w:t>
      </w:r>
      <w:r w:rsidR="00CA2864" w:rsidRPr="00C44862">
        <w:rPr>
          <w:rStyle w:val="EndnoteReference"/>
          <w:szCs w:val="24"/>
          <w:lang w:val="en-GB"/>
        </w:rPr>
        <w:endnoteReference w:id="19"/>
      </w:r>
      <w:r w:rsidR="007F6FC2" w:rsidRPr="00C44862">
        <w:rPr>
          <w:szCs w:val="24"/>
          <w:lang w:val="en-GB"/>
        </w:rPr>
        <w:t xml:space="preserve"> </w:t>
      </w:r>
      <w:r w:rsidR="008A2134" w:rsidRPr="00C44862">
        <w:rPr>
          <w:szCs w:val="24"/>
          <w:lang w:val="en-GB"/>
        </w:rPr>
        <w:t xml:space="preserve">Lady Denman </w:t>
      </w:r>
      <w:r w:rsidR="005C3346" w:rsidRPr="00C44862">
        <w:rPr>
          <w:szCs w:val="24"/>
          <w:lang w:val="en-GB"/>
        </w:rPr>
        <w:t>did agree</w:t>
      </w:r>
      <w:r w:rsidR="00790092">
        <w:rPr>
          <w:szCs w:val="24"/>
          <w:lang w:val="en-GB"/>
        </w:rPr>
        <w:t>,</w:t>
      </w:r>
      <w:r w:rsidR="00E27A2F" w:rsidRPr="00C44862">
        <w:rPr>
          <w:szCs w:val="24"/>
          <w:lang w:val="en-GB"/>
        </w:rPr>
        <w:t xml:space="preserve"> however</w:t>
      </w:r>
      <w:r w:rsidR="00790092">
        <w:rPr>
          <w:szCs w:val="24"/>
          <w:lang w:val="en-GB"/>
        </w:rPr>
        <w:t>,</w:t>
      </w:r>
      <w:r w:rsidR="005C3346" w:rsidRPr="00C44862">
        <w:rPr>
          <w:szCs w:val="24"/>
          <w:lang w:val="en-GB"/>
        </w:rPr>
        <w:t xml:space="preserve"> that short</w:t>
      </w:r>
      <w:r w:rsidR="008A2134" w:rsidRPr="00C44862">
        <w:rPr>
          <w:szCs w:val="24"/>
          <w:lang w:val="en-GB"/>
        </w:rPr>
        <w:t xml:space="preserve"> account</w:t>
      </w:r>
      <w:r w:rsidR="007543D1" w:rsidRPr="00C44862">
        <w:rPr>
          <w:szCs w:val="24"/>
          <w:lang w:val="en-GB"/>
        </w:rPr>
        <w:t>s</w:t>
      </w:r>
      <w:r w:rsidR="007C6670" w:rsidRPr="00C44862">
        <w:rPr>
          <w:szCs w:val="24"/>
          <w:lang w:val="en-GB"/>
        </w:rPr>
        <w:t xml:space="preserve"> of the </w:t>
      </w:r>
      <w:r w:rsidR="00A21F24" w:rsidRPr="00C44862">
        <w:rPr>
          <w:szCs w:val="24"/>
          <w:lang w:val="en-GB"/>
        </w:rPr>
        <w:t>NUSEC</w:t>
      </w:r>
      <w:r w:rsidR="00E27A2F" w:rsidRPr="00C44862">
        <w:rPr>
          <w:szCs w:val="24"/>
          <w:lang w:val="en-GB"/>
        </w:rPr>
        <w:t>’s work</w:t>
      </w:r>
      <w:r w:rsidR="00A21F24" w:rsidRPr="00C44862">
        <w:rPr>
          <w:szCs w:val="24"/>
          <w:lang w:val="en-GB"/>
        </w:rPr>
        <w:t xml:space="preserve"> ‘together with the work of other societies with which the NFWI co-</w:t>
      </w:r>
      <w:r w:rsidR="00CA073F" w:rsidRPr="00C44862">
        <w:rPr>
          <w:szCs w:val="24"/>
          <w:lang w:val="en-GB"/>
        </w:rPr>
        <w:t>operates</w:t>
      </w:r>
      <w:r w:rsidR="00A21F24" w:rsidRPr="00C44862">
        <w:rPr>
          <w:szCs w:val="24"/>
          <w:lang w:val="en-GB"/>
        </w:rPr>
        <w:t xml:space="preserve">’ should be </w:t>
      </w:r>
      <w:r w:rsidR="008A2134" w:rsidRPr="00C44862">
        <w:rPr>
          <w:szCs w:val="24"/>
          <w:lang w:val="en-GB"/>
        </w:rPr>
        <w:t xml:space="preserve">published in </w:t>
      </w:r>
      <w:r w:rsidR="007F6FC2" w:rsidRPr="00C44862">
        <w:rPr>
          <w:i/>
          <w:szCs w:val="24"/>
          <w:lang w:val="en-GB"/>
        </w:rPr>
        <w:t>Home and Country</w:t>
      </w:r>
      <w:r w:rsidR="00A21F24" w:rsidRPr="00C44862">
        <w:rPr>
          <w:i/>
          <w:szCs w:val="24"/>
          <w:lang w:val="en-GB"/>
        </w:rPr>
        <w:t>.</w:t>
      </w:r>
      <w:r w:rsidR="002D13FD" w:rsidRPr="00C44862">
        <w:rPr>
          <w:rStyle w:val="EndnoteReference"/>
          <w:szCs w:val="24"/>
          <w:lang w:val="en-GB"/>
        </w:rPr>
        <w:endnoteReference w:id="20"/>
      </w:r>
      <w:r w:rsidR="00A21F24" w:rsidRPr="00C44862">
        <w:rPr>
          <w:i/>
          <w:szCs w:val="24"/>
          <w:lang w:val="en-GB"/>
        </w:rPr>
        <w:t xml:space="preserve"> </w:t>
      </w:r>
      <w:r w:rsidR="00FE2592">
        <w:rPr>
          <w:szCs w:val="24"/>
          <w:lang w:val="en-GB"/>
        </w:rPr>
        <w:t>This incident</w:t>
      </w:r>
      <w:r w:rsidR="00092C00">
        <w:rPr>
          <w:szCs w:val="24"/>
          <w:lang w:val="en-GB"/>
        </w:rPr>
        <w:t xml:space="preserve"> </w:t>
      </w:r>
      <w:r w:rsidR="00E81A33">
        <w:rPr>
          <w:szCs w:val="24"/>
          <w:lang w:val="en-GB"/>
        </w:rPr>
        <w:t xml:space="preserve">illustrates </w:t>
      </w:r>
      <w:r w:rsidR="002C14A8">
        <w:rPr>
          <w:szCs w:val="24"/>
          <w:lang w:val="en-GB"/>
        </w:rPr>
        <w:t xml:space="preserve">once again </w:t>
      </w:r>
      <w:r w:rsidR="00E81A33">
        <w:rPr>
          <w:szCs w:val="24"/>
          <w:lang w:val="en-GB"/>
        </w:rPr>
        <w:t>the tension</w:t>
      </w:r>
      <w:r w:rsidR="00632027">
        <w:rPr>
          <w:szCs w:val="24"/>
          <w:lang w:val="en-GB"/>
        </w:rPr>
        <w:t>s</w:t>
      </w:r>
      <w:r w:rsidR="008E56B5">
        <w:rPr>
          <w:szCs w:val="24"/>
          <w:lang w:val="en-GB"/>
        </w:rPr>
        <w:t xml:space="preserve"> </w:t>
      </w:r>
      <w:r w:rsidR="00092C00">
        <w:rPr>
          <w:szCs w:val="24"/>
          <w:lang w:val="en-GB"/>
        </w:rPr>
        <w:lastRenderedPageBreak/>
        <w:t xml:space="preserve">evident </w:t>
      </w:r>
      <w:r w:rsidR="003771CC">
        <w:rPr>
          <w:szCs w:val="24"/>
          <w:lang w:val="en-GB"/>
        </w:rPr>
        <w:t>within the interwar women’s mov</w:t>
      </w:r>
      <w:r w:rsidR="00092C00">
        <w:rPr>
          <w:szCs w:val="24"/>
          <w:lang w:val="en-GB"/>
        </w:rPr>
        <w:t xml:space="preserve">ement. </w:t>
      </w:r>
      <w:r w:rsidR="006C6533">
        <w:rPr>
          <w:szCs w:val="24"/>
          <w:lang w:val="en-GB"/>
        </w:rPr>
        <w:t>W</w:t>
      </w:r>
      <w:r w:rsidR="007C6067">
        <w:rPr>
          <w:szCs w:val="24"/>
          <w:lang w:val="en-GB"/>
        </w:rPr>
        <w:t>hil</w:t>
      </w:r>
      <w:r w:rsidR="00637E58">
        <w:rPr>
          <w:szCs w:val="24"/>
          <w:lang w:val="en-GB"/>
        </w:rPr>
        <w:t>e</w:t>
      </w:r>
      <w:r w:rsidR="007C6067">
        <w:rPr>
          <w:szCs w:val="24"/>
          <w:lang w:val="en-GB"/>
        </w:rPr>
        <w:t xml:space="preserve"> some</w:t>
      </w:r>
      <w:r w:rsidR="00092C00">
        <w:rPr>
          <w:szCs w:val="24"/>
          <w:lang w:val="en-GB"/>
        </w:rPr>
        <w:t xml:space="preserve"> </w:t>
      </w:r>
      <w:r w:rsidR="00FA6255">
        <w:rPr>
          <w:szCs w:val="24"/>
          <w:lang w:val="en-GB"/>
        </w:rPr>
        <w:t xml:space="preserve">WI members </w:t>
      </w:r>
      <w:r w:rsidR="00092C00">
        <w:rPr>
          <w:szCs w:val="24"/>
          <w:lang w:val="en-GB"/>
        </w:rPr>
        <w:t>would</w:t>
      </w:r>
      <w:r w:rsidR="006C6533">
        <w:rPr>
          <w:szCs w:val="24"/>
          <w:lang w:val="en-GB"/>
        </w:rPr>
        <w:t xml:space="preserve"> have ide</w:t>
      </w:r>
      <w:r w:rsidR="005B21AF">
        <w:rPr>
          <w:szCs w:val="24"/>
          <w:lang w:val="en-GB"/>
        </w:rPr>
        <w:t>ntified as feminist</w:t>
      </w:r>
      <w:r w:rsidR="00637E58">
        <w:rPr>
          <w:szCs w:val="24"/>
          <w:lang w:val="en-GB"/>
        </w:rPr>
        <w:t>,</w:t>
      </w:r>
      <w:r w:rsidR="005B21AF">
        <w:rPr>
          <w:szCs w:val="24"/>
          <w:lang w:val="en-GB"/>
        </w:rPr>
        <w:t xml:space="preserve"> the</w:t>
      </w:r>
      <w:r w:rsidR="006C6533">
        <w:rPr>
          <w:szCs w:val="24"/>
          <w:lang w:val="en-GB"/>
        </w:rPr>
        <w:t xml:space="preserve"> </w:t>
      </w:r>
      <w:r w:rsidR="00E331BE">
        <w:rPr>
          <w:szCs w:val="24"/>
          <w:lang w:val="en-GB"/>
        </w:rPr>
        <w:t>Executive</w:t>
      </w:r>
      <w:r w:rsidR="005B21AF">
        <w:rPr>
          <w:szCs w:val="24"/>
          <w:lang w:val="en-GB"/>
        </w:rPr>
        <w:t xml:space="preserve"> Committee</w:t>
      </w:r>
      <w:r w:rsidR="0095114C">
        <w:rPr>
          <w:szCs w:val="24"/>
          <w:lang w:val="en-GB"/>
        </w:rPr>
        <w:t xml:space="preserve"> was keen to avoid </w:t>
      </w:r>
      <w:r w:rsidR="002B52B6">
        <w:rPr>
          <w:szCs w:val="24"/>
          <w:lang w:val="en-GB"/>
        </w:rPr>
        <w:t>direct</w:t>
      </w:r>
      <w:r w:rsidR="006C6533">
        <w:rPr>
          <w:szCs w:val="24"/>
          <w:lang w:val="en-GB"/>
        </w:rPr>
        <w:t xml:space="preserve"> association with feminist groups</w:t>
      </w:r>
      <w:r w:rsidR="00421AEF">
        <w:rPr>
          <w:szCs w:val="24"/>
          <w:lang w:val="en-GB"/>
        </w:rPr>
        <w:t xml:space="preserve">. </w:t>
      </w:r>
      <w:r w:rsidR="00593E72">
        <w:rPr>
          <w:szCs w:val="24"/>
          <w:lang w:val="en-GB"/>
        </w:rPr>
        <w:t xml:space="preserve">At this time </w:t>
      </w:r>
      <w:r w:rsidR="009B1F79">
        <w:rPr>
          <w:szCs w:val="24"/>
          <w:lang w:val="en-GB"/>
        </w:rPr>
        <w:t>the public often viewed feminist societies</w:t>
      </w:r>
      <w:r w:rsidR="007C6067">
        <w:rPr>
          <w:szCs w:val="24"/>
          <w:lang w:val="en-GB"/>
        </w:rPr>
        <w:t xml:space="preserve"> </w:t>
      </w:r>
      <w:r w:rsidR="0095114C">
        <w:rPr>
          <w:szCs w:val="24"/>
          <w:lang w:val="en-GB"/>
        </w:rPr>
        <w:t>as radical political pressure groups</w:t>
      </w:r>
      <w:r w:rsidR="007C6067">
        <w:rPr>
          <w:szCs w:val="24"/>
          <w:lang w:val="en-GB"/>
        </w:rPr>
        <w:t>.</w:t>
      </w:r>
      <w:r w:rsidR="0095114C">
        <w:rPr>
          <w:szCs w:val="24"/>
          <w:lang w:val="en-GB"/>
        </w:rPr>
        <w:t xml:space="preserve"> </w:t>
      </w:r>
      <w:r w:rsidR="007C6067">
        <w:rPr>
          <w:szCs w:val="24"/>
          <w:lang w:val="en-GB"/>
        </w:rPr>
        <w:t>D</w:t>
      </w:r>
      <w:r w:rsidR="00BD4BDB">
        <w:rPr>
          <w:szCs w:val="24"/>
          <w:lang w:val="en-GB"/>
        </w:rPr>
        <w:t xml:space="preserve">irect affiliation </w:t>
      </w:r>
      <w:r w:rsidR="001A4155">
        <w:rPr>
          <w:szCs w:val="24"/>
          <w:lang w:val="en-GB"/>
        </w:rPr>
        <w:t>to</w:t>
      </w:r>
      <w:r w:rsidR="00B344B4">
        <w:rPr>
          <w:szCs w:val="24"/>
          <w:lang w:val="en-GB"/>
        </w:rPr>
        <w:t xml:space="preserve"> these</w:t>
      </w:r>
      <w:r w:rsidR="007C6067">
        <w:rPr>
          <w:szCs w:val="24"/>
          <w:lang w:val="en-GB"/>
        </w:rPr>
        <w:t xml:space="preserve"> groups c</w:t>
      </w:r>
      <w:r w:rsidR="00BD4BDB">
        <w:rPr>
          <w:szCs w:val="24"/>
          <w:lang w:val="en-GB"/>
        </w:rPr>
        <w:t xml:space="preserve">ould </w:t>
      </w:r>
      <w:r w:rsidR="007C6067">
        <w:rPr>
          <w:szCs w:val="24"/>
          <w:lang w:val="en-GB"/>
        </w:rPr>
        <w:t xml:space="preserve">therefore </w:t>
      </w:r>
      <w:r w:rsidR="00BD4BDB">
        <w:rPr>
          <w:szCs w:val="24"/>
          <w:lang w:val="en-GB"/>
        </w:rPr>
        <w:t xml:space="preserve">prove detrimental to </w:t>
      </w:r>
      <w:r w:rsidR="00B344B4">
        <w:rPr>
          <w:szCs w:val="24"/>
          <w:lang w:val="en-GB"/>
        </w:rPr>
        <w:t xml:space="preserve">an </w:t>
      </w:r>
      <w:r w:rsidR="00BD4BDB">
        <w:rPr>
          <w:szCs w:val="24"/>
          <w:lang w:val="en-GB"/>
        </w:rPr>
        <w:t>org</w:t>
      </w:r>
      <w:r w:rsidR="00B344B4">
        <w:rPr>
          <w:szCs w:val="24"/>
          <w:lang w:val="en-GB"/>
        </w:rPr>
        <w:t>anisation</w:t>
      </w:r>
      <w:r w:rsidR="001A6DC9">
        <w:rPr>
          <w:szCs w:val="24"/>
          <w:lang w:val="en-GB"/>
        </w:rPr>
        <w:t xml:space="preserve"> seeking to attract</w:t>
      </w:r>
      <w:r w:rsidR="007C6067">
        <w:rPr>
          <w:szCs w:val="24"/>
          <w:lang w:val="en-GB"/>
        </w:rPr>
        <w:t xml:space="preserve"> </w:t>
      </w:r>
      <w:r w:rsidR="00354F67">
        <w:rPr>
          <w:szCs w:val="24"/>
          <w:lang w:val="en-GB"/>
        </w:rPr>
        <w:t xml:space="preserve">a </w:t>
      </w:r>
      <w:r w:rsidR="00BD4BDB">
        <w:rPr>
          <w:szCs w:val="24"/>
          <w:lang w:val="en-GB"/>
        </w:rPr>
        <w:t>mass membership</w:t>
      </w:r>
      <w:r w:rsidR="00B344B4">
        <w:rPr>
          <w:szCs w:val="24"/>
          <w:lang w:val="en-GB"/>
        </w:rPr>
        <w:t xml:space="preserve">. </w:t>
      </w:r>
      <w:r w:rsidR="008C721C">
        <w:rPr>
          <w:szCs w:val="24"/>
          <w:lang w:val="en-GB"/>
        </w:rPr>
        <w:t>Yet</w:t>
      </w:r>
      <w:r w:rsidR="00637E58">
        <w:rPr>
          <w:szCs w:val="24"/>
          <w:lang w:val="en-GB"/>
        </w:rPr>
        <w:t xml:space="preserve">, </w:t>
      </w:r>
      <w:r w:rsidR="008C721C">
        <w:rPr>
          <w:szCs w:val="24"/>
          <w:lang w:val="en-GB"/>
        </w:rPr>
        <w:t>in spite of this</w:t>
      </w:r>
      <w:r w:rsidR="00637E58">
        <w:rPr>
          <w:szCs w:val="24"/>
          <w:lang w:val="en-GB"/>
        </w:rPr>
        <w:t>,</w:t>
      </w:r>
      <w:r w:rsidR="009B1F79">
        <w:rPr>
          <w:szCs w:val="24"/>
          <w:lang w:val="en-GB"/>
        </w:rPr>
        <w:t xml:space="preserve"> </w:t>
      </w:r>
      <w:r w:rsidR="009B1F79" w:rsidRPr="00894DF5">
        <w:rPr>
          <w:i/>
          <w:szCs w:val="24"/>
          <w:lang w:val="en-GB"/>
        </w:rPr>
        <w:t>Home and Country</w:t>
      </w:r>
      <w:r w:rsidR="009B1F79">
        <w:rPr>
          <w:szCs w:val="24"/>
          <w:lang w:val="en-GB"/>
        </w:rPr>
        <w:t xml:space="preserve"> </w:t>
      </w:r>
      <w:r w:rsidR="005E7996">
        <w:rPr>
          <w:szCs w:val="24"/>
          <w:lang w:val="en-GB"/>
        </w:rPr>
        <w:t>continue</w:t>
      </w:r>
      <w:r w:rsidR="001A6DC9">
        <w:rPr>
          <w:szCs w:val="24"/>
          <w:lang w:val="en-GB"/>
        </w:rPr>
        <w:t>d</w:t>
      </w:r>
      <w:r w:rsidR="009B1F79">
        <w:rPr>
          <w:szCs w:val="24"/>
          <w:lang w:val="en-GB"/>
        </w:rPr>
        <w:t xml:space="preserve"> to report on the activities of </w:t>
      </w:r>
      <w:r w:rsidR="00894DF5">
        <w:rPr>
          <w:szCs w:val="24"/>
          <w:lang w:val="en-GB"/>
        </w:rPr>
        <w:t>feminist societies</w:t>
      </w:r>
      <w:r w:rsidR="005E7996">
        <w:rPr>
          <w:szCs w:val="24"/>
          <w:lang w:val="en-GB"/>
        </w:rPr>
        <w:t>. This decision</w:t>
      </w:r>
      <w:r w:rsidR="00894DF5">
        <w:rPr>
          <w:szCs w:val="24"/>
          <w:lang w:val="en-GB"/>
        </w:rPr>
        <w:t xml:space="preserve"> </w:t>
      </w:r>
      <w:r w:rsidR="00E43953">
        <w:rPr>
          <w:szCs w:val="24"/>
          <w:lang w:val="en-GB"/>
        </w:rPr>
        <w:t>does</w:t>
      </w:r>
      <w:r w:rsidR="00B344B4">
        <w:rPr>
          <w:szCs w:val="24"/>
          <w:lang w:val="en-GB"/>
        </w:rPr>
        <w:t xml:space="preserve"> appear contradictory and </w:t>
      </w:r>
      <w:r w:rsidR="00894DF5">
        <w:rPr>
          <w:szCs w:val="24"/>
          <w:lang w:val="en-GB"/>
        </w:rPr>
        <w:t>may have confused readers</w:t>
      </w:r>
      <w:r w:rsidR="00B344B4">
        <w:rPr>
          <w:szCs w:val="24"/>
          <w:lang w:val="en-GB"/>
        </w:rPr>
        <w:t xml:space="preserve">. </w:t>
      </w:r>
      <w:r w:rsidR="00E43953">
        <w:rPr>
          <w:szCs w:val="24"/>
          <w:lang w:val="en-GB"/>
        </w:rPr>
        <w:t xml:space="preserve">This is turn may have been a factor in </w:t>
      </w:r>
      <w:r w:rsidR="00894DF5">
        <w:rPr>
          <w:szCs w:val="24"/>
          <w:lang w:val="en-GB"/>
        </w:rPr>
        <w:t>the low t</w:t>
      </w:r>
      <w:r w:rsidR="00F577DF">
        <w:rPr>
          <w:szCs w:val="24"/>
          <w:lang w:val="en-GB"/>
        </w:rPr>
        <w:t>ake up of the magazine amongst the wider</w:t>
      </w:r>
      <w:r w:rsidR="00F5483B">
        <w:rPr>
          <w:szCs w:val="24"/>
          <w:lang w:val="en-GB"/>
        </w:rPr>
        <w:t xml:space="preserve"> </w:t>
      </w:r>
      <w:r w:rsidR="00894DF5">
        <w:rPr>
          <w:szCs w:val="24"/>
          <w:lang w:val="en-GB"/>
        </w:rPr>
        <w:t>members</w:t>
      </w:r>
      <w:r w:rsidR="00F577DF">
        <w:rPr>
          <w:szCs w:val="24"/>
          <w:lang w:val="en-GB"/>
        </w:rPr>
        <w:t>hip</w:t>
      </w:r>
      <w:r w:rsidR="00894DF5">
        <w:rPr>
          <w:szCs w:val="24"/>
          <w:lang w:val="en-GB"/>
        </w:rPr>
        <w:t xml:space="preserve">. </w:t>
      </w:r>
    </w:p>
    <w:p w14:paraId="65FEF6DC" w14:textId="2760B27A" w:rsidR="000A0A6E" w:rsidRPr="00C44862" w:rsidRDefault="007543D1" w:rsidP="00771A0D">
      <w:pPr>
        <w:ind w:firstLine="720"/>
        <w:contextualSpacing/>
        <w:rPr>
          <w:szCs w:val="24"/>
          <w:lang w:val="en-GB"/>
        </w:rPr>
      </w:pPr>
      <w:r w:rsidRPr="00C44862">
        <w:rPr>
          <w:szCs w:val="24"/>
          <w:lang w:val="en-GB"/>
        </w:rPr>
        <w:t>T</w:t>
      </w:r>
      <w:r w:rsidR="00CF23B1" w:rsidRPr="00C44862">
        <w:rPr>
          <w:szCs w:val="24"/>
          <w:lang w:val="en-GB"/>
        </w:rPr>
        <w:t xml:space="preserve">he </w:t>
      </w:r>
      <w:r w:rsidR="00432D92" w:rsidRPr="00C44862">
        <w:rPr>
          <w:szCs w:val="24"/>
          <w:lang w:val="en-GB"/>
        </w:rPr>
        <w:t xml:space="preserve">WI’s </w:t>
      </w:r>
      <w:r w:rsidR="00CF23B1" w:rsidRPr="00C44862">
        <w:rPr>
          <w:szCs w:val="24"/>
          <w:lang w:val="en-GB"/>
        </w:rPr>
        <w:t xml:space="preserve">promotion of active citizenship </w:t>
      </w:r>
      <w:r w:rsidR="00432D92" w:rsidRPr="00C44862">
        <w:rPr>
          <w:szCs w:val="24"/>
          <w:lang w:val="en-GB"/>
        </w:rPr>
        <w:t>for women</w:t>
      </w:r>
      <w:r w:rsidRPr="00C44862">
        <w:rPr>
          <w:szCs w:val="24"/>
          <w:lang w:val="en-GB"/>
        </w:rPr>
        <w:t>, in contrast to the MU,</w:t>
      </w:r>
      <w:r w:rsidR="00432D92" w:rsidRPr="00C44862">
        <w:rPr>
          <w:szCs w:val="24"/>
          <w:lang w:val="en-GB"/>
        </w:rPr>
        <w:t xml:space="preserve"> </w:t>
      </w:r>
      <w:r w:rsidR="008E0F85" w:rsidRPr="00C44862">
        <w:rPr>
          <w:szCs w:val="24"/>
          <w:lang w:val="en-GB"/>
        </w:rPr>
        <w:t>was</w:t>
      </w:r>
      <w:r w:rsidR="00790092">
        <w:rPr>
          <w:szCs w:val="24"/>
          <w:lang w:val="en-GB"/>
        </w:rPr>
        <w:t xml:space="preserve"> </w:t>
      </w:r>
      <w:r w:rsidR="008E0F85" w:rsidRPr="00C44862">
        <w:rPr>
          <w:szCs w:val="24"/>
          <w:lang w:val="en-GB"/>
        </w:rPr>
        <w:t>n</w:t>
      </w:r>
      <w:r w:rsidR="00790092">
        <w:rPr>
          <w:szCs w:val="24"/>
          <w:lang w:val="en-GB"/>
        </w:rPr>
        <w:t>o</w:t>
      </w:r>
      <w:r w:rsidR="00F573B1" w:rsidRPr="00C44862">
        <w:rPr>
          <w:szCs w:val="24"/>
          <w:lang w:val="en-GB"/>
        </w:rPr>
        <w:t xml:space="preserve">t </w:t>
      </w:r>
      <w:r w:rsidR="00442980" w:rsidRPr="00C44862">
        <w:rPr>
          <w:szCs w:val="24"/>
          <w:lang w:val="en-GB"/>
        </w:rPr>
        <w:t xml:space="preserve">motivated by </w:t>
      </w:r>
      <w:r w:rsidR="009A0CB7" w:rsidRPr="00C44862">
        <w:rPr>
          <w:szCs w:val="24"/>
          <w:lang w:val="en-GB"/>
        </w:rPr>
        <w:t>the</w:t>
      </w:r>
      <w:r w:rsidR="00442980" w:rsidRPr="00C44862">
        <w:rPr>
          <w:szCs w:val="24"/>
          <w:lang w:val="en-GB"/>
        </w:rPr>
        <w:t xml:space="preserve"> desire to uphold</w:t>
      </w:r>
      <w:r w:rsidR="00C64832" w:rsidRPr="00C44862">
        <w:rPr>
          <w:szCs w:val="24"/>
          <w:lang w:val="en-GB"/>
        </w:rPr>
        <w:t xml:space="preserve"> </w:t>
      </w:r>
      <w:r w:rsidR="002922E1" w:rsidRPr="00C44862">
        <w:rPr>
          <w:szCs w:val="24"/>
          <w:lang w:val="en-GB"/>
        </w:rPr>
        <w:t>Christian values</w:t>
      </w:r>
      <w:r w:rsidR="00C64832" w:rsidRPr="00C44862">
        <w:rPr>
          <w:szCs w:val="24"/>
          <w:lang w:val="en-GB"/>
        </w:rPr>
        <w:t xml:space="preserve"> in public life</w:t>
      </w:r>
      <w:r w:rsidR="007F1E4E" w:rsidRPr="00C44862">
        <w:rPr>
          <w:szCs w:val="24"/>
          <w:lang w:val="en-GB"/>
        </w:rPr>
        <w:t>.</w:t>
      </w:r>
      <w:r w:rsidR="007A0492" w:rsidRPr="00C44862">
        <w:rPr>
          <w:szCs w:val="24"/>
          <w:lang w:val="en-GB"/>
        </w:rPr>
        <w:t xml:space="preserve"> </w:t>
      </w:r>
      <w:r w:rsidR="008F1423" w:rsidRPr="00C44862">
        <w:rPr>
          <w:szCs w:val="24"/>
          <w:lang w:val="en-GB"/>
        </w:rPr>
        <w:t>As a non-denominational organisation</w:t>
      </w:r>
      <w:r w:rsidR="00790092">
        <w:rPr>
          <w:szCs w:val="24"/>
          <w:lang w:val="en-GB"/>
        </w:rPr>
        <w:t>,</w:t>
      </w:r>
      <w:r w:rsidR="008F1423" w:rsidRPr="00C44862">
        <w:rPr>
          <w:szCs w:val="24"/>
          <w:lang w:val="en-GB"/>
        </w:rPr>
        <w:t xml:space="preserve"> t</w:t>
      </w:r>
      <w:r w:rsidR="00F573B1" w:rsidRPr="00C44862">
        <w:rPr>
          <w:szCs w:val="24"/>
          <w:lang w:val="en-GB"/>
        </w:rPr>
        <w:t xml:space="preserve">he WI was careful </w:t>
      </w:r>
      <w:r w:rsidR="00643CD5" w:rsidRPr="00C44862">
        <w:rPr>
          <w:szCs w:val="24"/>
          <w:lang w:val="en-GB"/>
        </w:rPr>
        <w:t xml:space="preserve">to avoid </w:t>
      </w:r>
      <w:r w:rsidR="00F573B1" w:rsidRPr="00C44862">
        <w:rPr>
          <w:szCs w:val="24"/>
          <w:lang w:val="en-GB"/>
        </w:rPr>
        <w:t>sectarian</w:t>
      </w:r>
      <w:r w:rsidR="00833656" w:rsidRPr="00C44862">
        <w:rPr>
          <w:szCs w:val="24"/>
          <w:lang w:val="en-GB"/>
        </w:rPr>
        <w:t xml:space="preserve"> issues</w:t>
      </w:r>
      <w:r w:rsidR="00442980" w:rsidRPr="00C44862">
        <w:rPr>
          <w:szCs w:val="24"/>
          <w:lang w:val="en-GB"/>
        </w:rPr>
        <w:t xml:space="preserve">. This is </w:t>
      </w:r>
      <w:r w:rsidR="00120D16" w:rsidRPr="00C44862">
        <w:rPr>
          <w:szCs w:val="24"/>
          <w:lang w:val="en-GB"/>
        </w:rPr>
        <w:t xml:space="preserve">the reason </w:t>
      </w:r>
      <w:r w:rsidR="00442980" w:rsidRPr="00C44862">
        <w:rPr>
          <w:szCs w:val="24"/>
          <w:lang w:val="en-GB"/>
        </w:rPr>
        <w:t xml:space="preserve">the WI </w:t>
      </w:r>
      <w:r w:rsidR="00F17660" w:rsidRPr="00C44862">
        <w:rPr>
          <w:szCs w:val="24"/>
          <w:lang w:val="en-GB"/>
        </w:rPr>
        <w:t>did not enter the debate on</w:t>
      </w:r>
      <w:r w:rsidR="009A0CB7" w:rsidRPr="00C44862">
        <w:rPr>
          <w:szCs w:val="24"/>
          <w:lang w:val="en-GB"/>
        </w:rPr>
        <w:t xml:space="preserve"> </w:t>
      </w:r>
      <w:r w:rsidR="00B13570" w:rsidRPr="00C44862">
        <w:rPr>
          <w:szCs w:val="24"/>
          <w:lang w:val="en-GB"/>
        </w:rPr>
        <w:t>divorce law reform</w:t>
      </w:r>
      <w:r w:rsidR="003279EC" w:rsidRPr="00C44862">
        <w:rPr>
          <w:szCs w:val="24"/>
          <w:lang w:val="en-GB"/>
        </w:rPr>
        <w:t>.</w:t>
      </w:r>
      <w:r w:rsidR="00A67D83" w:rsidRPr="00C44862">
        <w:rPr>
          <w:szCs w:val="24"/>
          <w:lang w:val="en-GB"/>
        </w:rPr>
        <w:t xml:space="preserve"> </w:t>
      </w:r>
      <w:r w:rsidR="00871CE7">
        <w:rPr>
          <w:szCs w:val="24"/>
          <w:lang w:val="en-GB"/>
        </w:rPr>
        <w:t>Nonetheless</w:t>
      </w:r>
      <w:r w:rsidR="00637E58">
        <w:rPr>
          <w:szCs w:val="24"/>
          <w:lang w:val="en-GB"/>
        </w:rPr>
        <w:t>,</w:t>
      </w:r>
      <w:r w:rsidR="00871CE7">
        <w:rPr>
          <w:szCs w:val="24"/>
          <w:lang w:val="en-GB"/>
        </w:rPr>
        <w:t xml:space="preserve"> </w:t>
      </w:r>
      <w:r w:rsidR="00B13570" w:rsidRPr="00C44862">
        <w:rPr>
          <w:szCs w:val="24"/>
          <w:lang w:val="en-GB"/>
        </w:rPr>
        <w:t>the</w:t>
      </w:r>
      <w:r w:rsidR="00CE1370" w:rsidRPr="00C44862">
        <w:rPr>
          <w:szCs w:val="24"/>
          <w:lang w:val="en-GB"/>
        </w:rPr>
        <w:t xml:space="preserve"> WI and the MU</w:t>
      </w:r>
      <w:r w:rsidR="00B13570" w:rsidRPr="00C44862">
        <w:rPr>
          <w:szCs w:val="24"/>
          <w:lang w:val="en-GB"/>
        </w:rPr>
        <w:t xml:space="preserve"> share</w:t>
      </w:r>
      <w:r w:rsidR="00CE1370" w:rsidRPr="00C44862">
        <w:rPr>
          <w:szCs w:val="24"/>
          <w:lang w:val="en-GB"/>
        </w:rPr>
        <w:t xml:space="preserve">d </w:t>
      </w:r>
      <w:r w:rsidR="0042039B" w:rsidRPr="00C44862">
        <w:rPr>
          <w:szCs w:val="24"/>
          <w:lang w:val="en-GB"/>
        </w:rPr>
        <w:t>many</w:t>
      </w:r>
      <w:r w:rsidR="00051E64" w:rsidRPr="00C44862">
        <w:rPr>
          <w:szCs w:val="24"/>
          <w:lang w:val="en-GB"/>
        </w:rPr>
        <w:t xml:space="preserve"> </w:t>
      </w:r>
      <w:r w:rsidR="00B13570" w:rsidRPr="00C44862">
        <w:rPr>
          <w:szCs w:val="24"/>
          <w:lang w:val="en-GB"/>
        </w:rPr>
        <w:t xml:space="preserve">common concerns </w:t>
      </w:r>
      <w:r w:rsidR="008E0F85" w:rsidRPr="00C44862">
        <w:rPr>
          <w:szCs w:val="24"/>
          <w:lang w:val="en-GB"/>
        </w:rPr>
        <w:t xml:space="preserve">on matters </w:t>
      </w:r>
      <w:r w:rsidR="00A67D83" w:rsidRPr="00C44862">
        <w:rPr>
          <w:szCs w:val="24"/>
          <w:lang w:val="en-GB"/>
        </w:rPr>
        <w:t xml:space="preserve">affecting </w:t>
      </w:r>
      <w:r w:rsidR="0035734F" w:rsidRPr="00C44862">
        <w:rPr>
          <w:szCs w:val="24"/>
          <w:lang w:val="en-GB"/>
        </w:rPr>
        <w:t xml:space="preserve">women’s lives in </w:t>
      </w:r>
      <w:r w:rsidR="003279EC" w:rsidRPr="00C44862">
        <w:rPr>
          <w:szCs w:val="24"/>
          <w:lang w:val="en-GB"/>
        </w:rPr>
        <w:t xml:space="preserve">the interwar years. </w:t>
      </w:r>
      <w:r w:rsidR="0035734F" w:rsidRPr="00C44862">
        <w:rPr>
          <w:szCs w:val="24"/>
          <w:lang w:val="en-GB"/>
        </w:rPr>
        <w:t>H</w:t>
      </w:r>
      <w:r w:rsidR="00356C2A" w:rsidRPr="00C44862">
        <w:rPr>
          <w:szCs w:val="24"/>
          <w:lang w:val="en-GB"/>
        </w:rPr>
        <w:t xml:space="preserve">ousing, </w:t>
      </w:r>
      <w:r w:rsidR="0040227E" w:rsidRPr="00C44862">
        <w:rPr>
          <w:szCs w:val="24"/>
          <w:lang w:val="en-GB"/>
        </w:rPr>
        <w:t xml:space="preserve">the introduction of </w:t>
      </w:r>
      <w:r w:rsidR="00356C2A" w:rsidRPr="00C44862">
        <w:rPr>
          <w:szCs w:val="24"/>
          <w:lang w:val="en-GB"/>
        </w:rPr>
        <w:t xml:space="preserve">family allowances, women police, </w:t>
      </w:r>
      <w:r w:rsidR="00BB54AA" w:rsidRPr="00C44862">
        <w:rPr>
          <w:szCs w:val="24"/>
          <w:lang w:val="en-GB"/>
        </w:rPr>
        <w:t>maternity</w:t>
      </w:r>
      <w:r w:rsidR="00790092">
        <w:rPr>
          <w:szCs w:val="24"/>
          <w:lang w:val="en-GB"/>
        </w:rPr>
        <w:t>,</w:t>
      </w:r>
      <w:r w:rsidR="00BB54AA" w:rsidRPr="00C44862">
        <w:rPr>
          <w:szCs w:val="24"/>
          <w:lang w:val="en-GB"/>
        </w:rPr>
        <w:t xml:space="preserve"> child welfare</w:t>
      </w:r>
      <w:r w:rsidR="00790092">
        <w:rPr>
          <w:szCs w:val="24"/>
          <w:lang w:val="en-GB"/>
        </w:rPr>
        <w:t>,</w:t>
      </w:r>
      <w:r w:rsidR="00B459CE" w:rsidRPr="00C44862">
        <w:rPr>
          <w:szCs w:val="24"/>
          <w:lang w:val="en-GB"/>
        </w:rPr>
        <w:t xml:space="preserve"> </w:t>
      </w:r>
      <w:r w:rsidR="00646A21" w:rsidRPr="00C44862">
        <w:rPr>
          <w:szCs w:val="24"/>
          <w:lang w:val="en-GB"/>
        </w:rPr>
        <w:t>and the peace movement all featured in articles and editorials publi</w:t>
      </w:r>
      <w:r w:rsidR="00223AD3" w:rsidRPr="00C44862">
        <w:rPr>
          <w:szCs w:val="24"/>
          <w:lang w:val="en-GB"/>
        </w:rPr>
        <w:t>shed in</w:t>
      </w:r>
      <w:r w:rsidR="000C244E" w:rsidRPr="00C44862">
        <w:rPr>
          <w:szCs w:val="24"/>
          <w:lang w:val="en-GB"/>
        </w:rPr>
        <w:t xml:space="preserve"> MU magazines and </w:t>
      </w:r>
      <w:r w:rsidR="00646A21" w:rsidRPr="00C44862">
        <w:rPr>
          <w:i/>
          <w:szCs w:val="24"/>
          <w:lang w:val="en-GB"/>
        </w:rPr>
        <w:t>Home and Country</w:t>
      </w:r>
      <w:r w:rsidR="000C244E" w:rsidRPr="00C44862">
        <w:rPr>
          <w:szCs w:val="24"/>
          <w:lang w:val="en-GB"/>
        </w:rPr>
        <w:t>.</w:t>
      </w:r>
      <w:r w:rsidR="00646A21" w:rsidRPr="00C44862">
        <w:rPr>
          <w:szCs w:val="24"/>
          <w:lang w:val="en-GB"/>
        </w:rPr>
        <w:t xml:space="preserve"> </w:t>
      </w:r>
      <w:r w:rsidR="0040227E" w:rsidRPr="00C44862">
        <w:rPr>
          <w:szCs w:val="24"/>
          <w:lang w:val="en-GB"/>
        </w:rPr>
        <w:t>The objective was not just</w:t>
      </w:r>
      <w:r w:rsidR="00045DD5" w:rsidRPr="00C44862">
        <w:rPr>
          <w:szCs w:val="24"/>
          <w:lang w:val="en-GB"/>
        </w:rPr>
        <w:t xml:space="preserve"> to educate and inform readers on these </w:t>
      </w:r>
      <w:r w:rsidR="00F91811">
        <w:rPr>
          <w:szCs w:val="24"/>
          <w:lang w:val="en-GB"/>
        </w:rPr>
        <w:t xml:space="preserve">important </w:t>
      </w:r>
      <w:r w:rsidR="00045DD5" w:rsidRPr="00C44862">
        <w:rPr>
          <w:szCs w:val="24"/>
          <w:lang w:val="en-GB"/>
        </w:rPr>
        <w:t>questions</w:t>
      </w:r>
      <w:r w:rsidR="00790092">
        <w:rPr>
          <w:szCs w:val="24"/>
          <w:lang w:val="en-GB"/>
        </w:rPr>
        <w:t>,</w:t>
      </w:r>
      <w:r w:rsidR="00045DD5" w:rsidRPr="00C44862">
        <w:rPr>
          <w:szCs w:val="24"/>
          <w:lang w:val="en-GB"/>
        </w:rPr>
        <w:t xml:space="preserve"> </w:t>
      </w:r>
      <w:r w:rsidR="00E2560A" w:rsidRPr="00C44862">
        <w:rPr>
          <w:szCs w:val="24"/>
          <w:lang w:val="en-GB"/>
        </w:rPr>
        <w:t xml:space="preserve">but </w:t>
      </w:r>
      <w:r w:rsidR="00594F8A" w:rsidRPr="00C44862">
        <w:rPr>
          <w:szCs w:val="24"/>
          <w:lang w:val="en-GB"/>
        </w:rPr>
        <w:t xml:space="preserve">also </w:t>
      </w:r>
      <w:r w:rsidR="00045DD5" w:rsidRPr="00C44862">
        <w:rPr>
          <w:szCs w:val="24"/>
          <w:lang w:val="en-GB"/>
        </w:rPr>
        <w:t xml:space="preserve">to </w:t>
      </w:r>
      <w:r w:rsidR="00E2560A" w:rsidRPr="00C44862">
        <w:rPr>
          <w:szCs w:val="24"/>
          <w:lang w:val="en-GB"/>
        </w:rPr>
        <w:t xml:space="preserve">encourage </w:t>
      </w:r>
      <w:r w:rsidR="00594F8A" w:rsidRPr="00C44862">
        <w:rPr>
          <w:szCs w:val="24"/>
          <w:lang w:val="en-GB"/>
        </w:rPr>
        <w:t xml:space="preserve">members </w:t>
      </w:r>
      <w:r w:rsidR="0042039B" w:rsidRPr="00C44862">
        <w:rPr>
          <w:szCs w:val="24"/>
          <w:lang w:val="en-GB"/>
        </w:rPr>
        <w:t>to</w:t>
      </w:r>
      <w:r w:rsidR="000A0A6E" w:rsidRPr="00C44862">
        <w:rPr>
          <w:szCs w:val="24"/>
          <w:lang w:val="en-GB"/>
        </w:rPr>
        <w:t xml:space="preserve"> </w:t>
      </w:r>
      <w:r w:rsidR="0042039B" w:rsidRPr="00C44862">
        <w:rPr>
          <w:szCs w:val="24"/>
          <w:lang w:val="en-GB"/>
        </w:rPr>
        <w:t>take action</w:t>
      </w:r>
      <w:r w:rsidR="00E83D70" w:rsidRPr="00C44862">
        <w:rPr>
          <w:szCs w:val="24"/>
          <w:lang w:val="en-GB"/>
        </w:rPr>
        <w:t>.</w:t>
      </w:r>
      <w:r w:rsidR="00C13D33">
        <w:rPr>
          <w:szCs w:val="24"/>
          <w:lang w:val="en-GB"/>
        </w:rPr>
        <w:t xml:space="preserve"> For example, c</w:t>
      </w:r>
      <w:r w:rsidR="00575A30" w:rsidRPr="00C44862">
        <w:rPr>
          <w:szCs w:val="24"/>
          <w:lang w:val="en-GB"/>
        </w:rPr>
        <w:t>alls</w:t>
      </w:r>
      <w:r w:rsidR="00E124D7" w:rsidRPr="00C44862">
        <w:rPr>
          <w:szCs w:val="24"/>
          <w:lang w:val="en-GB"/>
        </w:rPr>
        <w:t xml:space="preserve"> to appoint more women poli</w:t>
      </w:r>
      <w:r w:rsidR="00575A30" w:rsidRPr="00C44862">
        <w:rPr>
          <w:szCs w:val="24"/>
          <w:lang w:val="en-GB"/>
        </w:rPr>
        <w:t>ce to forces across England and Wales were supported by many women’s groups at this time.</w:t>
      </w:r>
      <w:r w:rsidR="00FA7556" w:rsidRPr="00C44862">
        <w:rPr>
          <w:rStyle w:val="EndnoteReference"/>
          <w:szCs w:val="24"/>
          <w:lang w:val="en-GB"/>
        </w:rPr>
        <w:endnoteReference w:id="21"/>
      </w:r>
      <w:r w:rsidR="00946B83" w:rsidRPr="00C44862">
        <w:rPr>
          <w:szCs w:val="24"/>
          <w:lang w:val="en-GB"/>
        </w:rPr>
        <w:t xml:space="preserve"> In September 1922</w:t>
      </w:r>
      <w:r w:rsidR="00C13D33">
        <w:rPr>
          <w:szCs w:val="24"/>
          <w:lang w:val="en-GB"/>
        </w:rPr>
        <w:t>,</w:t>
      </w:r>
      <w:r w:rsidR="00946B83" w:rsidRPr="00C44862">
        <w:rPr>
          <w:szCs w:val="24"/>
          <w:lang w:val="en-GB"/>
        </w:rPr>
        <w:t xml:space="preserve"> </w:t>
      </w:r>
      <w:r w:rsidR="00946B83" w:rsidRPr="00C44862">
        <w:rPr>
          <w:i/>
          <w:szCs w:val="24"/>
          <w:lang w:val="en-GB"/>
        </w:rPr>
        <w:t>Home and Country</w:t>
      </w:r>
      <w:r w:rsidR="00946B83" w:rsidRPr="00C44862">
        <w:rPr>
          <w:szCs w:val="24"/>
          <w:lang w:val="en-GB"/>
        </w:rPr>
        <w:t xml:space="preserve"> </w:t>
      </w:r>
      <w:r w:rsidR="00C13D33">
        <w:rPr>
          <w:szCs w:val="24"/>
          <w:lang w:val="en-GB"/>
        </w:rPr>
        <w:t xml:space="preserve">published a letter </w:t>
      </w:r>
      <w:r w:rsidR="00946B83" w:rsidRPr="00C44862">
        <w:rPr>
          <w:szCs w:val="24"/>
          <w:lang w:val="en-GB"/>
        </w:rPr>
        <w:t xml:space="preserve">signed by ‘A </w:t>
      </w:r>
      <w:r w:rsidR="00680435">
        <w:rPr>
          <w:szCs w:val="24"/>
          <w:lang w:val="en-GB"/>
        </w:rPr>
        <w:t>WELLWISHER</w:t>
      </w:r>
      <w:r w:rsidR="00946B83" w:rsidRPr="00C44862">
        <w:rPr>
          <w:szCs w:val="24"/>
          <w:lang w:val="en-GB"/>
        </w:rPr>
        <w:t xml:space="preserve">’ in support of </w:t>
      </w:r>
      <w:r w:rsidR="004A6BDA">
        <w:rPr>
          <w:szCs w:val="24"/>
          <w:lang w:val="en-GB"/>
        </w:rPr>
        <w:t xml:space="preserve">the </w:t>
      </w:r>
      <w:r w:rsidR="00946B83" w:rsidRPr="00C44862">
        <w:rPr>
          <w:szCs w:val="24"/>
          <w:lang w:val="en-GB"/>
        </w:rPr>
        <w:t>WI campaign for women police. The writer urged local WI members to hold meetings in their villages calling for the appointment of more women to the police force</w:t>
      </w:r>
      <w:r w:rsidR="004A6BDA">
        <w:rPr>
          <w:szCs w:val="24"/>
          <w:lang w:val="en-GB"/>
        </w:rPr>
        <w:t>,</w:t>
      </w:r>
      <w:r w:rsidR="00946B83" w:rsidRPr="00C44862">
        <w:rPr>
          <w:szCs w:val="24"/>
          <w:lang w:val="en-GB"/>
        </w:rPr>
        <w:t xml:space="preserve"> </w:t>
      </w:r>
      <w:r w:rsidR="00C13D33">
        <w:rPr>
          <w:szCs w:val="24"/>
          <w:lang w:val="en-GB"/>
        </w:rPr>
        <w:t>because</w:t>
      </w:r>
      <w:r w:rsidR="00946B83" w:rsidRPr="00C44862">
        <w:rPr>
          <w:szCs w:val="24"/>
          <w:lang w:val="en-GB"/>
        </w:rPr>
        <w:t xml:space="preserve"> ‘if there was ever a question which concerns mothers and their children, surely it is the question of the Women Police</w:t>
      </w:r>
      <w:r w:rsidR="00803E80" w:rsidRPr="00C44862">
        <w:rPr>
          <w:szCs w:val="24"/>
          <w:lang w:val="en-GB"/>
        </w:rPr>
        <w:t>’</w:t>
      </w:r>
      <w:r w:rsidR="00946B83" w:rsidRPr="00C44862">
        <w:rPr>
          <w:szCs w:val="24"/>
          <w:lang w:val="en-GB"/>
        </w:rPr>
        <w:t xml:space="preserve"> (25).</w:t>
      </w:r>
      <w:r w:rsidR="00575A30" w:rsidRPr="00C44862">
        <w:rPr>
          <w:szCs w:val="24"/>
          <w:lang w:val="en-GB"/>
        </w:rPr>
        <w:t xml:space="preserve"> </w:t>
      </w:r>
      <w:r w:rsidR="00F17660" w:rsidRPr="00C44862">
        <w:rPr>
          <w:szCs w:val="24"/>
          <w:lang w:val="en-GB"/>
        </w:rPr>
        <w:t xml:space="preserve">Throughout the interwar years </w:t>
      </w:r>
      <w:r w:rsidR="00FA7556" w:rsidRPr="00C44862">
        <w:rPr>
          <w:i/>
          <w:szCs w:val="24"/>
          <w:lang w:val="en-GB"/>
        </w:rPr>
        <w:t>Home and Country</w:t>
      </w:r>
      <w:r w:rsidR="00FA7556" w:rsidRPr="00C44862">
        <w:rPr>
          <w:szCs w:val="24"/>
          <w:lang w:val="en-GB"/>
        </w:rPr>
        <w:t xml:space="preserve"> published regular </w:t>
      </w:r>
      <w:r w:rsidR="001B299E" w:rsidRPr="00C44862">
        <w:rPr>
          <w:szCs w:val="24"/>
          <w:lang w:val="en-GB"/>
        </w:rPr>
        <w:t xml:space="preserve">articles and </w:t>
      </w:r>
      <w:r w:rsidR="00FA7556" w:rsidRPr="00C44862">
        <w:rPr>
          <w:szCs w:val="24"/>
          <w:lang w:val="en-GB"/>
        </w:rPr>
        <w:t>updates on the cam</w:t>
      </w:r>
      <w:r w:rsidR="00D804BE" w:rsidRPr="00C44862">
        <w:rPr>
          <w:szCs w:val="24"/>
          <w:lang w:val="en-GB"/>
        </w:rPr>
        <w:t>paign</w:t>
      </w:r>
      <w:r w:rsidR="004A6BDA">
        <w:rPr>
          <w:szCs w:val="24"/>
          <w:lang w:val="en-GB"/>
        </w:rPr>
        <w:t>,</w:t>
      </w:r>
      <w:r w:rsidR="00D804BE" w:rsidRPr="00C44862">
        <w:rPr>
          <w:szCs w:val="24"/>
          <w:lang w:val="en-GB"/>
        </w:rPr>
        <w:t xml:space="preserve"> noting in March 1928 that ‘the women police as a body have had a long uphill fight against prejudice and </w:t>
      </w:r>
      <w:r w:rsidR="00D804BE" w:rsidRPr="00C44862">
        <w:rPr>
          <w:szCs w:val="24"/>
          <w:lang w:val="en-GB"/>
        </w:rPr>
        <w:lastRenderedPageBreak/>
        <w:t>ignorance</w:t>
      </w:r>
      <w:r w:rsidR="00EB42BC" w:rsidRPr="00C44862">
        <w:rPr>
          <w:szCs w:val="24"/>
          <w:lang w:val="en-GB"/>
        </w:rPr>
        <w:t xml:space="preserve"> but it is gratifying to find that each year now they make steady progress and gain new converts</w:t>
      </w:r>
      <w:r w:rsidR="00803E80" w:rsidRPr="00C44862">
        <w:rPr>
          <w:szCs w:val="24"/>
          <w:lang w:val="en-GB"/>
        </w:rPr>
        <w:t>’</w:t>
      </w:r>
      <w:r w:rsidR="00EB42BC" w:rsidRPr="00C44862">
        <w:rPr>
          <w:szCs w:val="24"/>
          <w:lang w:val="en-GB"/>
        </w:rPr>
        <w:t xml:space="preserve"> (</w:t>
      </w:r>
      <w:r w:rsidR="00EA1E0F" w:rsidRPr="00C44862">
        <w:rPr>
          <w:szCs w:val="24"/>
          <w:lang w:val="en-GB"/>
        </w:rPr>
        <w:t xml:space="preserve">116). </w:t>
      </w:r>
      <w:r w:rsidR="001F2E20" w:rsidRPr="00C44862">
        <w:rPr>
          <w:szCs w:val="24"/>
          <w:lang w:val="en-GB"/>
        </w:rPr>
        <w:t>Calls for l</w:t>
      </w:r>
      <w:r w:rsidR="00F17660" w:rsidRPr="00C44862">
        <w:rPr>
          <w:szCs w:val="24"/>
          <w:lang w:val="en-GB"/>
        </w:rPr>
        <w:t>ocal institutes to take up this</w:t>
      </w:r>
      <w:r w:rsidR="00803E80" w:rsidRPr="00C44862">
        <w:rPr>
          <w:szCs w:val="24"/>
          <w:lang w:val="en-GB"/>
        </w:rPr>
        <w:t xml:space="preserve"> issue</w:t>
      </w:r>
      <w:r w:rsidR="001B18BB" w:rsidRPr="00C44862">
        <w:rPr>
          <w:szCs w:val="24"/>
          <w:lang w:val="en-GB"/>
        </w:rPr>
        <w:t xml:space="preserve"> </w:t>
      </w:r>
      <w:r w:rsidR="001F2E20" w:rsidRPr="00C44862">
        <w:rPr>
          <w:szCs w:val="24"/>
          <w:lang w:val="en-GB"/>
        </w:rPr>
        <w:t xml:space="preserve">continued </w:t>
      </w:r>
      <w:r w:rsidR="001B18BB" w:rsidRPr="00C44862">
        <w:rPr>
          <w:szCs w:val="24"/>
          <w:lang w:val="en-GB"/>
        </w:rPr>
        <w:t xml:space="preserve">and </w:t>
      </w:r>
      <w:r w:rsidR="00556A2B" w:rsidRPr="00C44862">
        <w:rPr>
          <w:szCs w:val="24"/>
          <w:lang w:val="en-GB"/>
        </w:rPr>
        <w:t xml:space="preserve">in 1938 the Lewis WI joined </w:t>
      </w:r>
      <w:r w:rsidR="006D44E8" w:rsidRPr="00C44862">
        <w:rPr>
          <w:szCs w:val="24"/>
          <w:lang w:val="en-GB"/>
        </w:rPr>
        <w:t xml:space="preserve">with </w:t>
      </w:r>
      <w:r w:rsidR="00556A2B" w:rsidRPr="00C44862">
        <w:rPr>
          <w:szCs w:val="24"/>
          <w:lang w:val="en-GB"/>
        </w:rPr>
        <w:t xml:space="preserve">the Brighton and Hove branch of the Catholic Women’s League </w:t>
      </w:r>
      <w:r w:rsidR="0008749A" w:rsidRPr="00C44862">
        <w:rPr>
          <w:szCs w:val="24"/>
          <w:lang w:val="en-GB"/>
        </w:rPr>
        <w:t>to press for the appointment of more women police in the East Sussex area (</w:t>
      </w:r>
      <w:r w:rsidR="0008749A" w:rsidRPr="00C44862">
        <w:rPr>
          <w:i/>
          <w:szCs w:val="24"/>
          <w:lang w:val="en-GB"/>
        </w:rPr>
        <w:t>Catholic Women’s League Magazine</w:t>
      </w:r>
      <w:r w:rsidR="0008749A" w:rsidRPr="00C44862">
        <w:rPr>
          <w:szCs w:val="24"/>
          <w:lang w:val="en-GB"/>
        </w:rPr>
        <w:t xml:space="preserve"> </w:t>
      </w:r>
      <w:r w:rsidR="004A6BDA">
        <w:rPr>
          <w:szCs w:val="24"/>
          <w:lang w:val="en-GB"/>
        </w:rPr>
        <w:t>Jan 1939: 4).</w:t>
      </w:r>
    </w:p>
    <w:p w14:paraId="024837DA" w14:textId="27872A1D" w:rsidR="00790092" w:rsidRDefault="00426130" w:rsidP="002D1758">
      <w:pPr>
        <w:ind w:firstLine="720"/>
        <w:contextualSpacing/>
        <w:rPr>
          <w:szCs w:val="24"/>
          <w:lang w:val="en-GB"/>
        </w:rPr>
      </w:pPr>
      <w:r w:rsidRPr="00C44862">
        <w:rPr>
          <w:szCs w:val="24"/>
          <w:lang w:val="en-GB"/>
        </w:rPr>
        <w:t>Housing</w:t>
      </w:r>
      <w:r w:rsidR="00C13D33">
        <w:rPr>
          <w:szCs w:val="24"/>
          <w:lang w:val="en-GB"/>
        </w:rPr>
        <w:t xml:space="preserve">, particularly rural housing, </w:t>
      </w:r>
      <w:r w:rsidRPr="00C44862">
        <w:rPr>
          <w:szCs w:val="24"/>
          <w:lang w:val="en-GB"/>
        </w:rPr>
        <w:t xml:space="preserve">was another key issue </w:t>
      </w:r>
      <w:r w:rsidR="007A7F24" w:rsidRPr="00C44862">
        <w:rPr>
          <w:szCs w:val="24"/>
          <w:lang w:val="en-GB"/>
        </w:rPr>
        <w:t>for the WI</w:t>
      </w:r>
      <w:r w:rsidR="00C13D33">
        <w:rPr>
          <w:szCs w:val="24"/>
          <w:lang w:val="en-GB"/>
        </w:rPr>
        <w:t>.</w:t>
      </w:r>
      <w:r w:rsidR="007C607C" w:rsidRPr="00C44862">
        <w:rPr>
          <w:szCs w:val="24"/>
          <w:lang w:val="en-GB"/>
        </w:rPr>
        <w:t xml:space="preserve"> </w:t>
      </w:r>
      <w:r w:rsidR="00E72E01" w:rsidRPr="00C44862">
        <w:rPr>
          <w:szCs w:val="24"/>
          <w:lang w:val="en-GB"/>
        </w:rPr>
        <w:t>In August 1919</w:t>
      </w:r>
      <w:r w:rsidR="00ED5977" w:rsidRPr="00C44862">
        <w:rPr>
          <w:szCs w:val="24"/>
          <w:lang w:val="en-GB"/>
        </w:rPr>
        <w:t xml:space="preserve"> two WI mem</w:t>
      </w:r>
      <w:r w:rsidR="00B42A46" w:rsidRPr="00C44862">
        <w:rPr>
          <w:szCs w:val="24"/>
          <w:lang w:val="en-GB"/>
        </w:rPr>
        <w:t>bers expressed their view</w:t>
      </w:r>
      <w:r w:rsidR="00ED5977" w:rsidRPr="00C44862">
        <w:rPr>
          <w:szCs w:val="24"/>
          <w:lang w:val="en-GB"/>
        </w:rPr>
        <w:t xml:space="preserve"> on the </w:t>
      </w:r>
      <w:proofErr w:type="spellStart"/>
      <w:r w:rsidR="00ED5977" w:rsidRPr="00C44862">
        <w:rPr>
          <w:szCs w:val="24"/>
          <w:lang w:val="en-GB"/>
        </w:rPr>
        <w:t>postwar</w:t>
      </w:r>
      <w:proofErr w:type="spellEnd"/>
      <w:r w:rsidR="00ED5977" w:rsidRPr="00C44862">
        <w:rPr>
          <w:szCs w:val="24"/>
          <w:lang w:val="en-GB"/>
        </w:rPr>
        <w:t xml:space="preserve"> housing crisis. </w:t>
      </w:r>
      <w:r w:rsidR="00693A71" w:rsidRPr="00C44862">
        <w:rPr>
          <w:szCs w:val="24"/>
          <w:lang w:val="en-GB"/>
        </w:rPr>
        <w:t xml:space="preserve">L. Walker, President of the </w:t>
      </w:r>
      <w:proofErr w:type="spellStart"/>
      <w:r w:rsidR="00693A71" w:rsidRPr="00C44862">
        <w:rPr>
          <w:szCs w:val="24"/>
          <w:lang w:val="en-GB"/>
        </w:rPr>
        <w:t>Lampeter</w:t>
      </w:r>
      <w:proofErr w:type="spellEnd"/>
      <w:r w:rsidR="00693A71" w:rsidRPr="00C44862">
        <w:rPr>
          <w:szCs w:val="24"/>
          <w:lang w:val="en-GB"/>
        </w:rPr>
        <w:t xml:space="preserve"> WI</w:t>
      </w:r>
      <w:r w:rsidR="00BA75A4">
        <w:rPr>
          <w:szCs w:val="24"/>
          <w:lang w:val="en-GB"/>
        </w:rPr>
        <w:t>,</w:t>
      </w:r>
      <w:r w:rsidR="00693A71" w:rsidRPr="00C44862">
        <w:rPr>
          <w:szCs w:val="24"/>
          <w:lang w:val="en-GB"/>
        </w:rPr>
        <w:t xml:space="preserve"> </w:t>
      </w:r>
      <w:r w:rsidR="001516CC" w:rsidRPr="00C44862">
        <w:rPr>
          <w:szCs w:val="24"/>
          <w:lang w:val="en-GB"/>
        </w:rPr>
        <w:t>argued that</w:t>
      </w:r>
      <w:r w:rsidR="002F6EC3" w:rsidRPr="00C44862">
        <w:rPr>
          <w:szCs w:val="24"/>
          <w:lang w:val="en-GB"/>
        </w:rPr>
        <w:t xml:space="preserve"> government</w:t>
      </w:r>
      <w:r w:rsidR="001516CC" w:rsidRPr="00C44862">
        <w:rPr>
          <w:szCs w:val="24"/>
          <w:lang w:val="en-GB"/>
        </w:rPr>
        <w:t xml:space="preserve"> spending on housing should be directed to </w:t>
      </w:r>
      <w:r w:rsidR="002F6EC3" w:rsidRPr="00C44862">
        <w:rPr>
          <w:szCs w:val="24"/>
          <w:lang w:val="en-GB"/>
        </w:rPr>
        <w:t xml:space="preserve">the repair of </w:t>
      </w:r>
      <w:r w:rsidR="00487144" w:rsidRPr="00C44862">
        <w:rPr>
          <w:szCs w:val="24"/>
          <w:lang w:val="en-GB"/>
        </w:rPr>
        <w:t>hous</w:t>
      </w:r>
      <w:r w:rsidR="001E458E" w:rsidRPr="00C44862">
        <w:rPr>
          <w:szCs w:val="24"/>
          <w:lang w:val="en-GB"/>
        </w:rPr>
        <w:t xml:space="preserve">es on smallholdings so that the </w:t>
      </w:r>
      <w:r w:rsidR="00B665C7" w:rsidRPr="00C44862">
        <w:rPr>
          <w:szCs w:val="24"/>
          <w:lang w:val="en-GB"/>
        </w:rPr>
        <w:t>li</w:t>
      </w:r>
      <w:r w:rsidR="00BA75A4">
        <w:rPr>
          <w:szCs w:val="24"/>
          <w:lang w:val="en-GB"/>
        </w:rPr>
        <w:t>ves</w:t>
      </w:r>
      <w:r w:rsidR="00B665C7" w:rsidRPr="00C44862">
        <w:rPr>
          <w:szCs w:val="24"/>
          <w:lang w:val="en-GB"/>
        </w:rPr>
        <w:t xml:space="preserve"> </w:t>
      </w:r>
      <w:r w:rsidR="00487144" w:rsidRPr="00C44862">
        <w:rPr>
          <w:szCs w:val="24"/>
          <w:lang w:val="en-GB"/>
        </w:rPr>
        <w:t xml:space="preserve">of </w:t>
      </w:r>
      <w:r w:rsidR="00B665C7" w:rsidRPr="00C44862">
        <w:rPr>
          <w:szCs w:val="24"/>
          <w:lang w:val="en-GB"/>
        </w:rPr>
        <w:t xml:space="preserve">those living in </w:t>
      </w:r>
      <w:r w:rsidR="001E458E" w:rsidRPr="00C44862">
        <w:rPr>
          <w:szCs w:val="24"/>
          <w:lang w:val="en-GB"/>
        </w:rPr>
        <w:t xml:space="preserve">rural communities </w:t>
      </w:r>
      <w:r w:rsidR="00B665C7" w:rsidRPr="00C44862">
        <w:rPr>
          <w:szCs w:val="24"/>
          <w:lang w:val="en-GB"/>
        </w:rPr>
        <w:t xml:space="preserve">would be improved. </w:t>
      </w:r>
      <w:r w:rsidR="004F7B50">
        <w:rPr>
          <w:szCs w:val="24"/>
          <w:lang w:val="en-GB"/>
        </w:rPr>
        <w:t>Similarly,</w:t>
      </w:r>
      <w:r w:rsidR="001516CC" w:rsidRPr="00C44862">
        <w:rPr>
          <w:szCs w:val="24"/>
          <w:lang w:val="en-GB"/>
        </w:rPr>
        <w:t xml:space="preserve"> </w:t>
      </w:r>
      <w:r w:rsidR="00412F5C" w:rsidRPr="00C44862">
        <w:rPr>
          <w:szCs w:val="24"/>
          <w:lang w:val="en-GB"/>
        </w:rPr>
        <w:t xml:space="preserve">Mrs Perkins of </w:t>
      </w:r>
      <w:r w:rsidR="00BA75A4">
        <w:rPr>
          <w:szCs w:val="24"/>
          <w:lang w:val="en-GB"/>
        </w:rPr>
        <w:t xml:space="preserve">the </w:t>
      </w:r>
      <w:proofErr w:type="spellStart"/>
      <w:r w:rsidR="00412F5C" w:rsidRPr="00C44862">
        <w:rPr>
          <w:szCs w:val="24"/>
          <w:lang w:val="en-GB"/>
        </w:rPr>
        <w:t>Boldre</w:t>
      </w:r>
      <w:proofErr w:type="spellEnd"/>
      <w:r w:rsidR="00412F5C" w:rsidRPr="00C44862">
        <w:rPr>
          <w:szCs w:val="24"/>
          <w:lang w:val="en-GB"/>
        </w:rPr>
        <w:t xml:space="preserve"> WI called on every local institute to send a housing resol</w:t>
      </w:r>
      <w:r w:rsidR="00C6299A" w:rsidRPr="00C44862">
        <w:rPr>
          <w:szCs w:val="24"/>
          <w:lang w:val="en-GB"/>
        </w:rPr>
        <w:t>ution to their District and Parish Council</w:t>
      </w:r>
      <w:r w:rsidR="0096218B" w:rsidRPr="00C44862">
        <w:rPr>
          <w:szCs w:val="24"/>
          <w:lang w:val="en-GB"/>
        </w:rPr>
        <w:t xml:space="preserve"> outlining their housing needs</w:t>
      </w:r>
      <w:r w:rsidR="001E458E" w:rsidRPr="00C44862">
        <w:rPr>
          <w:szCs w:val="24"/>
          <w:lang w:val="en-GB"/>
        </w:rPr>
        <w:t xml:space="preserve">. </w:t>
      </w:r>
      <w:r w:rsidR="009C417B" w:rsidRPr="00C44862">
        <w:rPr>
          <w:szCs w:val="24"/>
          <w:lang w:val="en-GB"/>
        </w:rPr>
        <w:t xml:space="preserve">She explained that such action was needed </w:t>
      </w:r>
      <w:r w:rsidR="00E72E01" w:rsidRPr="00C44862">
        <w:rPr>
          <w:szCs w:val="24"/>
          <w:lang w:val="en-GB"/>
        </w:rPr>
        <w:t xml:space="preserve">so that </w:t>
      </w:r>
      <w:r w:rsidR="009C417B" w:rsidRPr="00C44862">
        <w:rPr>
          <w:szCs w:val="24"/>
          <w:lang w:val="en-GB"/>
        </w:rPr>
        <w:t>‘the indifference of the public to parochial</w:t>
      </w:r>
      <w:r w:rsidR="00873DE7" w:rsidRPr="00C44862">
        <w:rPr>
          <w:szCs w:val="24"/>
          <w:lang w:val="en-GB"/>
        </w:rPr>
        <w:t xml:space="preserve"> affairs’ </w:t>
      </w:r>
      <w:r w:rsidR="00FF455A" w:rsidRPr="00C44862">
        <w:rPr>
          <w:szCs w:val="24"/>
          <w:lang w:val="en-GB"/>
        </w:rPr>
        <w:t xml:space="preserve">could be overcome </w:t>
      </w:r>
      <w:r w:rsidR="005C339A" w:rsidRPr="00C44862">
        <w:rPr>
          <w:szCs w:val="24"/>
          <w:lang w:val="en-GB"/>
        </w:rPr>
        <w:t>(</w:t>
      </w:r>
      <w:r w:rsidR="00BA75A4">
        <w:rPr>
          <w:i/>
          <w:szCs w:val="24"/>
          <w:lang w:val="en-GB"/>
        </w:rPr>
        <w:t xml:space="preserve">Home and </w:t>
      </w:r>
      <w:r w:rsidR="00BA75A4" w:rsidRPr="00BA75A4">
        <w:rPr>
          <w:i/>
          <w:szCs w:val="24"/>
          <w:lang w:val="en-GB"/>
        </w:rPr>
        <w:t>Country</w:t>
      </w:r>
      <w:r w:rsidR="00BA75A4">
        <w:rPr>
          <w:szCs w:val="24"/>
          <w:lang w:val="en-GB"/>
        </w:rPr>
        <w:t xml:space="preserve"> </w:t>
      </w:r>
      <w:r w:rsidR="005C339A" w:rsidRPr="00BA75A4">
        <w:rPr>
          <w:szCs w:val="24"/>
          <w:lang w:val="en-GB"/>
        </w:rPr>
        <w:t>Aug</w:t>
      </w:r>
      <w:r w:rsidR="005C339A" w:rsidRPr="00C44862">
        <w:rPr>
          <w:szCs w:val="24"/>
          <w:lang w:val="en-GB"/>
        </w:rPr>
        <w:t xml:space="preserve"> 1919: 13).</w:t>
      </w:r>
      <w:r w:rsidR="00E52F6E">
        <w:rPr>
          <w:szCs w:val="24"/>
          <w:lang w:val="en-GB"/>
        </w:rPr>
        <w:t xml:space="preserve"> </w:t>
      </w:r>
      <w:r w:rsidR="002063C4" w:rsidRPr="00C44862">
        <w:rPr>
          <w:szCs w:val="24"/>
          <w:lang w:val="en-GB"/>
        </w:rPr>
        <w:t>The</w:t>
      </w:r>
      <w:r w:rsidR="00F62DC7" w:rsidRPr="00C44862">
        <w:rPr>
          <w:szCs w:val="24"/>
          <w:lang w:val="en-GB"/>
        </w:rPr>
        <w:t xml:space="preserve"> </w:t>
      </w:r>
      <w:r w:rsidR="002A067B" w:rsidRPr="00C44862">
        <w:rPr>
          <w:szCs w:val="24"/>
          <w:lang w:val="en-GB"/>
        </w:rPr>
        <w:t xml:space="preserve">regularity of articles on the </w:t>
      </w:r>
      <w:r w:rsidR="00F62DC7" w:rsidRPr="00C44862">
        <w:rPr>
          <w:szCs w:val="24"/>
          <w:lang w:val="en-GB"/>
        </w:rPr>
        <w:t>h</w:t>
      </w:r>
      <w:r w:rsidR="009D27C0" w:rsidRPr="00C44862">
        <w:rPr>
          <w:szCs w:val="24"/>
          <w:lang w:val="en-GB"/>
        </w:rPr>
        <w:t xml:space="preserve">ousing </w:t>
      </w:r>
      <w:r w:rsidR="002A067B" w:rsidRPr="00C44862">
        <w:rPr>
          <w:szCs w:val="24"/>
          <w:lang w:val="en-GB"/>
        </w:rPr>
        <w:t xml:space="preserve">crisis </w:t>
      </w:r>
      <w:r w:rsidR="00BD11C3" w:rsidRPr="00C44862">
        <w:rPr>
          <w:szCs w:val="24"/>
          <w:lang w:val="en-GB"/>
        </w:rPr>
        <w:t xml:space="preserve">indicated to readers the high priority </w:t>
      </w:r>
      <w:r w:rsidR="005F7876" w:rsidRPr="00C44862">
        <w:rPr>
          <w:szCs w:val="24"/>
          <w:lang w:val="en-GB"/>
        </w:rPr>
        <w:t>the WI gave</w:t>
      </w:r>
      <w:r w:rsidR="00BD11C3" w:rsidRPr="00C44862">
        <w:rPr>
          <w:szCs w:val="24"/>
          <w:lang w:val="en-GB"/>
        </w:rPr>
        <w:t xml:space="preserve"> to this problem</w:t>
      </w:r>
      <w:r w:rsidR="002A067B" w:rsidRPr="00C44862">
        <w:rPr>
          <w:szCs w:val="24"/>
          <w:lang w:val="en-GB"/>
        </w:rPr>
        <w:t xml:space="preserve"> in the years between the wars</w:t>
      </w:r>
      <w:r w:rsidR="00BD11C3" w:rsidRPr="00C44862">
        <w:rPr>
          <w:szCs w:val="24"/>
          <w:lang w:val="en-GB"/>
        </w:rPr>
        <w:t xml:space="preserve">. </w:t>
      </w:r>
      <w:r w:rsidR="00E52F6E">
        <w:rPr>
          <w:szCs w:val="24"/>
          <w:lang w:val="en-GB"/>
        </w:rPr>
        <w:t>M</w:t>
      </w:r>
      <w:r w:rsidR="002A067B" w:rsidRPr="00C44862">
        <w:rPr>
          <w:szCs w:val="24"/>
          <w:lang w:val="en-GB"/>
        </w:rPr>
        <w:t xml:space="preserve">embers </w:t>
      </w:r>
      <w:r w:rsidR="00E52F6E">
        <w:rPr>
          <w:szCs w:val="24"/>
          <w:lang w:val="en-GB"/>
        </w:rPr>
        <w:t>were asked to</w:t>
      </w:r>
      <w:r w:rsidR="002A067B" w:rsidRPr="00C44862">
        <w:rPr>
          <w:szCs w:val="24"/>
          <w:lang w:val="en-GB"/>
        </w:rPr>
        <w:t xml:space="preserve"> play their part in highlighting local </w:t>
      </w:r>
      <w:r w:rsidR="005F7876" w:rsidRPr="00C44862">
        <w:rPr>
          <w:szCs w:val="24"/>
          <w:lang w:val="en-GB"/>
        </w:rPr>
        <w:t xml:space="preserve">shortages. </w:t>
      </w:r>
      <w:r w:rsidR="00E52F6E">
        <w:rPr>
          <w:szCs w:val="24"/>
          <w:lang w:val="en-GB"/>
        </w:rPr>
        <w:t>For instance, i</w:t>
      </w:r>
      <w:r w:rsidR="00A4027B" w:rsidRPr="00C44862">
        <w:rPr>
          <w:szCs w:val="24"/>
          <w:lang w:val="en-GB"/>
        </w:rPr>
        <w:t xml:space="preserve">n </w:t>
      </w:r>
      <w:r w:rsidR="00C92A3F" w:rsidRPr="00C44862">
        <w:rPr>
          <w:szCs w:val="24"/>
          <w:lang w:val="en-GB"/>
        </w:rPr>
        <w:t xml:space="preserve">March </w:t>
      </w:r>
      <w:r w:rsidR="009C3EFA" w:rsidRPr="00C44862">
        <w:rPr>
          <w:szCs w:val="24"/>
          <w:lang w:val="en-GB"/>
        </w:rPr>
        <w:t>1938 readers were asked to gather</w:t>
      </w:r>
      <w:r w:rsidR="00E50444" w:rsidRPr="00C44862">
        <w:rPr>
          <w:szCs w:val="24"/>
          <w:lang w:val="en-GB"/>
        </w:rPr>
        <w:t xml:space="preserve"> information on how many young couples in their area were unable </w:t>
      </w:r>
      <w:r w:rsidR="009C3EFA" w:rsidRPr="00C44862">
        <w:rPr>
          <w:szCs w:val="24"/>
          <w:lang w:val="en-GB"/>
        </w:rPr>
        <w:t>to afford a cottage to live in and</w:t>
      </w:r>
      <w:r w:rsidR="00C92A3F" w:rsidRPr="00C44862">
        <w:rPr>
          <w:szCs w:val="24"/>
          <w:lang w:val="en-GB"/>
        </w:rPr>
        <w:t xml:space="preserve"> to</w:t>
      </w:r>
      <w:r w:rsidR="009C3EFA" w:rsidRPr="00C44862">
        <w:rPr>
          <w:szCs w:val="24"/>
          <w:lang w:val="en-GB"/>
        </w:rPr>
        <w:t xml:space="preserve"> ‘</w:t>
      </w:r>
      <w:r w:rsidR="00E50444" w:rsidRPr="00C44862">
        <w:rPr>
          <w:szCs w:val="24"/>
          <w:lang w:val="en-GB"/>
        </w:rPr>
        <w:t>make a list of the old cottages in t</w:t>
      </w:r>
      <w:r w:rsidR="009C3EFA" w:rsidRPr="00C44862">
        <w:rPr>
          <w:szCs w:val="24"/>
          <w:lang w:val="en-GB"/>
        </w:rPr>
        <w:t>he vi</w:t>
      </w:r>
      <w:r w:rsidR="00F045F3" w:rsidRPr="00C44862">
        <w:rPr>
          <w:szCs w:val="24"/>
          <w:lang w:val="en-GB"/>
        </w:rPr>
        <w:t>llage that need renovating</w:t>
      </w:r>
      <w:r w:rsidR="00481BBB">
        <w:rPr>
          <w:szCs w:val="24"/>
          <w:lang w:val="en-GB"/>
        </w:rPr>
        <w:t>.</w:t>
      </w:r>
      <w:r w:rsidR="00F045F3" w:rsidRPr="00C44862">
        <w:rPr>
          <w:szCs w:val="24"/>
          <w:lang w:val="en-GB"/>
        </w:rPr>
        <w:t>’ This</w:t>
      </w:r>
      <w:r w:rsidR="009C3EFA" w:rsidRPr="00C44862">
        <w:rPr>
          <w:szCs w:val="24"/>
          <w:lang w:val="en-GB"/>
        </w:rPr>
        <w:t xml:space="preserve"> information </w:t>
      </w:r>
      <w:r w:rsidR="00000CAC" w:rsidRPr="00C44862">
        <w:rPr>
          <w:szCs w:val="24"/>
          <w:lang w:val="en-GB"/>
        </w:rPr>
        <w:t xml:space="preserve">was </w:t>
      </w:r>
      <w:r w:rsidR="00243EBA" w:rsidRPr="00C44862">
        <w:rPr>
          <w:szCs w:val="24"/>
          <w:lang w:val="en-GB"/>
        </w:rPr>
        <w:t>considered vital if</w:t>
      </w:r>
      <w:r w:rsidR="00000CAC" w:rsidRPr="00C44862">
        <w:rPr>
          <w:szCs w:val="24"/>
          <w:lang w:val="en-GB"/>
        </w:rPr>
        <w:t xml:space="preserve"> </w:t>
      </w:r>
      <w:r w:rsidR="006B48F7">
        <w:rPr>
          <w:szCs w:val="24"/>
          <w:lang w:val="en-GB"/>
        </w:rPr>
        <w:t>c</w:t>
      </w:r>
      <w:r w:rsidR="0065002A" w:rsidRPr="00C44862">
        <w:rPr>
          <w:szCs w:val="24"/>
          <w:lang w:val="en-GB"/>
        </w:rPr>
        <w:t xml:space="preserve">ounty </w:t>
      </w:r>
      <w:r w:rsidR="006B48F7">
        <w:rPr>
          <w:szCs w:val="24"/>
          <w:lang w:val="en-GB"/>
        </w:rPr>
        <w:t>f</w:t>
      </w:r>
      <w:r w:rsidR="0065002A" w:rsidRPr="00C44862">
        <w:rPr>
          <w:szCs w:val="24"/>
          <w:lang w:val="en-GB"/>
        </w:rPr>
        <w:t>ederation</w:t>
      </w:r>
      <w:r w:rsidR="00000CAC" w:rsidRPr="00C44862">
        <w:rPr>
          <w:szCs w:val="24"/>
          <w:lang w:val="en-GB"/>
        </w:rPr>
        <w:t xml:space="preserve">s </w:t>
      </w:r>
      <w:r w:rsidR="00243EBA" w:rsidRPr="00C44862">
        <w:rPr>
          <w:szCs w:val="24"/>
          <w:lang w:val="en-GB"/>
        </w:rPr>
        <w:t xml:space="preserve">were to have any success in </w:t>
      </w:r>
      <w:r w:rsidR="00C92A3F" w:rsidRPr="00C44862">
        <w:rPr>
          <w:szCs w:val="24"/>
          <w:lang w:val="en-GB"/>
        </w:rPr>
        <w:t>demand</w:t>
      </w:r>
      <w:r w:rsidR="00AD1684" w:rsidRPr="00C44862">
        <w:rPr>
          <w:szCs w:val="24"/>
          <w:lang w:val="en-GB"/>
        </w:rPr>
        <w:t>ing</w:t>
      </w:r>
      <w:r w:rsidR="00C92A3F" w:rsidRPr="00C44862">
        <w:rPr>
          <w:szCs w:val="24"/>
          <w:lang w:val="en-GB"/>
        </w:rPr>
        <w:t xml:space="preserve"> immediate action from the </w:t>
      </w:r>
      <w:r w:rsidR="00743B69" w:rsidRPr="00C44862">
        <w:rPr>
          <w:szCs w:val="24"/>
          <w:lang w:val="en-GB"/>
        </w:rPr>
        <w:t xml:space="preserve">local </w:t>
      </w:r>
      <w:r w:rsidR="006B48F7">
        <w:rPr>
          <w:szCs w:val="24"/>
          <w:lang w:val="en-GB"/>
        </w:rPr>
        <w:t>h</w:t>
      </w:r>
      <w:r w:rsidR="00E50444" w:rsidRPr="00C44862">
        <w:rPr>
          <w:szCs w:val="24"/>
          <w:lang w:val="en-GB"/>
        </w:rPr>
        <w:t xml:space="preserve">ousing </w:t>
      </w:r>
      <w:r w:rsidR="006B48F7">
        <w:rPr>
          <w:szCs w:val="24"/>
          <w:lang w:val="en-GB"/>
        </w:rPr>
        <w:t>c</w:t>
      </w:r>
      <w:r w:rsidR="00E50444" w:rsidRPr="00C44862">
        <w:rPr>
          <w:szCs w:val="24"/>
          <w:lang w:val="en-GB"/>
        </w:rPr>
        <w:t>ommittee (110).</w:t>
      </w:r>
      <w:r w:rsidR="003D5573" w:rsidRPr="00C44862">
        <w:rPr>
          <w:szCs w:val="24"/>
          <w:lang w:val="en-GB"/>
        </w:rPr>
        <w:t xml:space="preserve"> </w:t>
      </w:r>
      <w:r w:rsidR="008B1C5B" w:rsidRPr="00C44862">
        <w:rPr>
          <w:szCs w:val="24"/>
          <w:lang w:val="en-GB"/>
        </w:rPr>
        <w:t xml:space="preserve">For the WI and the MU </w:t>
      </w:r>
      <w:r w:rsidR="007220B6" w:rsidRPr="00C44862">
        <w:rPr>
          <w:szCs w:val="24"/>
          <w:lang w:val="en-GB"/>
        </w:rPr>
        <w:t>on</w:t>
      </w:r>
      <w:r w:rsidR="00AB0853">
        <w:rPr>
          <w:szCs w:val="24"/>
          <w:lang w:val="en-GB"/>
        </w:rPr>
        <w:t>-</w:t>
      </w:r>
      <w:r w:rsidR="007220B6" w:rsidRPr="00C44862">
        <w:rPr>
          <w:szCs w:val="24"/>
          <w:lang w:val="en-GB"/>
        </w:rPr>
        <w:t>going</w:t>
      </w:r>
      <w:r w:rsidR="002D4A29" w:rsidRPr="00C44862">
        <w:rPr>
          <w:szCs w:val="24"/>
          <w:lang w:val="en-GB"/>
        </w:rPr>
        <w:t xml:space="preserve"> </w:t>
      </w:r>
      <w:r w:rsidR="008B1C5B" w:rsidRPr="00C44862">
        <w:rPr>
          <w:szCs w:val="24"/>
          <w:lang w:val="en-GB"/>
        </w:rPr>
        <w:t xml:space="preserve">housing </w:t>
      </w:r>
      <w:r w:rsidR="00803E80" w:rsidRPr="00C44862">
        <w:rPr>
          <w:szCs w:val="24"/>
          <w:lang w:val="en-GB"/>
        </w:rPr>
        <w:t>shortages</w:t>
      </w:r>
      <w:r w:rsidR="002D4A29" w:rsidRPr="00C44862">
        <w:rPr>
          <w:szCs w:val="24"/>
          <w:lang w:val="en-GB"/>
        </w:rPr>
        <w:t xml:space="preserve"> </w:t>
      </w:r>
      <w:r w:rsidR="005454A8" w:rsidRPr="00C44862">
        <w:rPr>
          <w:szCs w:val="24"/>
          <w:lang w:val="en-GB"/>
        </w:rPr>
        <w:t>proved a</w:t>
      </w:r>
      <w:r w:rsidR="003B4F86" w:rsidRPr="00C44862">
        <w:rPr>
          <w:szCs w:val="24"/>
          <w:lang w:val="en-GB"/>
        </w:rPr>
        <w:t xml:space="preserve"> </w:t>
      </w:r>
      <w:r w:rsidR="007220B6" w:rsidRPr="00C44862">
        <w:rPr>
          <w:szCs w:val="24"/>
          <w:lang w:val="en-GB"/>
        </w:rPr>
        <w:t xml:space="preserve">useful </w:t>
      </w:r>
      <w:r w:rsidR="001D524B" w:rsidRPr="00C44862">
        <w:rPr>
          <w:szCs w:val="24"/>
          <w:lang w:val="en-GB"/>
        </w:rPr>
        <w:t xml:space="preserve">way </w:t>
      </w:r>
      <w:r w:rsidR="00FD0090" w:rsidRPr="00C44862">
        <w:rPr>
          <w:szCs w:val="24"/>
          <w:lang w:val="en-GB"/>
        </w:rPr>
        <w:t xml:space="preserve">to highlight </w:t>
      </w:r>
      <w:r w:rsidR="002D4A29" w:rsidRPr="00C44862">
        <w:rPr>
          <w:szCs w:val="24"/>
          <w:lang w:val="en-GB"/>
        </w:rPr>
        <w:t xml:space="preserve">how </w:t>
      </w:r>
      <w:r w:rsidR="00E32240" w:rsidRPr="00C44862">
        <w:rPr>
          <w:szCs w:val="24"/>
          <w:lang w:val="en-GB"/>
        </w:rPr>
        <w:t xml:space="preserve">government policy </w:t>
      </w:r>
      <w:r w:rsidR="00637E58">
        <w:rPr>
          <w:szCs w:val="24"/>
          <w:lang w:val="en-GB"/>
        </w:rPr>
        <w:t>had a direct i</w:t>
      </w:r>
      <w:r w:rsidR="00481BBB">
        <w:rPr>
          <w:szCs w:val="24"/>
          <w:lang w:val="en-GB"/>
        </w:rPr>
        <w:t>mpact</w:t>
      </w:r>
      <w:r w:rsidR="00094269">
        <w:rPr>
          <w:szCs w:val="24"/>
          <w:lang w:val="en-GB"/>
        </w:rPr>
        <w:t xml:space="preserve"> on</w:t>
      </w:r>
      <w:r w:rsidR="00481BBB">
        <w:rPr>
          <w:szCs w:val="24"/>
          <w:lang w:val="en-GB"/>
        </w:rPr>
        <w:t xml:space="preserve"> </w:t>
      </w:r>
      <w:r w:rsidR="002D4A29" w:rsidRPr="00C44862">
        <w:rPr>
          <w:szCs w:val="24"/>
          <w:lang w:val="en-GB"/>
        </w:rPr>
        <w:t xml:space="preserve">family life. </w:t>
      </w:r>
      <w:r w:rsidR="00AB0853">
        <w:rPr>
          <w:szCs w:val="24"/>
          <w:lang w:val="en-GB"/>
        </w:rPr>
        <w:t xml:space="preserve">This </w:t>
      </w:r>
      <w:r w:rsidR="00E47043">
        <w:rPr>
          <w:szCs w:val="24"/>
          <w:lang w:val="en-GB"/>
        </w:rPr>
        <w:t xml:space="preserve">objective was well </w:t>
      </w:r>
      <w:r w:rsidR="00AB0853">
        <w:rPr>
          <w:szCs w:val="24"/>
          <w:lang w:val="en-GB"/>
        </w:rPr>
        <w:t>illustrated by an appeal to readers of t</w:t>
      </w:r>
      <w:r w:rsidR="007A67C3" w:rsidRPr="00C44862">
        <w:rPr>
          <w:szCs w:val="24"/>
          <w:lang w:val="en-GB"/>
        </w:rPr>
        <w:t xml:space="preserve">he </w:t>
      </w:r>
      <w:r w:rsidR="007A67C3" w:rsidRPr="00C44862">
        <w:rPr>
          <w:i/>
          <w:szCs w:val="24"/>
          <w:lang w:val="en-GB"/>
        </w:rPr>
        <w:t xml:space="preserve">Workers’ </w:t>
      </w:r>
      <w:r w:rsidR="004B746E" w:rsidRPr="00C44862">
        <w:rPr>
          <w:i/>
          <w:szCs w:val="24"/>
          <w:lang w:val="en-GB"/>
        </w:rPr>
        <w:t>Paper</w:t>
      </w:r>
      <w:r w:rsidR="00F370ED">
        <w:rPr>
          <w:szCs w:val="24"/>
          <w:lang w:val="en-GB"/>
        </w:rPr>
        <w:t xml:space="preserve">, which </w:t>
      </w:r>
      <w:r w:rsidR="004B746E">
        <w:rPr>
          <w:szCs w:val="24"/>
          <w:lang w:val="en-GB"/>
        </w:rPr>
        <w:t>urged that ‘we must use our voice, that voice that has been given to us, and never rest till our local authorities have built proper houses for our people</w:t>
      </w:r>
      <w:r w:rsidR="007220B6" w:rsidRPr="00C44862">
        <w:rPr>
          <w:szCs w:val="24"/>
          <w:lang w:val="en-GB"/>
        </w:rPr>
        <w:t>’ (Apr 1918: 48).</w:t>
      </w:r>
    </w:p>
    <w:p w14:paraId="43ABBB73" w14:textId="77777777" w:rsidR="00637E58" w:rsidRPr="00C44862" w:rsidRDefault="00637E58" w:rsidP="002D1758">
      <w:pPr>
        <w:ind w:firstLine="720"/>
        <w:contextualSpacing/>
        <w:rPr>
          <w:szCs w:val="24"/>
          <w:lang w:val="en-GB"/>
        </w:rPr>
      </w:pPr>
    </w:p>
    <w:p w14:paraId="45B660A3" w14:textId="77777777" w:rsidR="00113652" w:rsidRPr="00C44862" w:rsidRDefault="00113652" w:rsidP="00113652">
      <w:pPr>
        <w:contextualSpacing/>
        <w:rPr>
          <w:b/>
          <w:szCs w:val="24"/>
          <w:lang w:val="en-GB"/>
        </w:rPr>
      </w:pPr>
      <w:r w:rsidRPr="00C44862">
        <w:rPr>
          <w:b/>
          <w:szCs w:val="24"/>
          <w:lang w:val="en-GB"/>
        </w:rPr>
        <w:lastRenderedPageBreak/>
        <w:t xml:space="preserve">Conclusion </w:t>
      </w:r>
    </w:p>
    <w:p w14:paraId="00A637D8" w14:textId="3A7DF77C" w:rsidR="00113652" w:rsidRDefault="00113652" w:rsidP="00113652">
      <w:pPr>
        <w:contextualSpacing/>
        <w:rPr>
          <w:szCs w:val="24"/>
          <w:lang w:val="en-GB"/>
        </w:rPr>
      </w:pPr>
      <w:r w:rsidRPr="00C44862">
        <w:rPr>
          <w:szCs w:val="24"/>
          <w:lang w:val="en-GB"/>
        </w:rPr>
        <w:t xml:space="preserve">Promoting active citizenship among women in the interwar years can be identified as a common thread in the magazines of the MU and WI. Rather than focusing exclusively on </w:t>
      </w:r>
      <w:r>
        <w:rPr>
          <w:szCs w:val="24"/>
          <w:lang w:val="en-GB"/>
        </w:rPr>
        <w:t>women’s roles as wives and mothers</w:t>
      </w:r>
      <w:r w:rsidRPr="00C44862">
        <w:rPr>
          <w:szCs w:val="24"/>
          <w:lang w:val="en-GB"/>
        </w:rPr>
        <w:t>, both organisations</w:t>
      </w:r>
      <w:r>
        <w:rPr>
          <w:szCs w:val="24"/>
          <w:lang w:val="en-GB"/>
        </w:rPr>
        <w:t xml:space="preserve">, through their publications, encouraged women to take an interest in </w:t>
      </w:r>
      <w:r w:rsidR="00C81DFB">
        <w:rPr>
          <w:szCs w:val="24"/>
          <w:lang w:val="en-GB"/>
        </w:rPr>
        <w:t xml:space="preserve">national and international affairs </w:t>
      </w:r>
      <w:r>
        <w:rPr>
          <w:szCs w:val="24"/>
          <w:lang w:val="en-GB"/>
        </w:rPr>
        <w:t xml:space="preserve">and </w:t>
      </w:r>
      <w:r w:rsidR="001C6DDA">
        <w:rPr>
          <w:szCs w:val="24"/>
          <w:lang w:val="en-GB"/>
        </w:rPr>
        <w:t xml:space="preserve">to participate in life </w:t>
      </w:r>
      <w:r>
        <w:rPr>
          <w:szCs w:val="24"/>
          <w:lang w:val="en-GB"/>
        </w:rPr>
        <w:t>outside the home</w:t>
      </w:r>
      <w:r w:rsidR="001F6110">
        <w:rPr>
          <w:szCs w:val="24"/>
          <w:lang w:val="en-GB"/>
        </w:rPr>
        <w:t>. Publishing regular articles on topics ranging from politi</w:t>
      </w:r>
      <w:r w:rsidR="00281765">
        <w:rPr>
          <w:szCs w:val="24"/>
          <w:lang w:val="en-GB"/>
        </w:rPr>
        <w:t>cs, religion, and social policy</w:t>
      </w:r>
      <w:r w:rsidR="001F6110">
        <w:rPr>
          <w:szCs w:val="24"/>
          <w:lang w:val="en-GB"/>
        </w:rPr>
        <w:t xml:space="preserve"> to entertainment and leisure </w:t>
      </w:r>
      <w:r w:rsidR="00281765">
        <w:rPr>
          <w:szCs w:val="24"/>
          <w:lang w:val="en-GB"/>
        </w:rPr>
        <w:t xml:space="preserve">pursuits </w:t>
      </w:r>
      <w:r w:rsidR="00BB02D7">
        <w:rPr>
          <w:szCs w:val="24"/>
          <w:lang w:val="en-GB"/>
        </w:rPr>
        <w:t>helped achieve</w:t>
      </w:r>
      <w:r w:rsidR="001F6110">
        <w:rPr>
          <w:szCs w:val="24"/>
          <w:lang w:val="en-GB"/>
        </w:rPr>
        <w:t xml:space="preserve"> this</w:t>
      </w:r>
      <w:r w:rsidR="00281765">
        <w:rPr>
          <w:szCs w:val="24"/>
          <w:lang w:val="en-GB"/>
        </w:rPr>
        <w:t xml:space="preserve"> goal</w:t>
      </w:r>
      <w:r w:rsidRPr="00C44862">
        <w:rPr>
          <w:szCs w:val="24"/>
          <w:lang w:val="en-GB"/>
        </w:rPr>
        <w:t xml:space="preserve">. </w:t>
      </w:r>
      <w:r>
        <w:rPr>
          <w:szCs w:val="24"/>
          <w:lang w:val="en-GB"/>
        </w:rPr>
        <w:t>While these groups did not challenge traditional domestic roles per se, they presented constructions of femininity that were also able to embrace women’s new opportunities as equal citizens. In both cases, the production of their magazines was a ‘top-down’ affair, content carefully controlled by the national leadership which mainly represented the views of middle and upper-middle class women. This may account, in part, for t</w:t>
      </w:r>
      <w:r w:rsidRPr="00C85B42">
        <w:rPr>
          <w:szCs w:val="24"/>
        </w:rPr>
        <w:t xml:space="preserve">he discrepancy between </w:t>
      </w:r>
      <w:r>
        <w:rPr>
          <w:szCs w:val="24"/>
        </w:rPr>
        <w:t xml:space="preserve">high </w:t>
      </w:r>
      <w:r w:rsidRPr="00C85B42">
        <w:rPr>
          <w:szCs w:val="24"/>
        </w:rPr>
        <w:t>membership numbers and the comparatively low circulation of the magazines</w:t>
      </w:r>
      <w:r>
        <w:rPr>
          <w:szCs w:val="24"/>
        </w:rPr>
        <w:t xml:space="preserve">; it seems that for </w:t>
      </w:r>
      <w:r w:rsidRPr="00C85B42">
        <w:rPr>
          <w:szCs w:val="24"/>
        </w:rPr>
        <w:t>some members of the MU and WI</w:t>
      </w:r>
      <w:r>
        <w:rPr>
          <w:szCs w:val="24"/>
        </w:rPr>
        <w:t>,</w:t>
      </w:r>
      <w:r w:rsidRPr="00C85B42">
        <w:rPr>
          <w:szCs w:val="24"/>
        </w:rPr>
        <w:t xml:space="preserve"> the information, advice, and news emanating from the leadership </w:t>
      </w:r>
      <w:r>
        <w:rPr>
          <w:szCs w:val="24"/>
        </w:rPr>
        <w:t xml:space="preserve">was not always relevant or appealing. </w:t>
      </w:r>
    </w:p>
    <w:p w14:paraId="03B8F8CB" w14:textId="5DB2E072" w:rsidR="00113652" w:rsidRDefault="00113652" w:rsidP="00113652">
      <w:pPr>
        <w:contextualSpacing/>
      </w:pPr>
      <w:r>
        <w:rPr>
          <w:szCs w:val="24"/>
          <w:lang w:val="en-GB"/>
        </w:rPr>
        <w:tab/>
      </w:r>
      <w:r w:rsidR="00DE5C8F">
        <w:rPr>
          <w:szCs w:val="24"/>
          <w:lang w:val="en-GB"/>
        </w:rPr>
        <w:t xml:space="preserve">Nevertheless </w:t>
      </w:r>
      <w:r w:rsidRPr="006A2961">
        <w:rPr>
          <w:i/>
          <w:szCs w:val="24"/>
        </w:rPr>
        <w:t>Home and Country</w:t>
      </w:r>
      <w:r w:rsidRPr="006A2961">
        <w:rPr>
          <w:szCs w:val="24"/>
        </w:rPr>
        <w:t xml:space="preserve">, </w:t>
      </w:r>
      <w:r w:rsidRPr="006A2961">
        <w:rPr>
          <w:i/>
          <w:szCs w:val="24"/>
        </w:rPr>
        <w:t>Mothers in Council</w:t>
      </w:r>
      <w:r>
        <w:rPr>
          <w:szCs w:val="24"/>
        </w:rPr>
        <w:t xml:space="preserve">, </w:t>
      </w:r>
      <w:r w:rsidR="008D69FA" w:rsidRPr="008D69FA">
        <w:rPr>
          <w:szCs w:val="24"/>
        </w:rPr>
        <w:t>the</w:t>
      </w:r>
      <w:r w:rsidRPr="006A2961">
        <w:rPr>
          <w:szCs w:val="24"/>
        </w:rPr>
        <w:t xml:space="preserve"> </w:t>
      </w:r>
      <w:r w:rsidRPr="006A2961">
        <w:rPr>
          <w:i/>
          <w:szCs w:val="24"/>
        </w:rPr>
        <w:t>Mothers’ Union Journal</w:t>
      </w:r>
      <w:r w:rsidRPr="006A2961">
        <w:rPr>
          <w:szCs w:val="24"/>
        </w:rPr>
        <w:t xml:space="preserve"> and the </w:t>
      </w:r>
      <w:r w:rsidRPr="006A2961">
        <w:rPr>
          <w:i/>
          <w:szCs w:val="24"/>
        </w:rPr>
        <w:t>Workers’ Paper</w:t>
      </w:r>
      <w:r>
        <w:rPr>
          <w:szCs w:val="24"/>
          <w:lang w:val="en-GB"/>
        </w:rPr>
        <w:t xml:space="preserve"> constitute</w:t>
      </w:r>
      <w:r w:rsidRPr="00C44862">
        <w:rPr>
          <w:szCs w:val="24"/>
          <w:lang w:val="en-GB"/>
        </w:rPr>
        <w:t xml:space="preserve"> </w:t>
      </w:r>
      <w:r>
        <w:rPr>
          <w:szCs w:val="24"/>
          <w:lang w:val="en-GB"/>
        </w:rPr>
        <w:t xml:space="preserve">a </w:t>
      </w:r>
      <w:r w:rsidRPr="00C44862">
        <w:rPr>
          <w:szCs w:val="24"/>
          <w:lang w:val="en-GB"/>
        </w:rPr>
        <w:t xml:space="preserve">rich and detailed </w:t>
      </w:r>
      <w:r>
        <w:rPr>
          <w:szCs w:val="24"/>
          <w:lang w:val="en-GB"/>
        </w:rPr>
        <w:t>historical archive</w:t>
      </w:r>
      <w:r w:rsidRPr="00C44862">
        <w:rPr>
          <w:szCs w:val="24"/>
          <w:lang w:val="en-GB"/>
        </w:rPr>
        <w:t xml:space="preserve">. </w:t>
      </w:r>
      <w:r>
        <w:rPr>
          <w:szCs w:val="24"/>
          <w:lang w:val="en-GB"/>
        </w:rPr>
        <w:t xml:space="preserve">They </w:t>
      </w:r>
      <w:r w:rsidR="00E626FA">
        <w:rPr>
          <w:szCs w:val="24"/>
          <w:lang w:val="en-GB"/>
        </w:rPr>
        <w:t>demonstrate</w:t>
      </w:r>
      <w:r>
        <w:rPr>
          <w:szCs w:val="24"/>
          <w:lang w:val="en-GB"/>
        </w:rPr>
        <w:t xml:space="preserve"> that representations of the experience of being a housewife were</w:t>
      </w:r>
      <w:r w:rsidR="00E626FA">
        <w:rPr>
          <w:szCs w:val="24"/>
          <w:lang w:val="en-GB"/>
        </w:rPr>
        <w:t xml:space="preserve"> </w:t>
      </w:r>
      <w:r>
        <w:rPr>
          <w:szCs w:val="24"/>
          <w:lang w:val="en-GB"/>
        </w:rPr>
        <w:t xml:space="preserve">more varied than is often assumed. They </w:t>
      </w:r>
      <w:r w:rsidR="00A4136D">
        <w:rPr>
          <w:szCs w:val="24"/>
          <w:lang w:val="en-GB"/>
        </w:rPr>
        <w:t xml:space="preserve">do so by </w:t>
      </w:r>
      <w:r>
        <w:rPr>
          <w:szCs w:val="24"/>
          <w:lang w:val="en-GB"/>
        </w:rPr>
        <w:t>offer</w:t>
      </w:r>
      <w:r w:rsidR="00A4136D">
        <w:rPr>
          <w:szCs w:val="24"/>
          <w:lang w:val="en-GB"/>
        </w:rPr>
        <w:t>ing</w:t>
      </w:r>
      <w:r>
        <w:rPr>
          <w:szCs w:val="24"/>
          <w:lang w:val="en-GB"/>
        </w:rPr>
        <w:t xml:space="preserve"> evidence of the wide range of concerns that </w:t>
      </w:r>
      <w:r w:rsidRPr="00C44862">
        <w:rPr>
          <w:szCs w:val="24"/>
          <w:lang w:val="en-GB"/>
        </w:rPr>
        <w:t xml:space="preserve">housewives’ </w:t>
      </w:r>
      <w:r w:rsidR="00A40A1D" w:rsidRPr="00C44862">
        <w:rPr>
          <w:szCs w:val="24"/>
          <w:lang w:val="en-GB"/>
        </w:rPr>
        <w:t>associations</w:t>
      </w:r>
      <w:r>
        <w:rPr>
          <w:szCs w:val="24"/>
          <w:lang w:val="en-GB"/>
        </w:rPr>
        <w:t xml:space="preserve"> considered relevant to their work in the 1920s and 1930s and of how they mediated these issues for members/readers. Although sometimes didactic in tone, these publications were instrumental in </w:t>
      </w:r>
      <w:r w:rsidR="00D47FB6">
        <w:rPr>
          <w:szCs w:val="24"/>
          <w:lang w:val="en-GB"/>
        </w:rPr>
        <w:t>encouragin</w:t>
      </w:r>
      <w:r w:rsidR="00483F8E">
        <w:rPr>
          <w:szCs w:val="24"/>
          <w:lang w:val="en-GB"/>
        </w:rPr>
        <w:t>g</w:t>
      </w:r>
      <w:r w:rsidR="008D74E6">
        <w:rPr>
          <w:szCs w:val="24"/>
          <w:lang w:val="en-GB"/>
        </w:rPr>
        <w:t xml:space="preserve"> </w:t>
      </w:r>
      <w:r w:rsidR="00636015">
        <w:rPr>
          <w:szCs w:val="24"/>
          <w:lang w:val="en-GB"/>
        </w:rPr>
        <w:t>women</w:t>
      </w:r>
      <w:r>
        <w:rPr>
          <w:szCs w:val="24"/>
          <w:lang w:val="en-GB"/>
        </w:rPr>
        <w:t xml:space="preserve"> to assume the responsibilities that citizenship brought with it</w:t>
      </w:r>
      <w:r w:rsidR="00636015">
        <w:rPr>
          <w:szCs w:val="24"/>
          <w:lang w:val="en-GB"/>
        </w:rPr>
        <w:t>. T</w:t>
      </w:r>
      <w:r>
        <w:rPr>
          <w:szCs w:val="24"/>
          <w:lang w:val="en-GB"/>
        </w:rPr>
        <w:t xml:space="preserve">his included </w:t>
      </w:r>
      <w:r w:rsidR="00D47FB6">
        <w:rPr>
          <w:szCs w:val="24"/>
          <w:lang w:val="en-GB"/>
        </w:rPr>
        <w:t>motivating</w:t>
      </w:r>
      <w:r w:rsidR="00636015">
        <w:rPr>
          <w:szCs w:val="24"/>
          <w:lang w:val="en-GB"/>
        </w:rPr>
        <w:t xml:space="preserve"> women to vote and stand for public office and </w:t>
      </w:r>
      <w:r w:rsidR="00E97412">
        <w:rPr>
          <w:szCs w:val="24"/>
          <w:lang w:val="en-GB"/>
        </w:rPr>
        <w:t xml:space="preserve">to </w:t>
      </w:r>
      <w:r w:rsidR="00D75A16">
        <w:rPr>
          <w:szCs w:val="24"/>
          <w:lang w:val="en-GB"/>
        </w:rPr>
        <w:t xml:space="preserve">campaign for </w:t>
      </w:r>
      <w:r w:rsidR="00E97412">
        <w:rPr>
          <w:szCs w:val="24"/>
          <w:lang w:val="en-GB"/>
        </w:rPr>
        <w:t>the introduction of</w:t>
      </w:r>
      <w:r>
        <w:rPr>
          <w:szCs w:val="24"/>
          <w:lang w:val="en-GB"/>
        </w:rPr>
        <w:t xml:space="preserve"> social reforms, such as housing policy, in practical ways. </w:t>
      </w:r>
      <w:r w:rsidR="00490B0B">
        <w:rPr>
          <w:szCs w:val="24"/>
          <w:lang w:val="en-GB"/>
        </w:rPr>
        <w:t>The print media</w:t>
      </w:r>
      <w:r w:rsidR="008C297C">
        <w:rPr>
          <w:szCs w:val="24"/>
          <w:lang w:val="en-GB"/>
        </w:rPr>
        <w:t xml:space="preserve"> of </w:t>
      </w:r>
      <w:r w:rsidR="009C1714">
        <w:rPr>
          <w:szCs w:val="24"/>
          <w:lang w:val="en-GB"/>
        </w:rPr>
        <w:t>the MU and WI demonstrate</w:t>
      </w:r>
      <w:r w:rsidR="00637E58">
        <w:rPr>
          <w:szCs w:val="24"/>
          <w:lang w:val="en-GB"/>
        </w:rPr>
        <w:t>,</w:t>
      </w:r>
      <w:r w:rsidR="009C1714">
        <w:rPr>
          <w:szCs w:val="24"/>
          <w:lang w:val="en-GB"/>
        </w:rPr>
        <w:t xml:space="preserve"> therefore</w:t>
      </w:r>
      <w:r w:rsidR="00637E58">
        <w:rPr>
          <w:szCs w:val="24"/>
          <w:lang w:val="en-GB"/>
        </w:rPr>
        <w:t>,</w:t>
      </w:r>
      <w:r w:rsidR="009C1714">
        <w:rPr>
          <w:szCs w:val="24"/>
          <w:lang w:val="en-GB"/>
        </w:rPr>
        <w:t xml:space="preserve"> that women</w:t>
      </w:r>
      <w:r w:rsidR="0046521A">
        <w:rPr>
          <w:szCs w:val="24"/>
          <w:lang w:val="en-GB"/>
        </w:rPr>
        <w:t>’</w:t>
      </w:r>
      <w:r w:rsidR="00423DF3">
        <w:rPr>
          <w:szCs w:val="24"/>
          <w:lang w:val="en-GB"/>
        </w:rPr>
        <w:t xml:space="preserve">s lives </w:t>
      </w:r>
      <w:r w:rsidR="008D1401">
        <w:rPr>
          <w:szCs w:val="24"/>
          <w:lang w:val="en-GB"/>
        </w:rPr>
        <w:lastRenderedPageBreak/>
        <w:t xml:space="preserve">didn’t have to be </w:t>
      </w:r>
      <w:r w:rsidR="0046521A">
        <w:rPr>
          <w:szCs w:val="24"/>
          <w:lang w:val="en-GB"/>
        </w:rPr>
        <w:t xml:space="preserve">limited by domesticity. On the contrary this was a time when many women’s organisations, </w:t>
      </w:r>
      <w:r w:rsidR="0039115D">
        <w:rPr>
          <w:szCs w:val="24"/>
          <w:lang w:val="en-GB"/>
        </w:rPr>
        <w:t>including housewives’ associations</w:t>
      </w:r>
      <w:r w:rsidR="00FE0986">
        <w:rPr>
          <w:szCs w:val="24"/>
          <w:lang w:val="en-GB"/>
        </w:rPr>
        <w:t>,</w:t>
      </w:r>
      <w:r w:rsidR="0039115D">
        <w:rPr>
          <w:szCs w:val="24"/>
          <w:lang w:val="en-GB"/>
        </w:rPr>
        <w:t xml:space="preserve"> inspired women to be active citizens and to seize the opportunities that life now had to offer them.</w:t>
      </w:r>
    </w:p>
    <w:p w14:paraId="524E1358" w14:textId="77777777" w:rsidR="00E50444" w:rsidRPr="00C44862" w:rsidRDefault="00E50444" w:rsidP="00771A0D">
      <w:pPr>
        <w:contextualSpacing/>
        <w:rPr>
          <w:b/>
          <w:color w:val="008000"/>
          <w:szCs w:val="24"/>
          <w:lang w:val="en-GB"/>
        </w:rPr>
      </w:pPr>
    </w:p>
    <w:p w14:paraId="1848E9D8" w14:textId="4403E771" w:rsidR="00E50444" w:rsidRPr="00C44862" w:rsidRDefault="00481BBB" w:rsidP="00771A0D">
      <w:pPr>
        <w:contextualSpacing/>
        <w:rPr>
          <w:b/>
          <w:szCs w:val="24"/>
          <w:lang w:val="en-GB"/>
        </w:rPr>
      </w:pPr>
      <w:r>
        <w:rPr>
          <w:b/>
          <w:szCs w:val="24"/>
          <w:lang w:val="en-GB"/>
        </w:rPr>
        <w:t>Works Cited</w:t>
      </w:r>
    </w:p>
    <w:p w14:paraId="0074CEFD" w14:textId="491FCAD3" w:rsidR="00C44862" w:rsidRDefault="004838F7" w:rsidP="00771A0D">
      <w:pPr>
        <w:contextualSpacing/>
        <w:rPr>
          <w:i/>
          <w:szCs w:val="24"/>
          <w:lang w:val="en-GB"/>
        </w:rPr>
      </w:pPr>
      <w:r w:rsidRPr="00C44862">
        <w:rPr>
          <w:szCs w:val="24"/>
          <w:lang w:val="en-GB"/>
        </w:rPr>
        <w:t>Andrews, Maggie. 2015</w:t>
      </w:r>
      <w:r w:rsidR="00E50444" w:rsidRPr="00C44862">
        <w:rPr>
          <w:szCs w:val="24"/>
          <w:lang w:val="en-GB"/>
        </w:rPr>
        <w:t xml:space="preserve">. </w:t>
      </w:r>
      <w:r w:rsidR="00E50444" w:rsidRPr="00C44862">
        <w:rPr>
          <w:i/>
          <w:szCs w:val="24"/>
          <w:lang w:val="en-GB"/>
        </w:rPr>
        <w:t xml:space="preserve">The Acceptable Face of Feminism: The Women’s </w:t>
      </w:r>
    </w:p>
    <w:p w14:paraId="403FB2E6" w14:textId="6188BFC5" w:rsidR="00E50444" w:rsidRPr="00C44862" w:rsidRDefault="004F1E20" w:rsidP="00C44862">
      <w:pPr>
        <w:ind w:firstLine="720"/>
        <w:contextualSpacing/>
        <w:rPr>
          <w:szCs w:val="24"/>
          <w:lang w:val="en-GB"/>
        </w:rPr>
      </w:pPr>
      <w:r>
        <w:rPr>
          <w:i/>
          <w:szCs w:val="24"/>
          <w:lang w:val="en-GB"/>
        </w:rPr>
        <w:t>Institute</w:t>
      </w:r>
      <w:r w:rsidRPr="00C44862">
        <w:rPr>
          <w:i/>
          <w:szCs w:val="24"/>
          <w:lang w:val="en-GB"/>
        </w:rPr>
        <w:t xml:space="preserve"> </w:t>
      </w:r>
      <w:r w:rsidR="00E50444" w:rsidRPr="00C44862">
        <w:rPr>
          <w:i/>
          <w:szCs w:val="24"/>
          <w:lang w:val="en-GB"/>
        </w:rPr>
        <w:t>as a Social Movement</w:t>
      </w:r>
      <w:r w:rsidR="00E50444" w:rsidRPr="00C44862">
        <w:rPr>
          <w:szCs w:val="24"/>
          <w:lang w:val="en-GB"/>
        </w:rPr>
        <w:t xml:space="preserve">. </w:t>
      </w:r>
      <w:r>
        <w:rPr>
          <w:szCs w:val="24"/>
          <w:lang w:val="en-GB"/>
        </w:rPr>
        <w:t>2</w:t>
      </w:r>
      <w:r w:rsidRPr="00637E58">
        <w:rPr>
          <w:szCs w:val="24"/>
          <w:lang w:val="en-GB"/>
        </w:rPr>
        <w:t>nd</w:t>
      </w:r>
      <w:r>
        <w:rPr>
          <w:szCs w:val="24"/>
          <w:lang w:val="en-GB"/>
        </w:rPr>
        <w:t xml:space="preserve"> ed. </w:t>
      </w:r>
      <w:r w:rsidR="00E50444" w:rsidRPr="00C44862">
        <w:rPr>
          <w:szCs w:val="24"/>
          <w:lang w:val="en-GB"/>
        </w:rPr>
        <w:t xml:space="preserve">London: Lawrence and </w:t>
      </w:r>
      <w:proofErr w:type="spellStart"/>
      <w:r w:rsidR="00E50444" w:rsidRPr="00C44862">
        <w:rPr>
          <w:szCs w:val="24"/>
          <w:lang w:val="en-GB"/>
        </w:rPr>
        <w:t>Wishart</w:t>
      </w:r>
      <w:proofErr w:type="spellEnd"/>
      <w:r w:rsidR="00E50444" w:rsidRPr="00C44862">
        <w:rPr>
          <w:szCs w:val="24"/>
          <w:lang w:val="en-GB"/>
        </w:rPr>
        <w:t>.</w:t>
      </w:r>
    </w:p>
    <w:p w14:paraId="4BEB73DE" w14:textId="77777777" w:rsidR="00C44862" w:rsidRDefault="00281B33" w:rsidP="00771A0D">
      <w:pPr>
        <w:contextualSpacing/>
        <w:rPr>
          <w:i/>
          <w:szCs w:val="24"/>
          <w:lang w:val="en-GB"/>
        </w:rPr>
      </w:pPr>
      <w:r w:rsidRPr="00C44862">
        <w:rPr>
          <w:szCs w:val="24"/>
          <w:lang w:val="en-GB"/>
        </w:rPr>
        <w:t xml:space="preserve">Beaumont, </w:t>
      </w:r>
      <w:proofErr w:type="spellStart"/>
      <w:r w:rsidRPr="00C44862">
        <w:rPr>
          <w:szCs w:val="24"/>
          <w:lang w:val="en-GB"/>
        </w:rPr>
        <w:t>Caitríona</w:t>
      </w:r>
      <w:proofErr w:type="spellEnd"/>
      <w:r w:rsidR="004838F7" w:rsidRPr="00C44862">
        <w:rPr>
          <w:szCs w:val="24"/>
          <w:lang w:val="en-GB"/>
        </w:rPr>
        <w:t>. 2015</w:t>
      </w:r>
      <w:r w:rsidR="00E50444" w:rsidRPr="00C44862">
        <w:rPr>
          <w:szCs w:val="24"/>
          <w:lang w:val="en-GB"/>
        </w:rPr>
        <w:t xml:space="preserve">. </w:t>
      </w:r>
      <w:r w:rsidR="00E50444" w:rsidRPr="00C44862">
        <w:rPr>
          <w:i/>
          <w:szCs w:val="24"/>
          <w:lang w:val="en-GB"/>
        </w:rPr>
        <w:t xml:space="preserve">Housewives and Citizens: Domesticity and the Women’s </w:t>
      </w:r>
    </w:p>
    <w:p w14:paraId="479F84C9" w14:textId="6DABE8BB" w:rsidR="00E50444" w:rsidRPr="00C44862" w:rsidRDefault="00E50444" w:rsidP="00C44862">
      <w:pPr>
        <w:ind w:firstLine="720"/>
        <w:contextualSpacing/>
        <w:rPr>
          <w:szCs w:val="24"/>
          <w:lang w:val="en-GB"/>
        </w:rPr>
      </w:pPr>
      <w:r w:rsidRPr="00C44862">
        <w:rPr>
          <w:i/>
          <w:szCs w:val="24"/>
          <w:lang w:val="en-GB"/>
        </w:rPr>
        <w:t>Movement in England, 1928</w:t>
      </w:r>
      <w:r w:rsidR="00C44862">
        <w:rPr>
          <w:i/>
          <w:szCs w:val="24"/>
          <w:lang w:val="en-GB"/>
        </w:rPr>
        <w:t>–</w:t>
      </w:r>
      <w:r w:rsidRPr="00C44862">
        <w:rPr>
          <w:i/>
          <w:szCs w:val="24"/>
          <w:lang w:val="en-GB"/>
        </w:rPr>
        <w:t>64</w:t>
      </w:r>
      <w:r w:rsidRPr="00C44862">
        <w:rPr>
          <w:szCs w:val="24"/>
          <w:lang w:val="en-GB"/>
        </w:rPr>
        <w:t>. Manchester: Manchester University Press.</w:t>
      </w:r>
    </w:p>
    <w:p w14:paraId="1064EA9F" w14:textId="1B7DEE24" w:rsidR="00C44862" w:rsidRDefault="002B3DB6" w:rsidP="00771A0D">
      <w:pPr>
        <w:contextualSpacing/>
        <w:rPr>
          <w:szCs w:val="24"/>
          <w:lang w:val="en-GB"/>
        </w:rPr>
      </w:pPr>
      <w:proofErr w:type="spellStart"/>
      <w:r w:rsidRPr="00C44862">
        <w:rPr>
          <w:szCs w:val="24"/>
          <w:lang w:val="en-GB"/>
        </w:rPr>
        <w:t>Beddoe</w:t>
      </w:r>
      <w:proofErr w:type="spellEnd"/>
      <w:r w:rsidRPr="00C44862">
        <w:rPr>
          <w:szCs w:val="24"/>
          <w:lang w:val="en-GB"/>
        </w:rPr>
        <w:t xml:space="preserve">, Deirdre. 1989. </w:t>
      </w:r>
      <w:r w:rsidRPr="00C44862">
        <w:rPr>
          <w:i/>
          <w:szCs w:val="24"/>
          <w:lang w:val="en-GB"/>
        </w:rPr>
        <w:t xml:space="preserve">Back to Home and Duty: Women </w:t>
      </w:r>
      <w:proofErr w:type="gramStart"/>
      <w:r w:rsidR="00512433">
        <w:rPr>
          <w:i/>
          <w:szCs w:val="24"/>
          <w:lang w:val="en-GB"/>
        </w:rPr>
        <w:t>B</w:t>
      </w:r>
      <w:r w:rsidRPr="00C44862">
        <w:rPr>
          <w:i/>
          <w:szCs w:val="24"/>
          <w:lang w:val="en-GB"/>
        </w:rPr>
        <w:t>etween</w:t>
      </w:r>
      <w:proofErr w:type="gramEnd"/>
      <w:r w:rsidRPr="00C44862">
        <w:rPr>
          <w:i/>
          <w:szCs w:val="24"/>
          <w:lang w:val="en-GB"/>
        </w:rPr>
        <w:t xml:space="preserve"> the Wars 1918</w:t>
      </w:r>
      <w:r w:rsidR="00C44862">
        <w:rPr>
          <w:i/>
          <w:szCs w:val="24"/>
          <w:lang w:val="en-GB"/>
        </w:rPr>
        <w:t>–</w:t>
      </w:r>
      <w:r w:rsidRPr="00C44862">
        <w:rPr>
          <w:i/>
          <w:szCs w:val="24"/>
          <w:lang w:val="en-GB"/>
        </w:rPr>
        <w:t>1939</w:t>
      </w:r>
      <w:r w:rsidRPr="00C44862">
        <w:rPr>
          <w:szCs w:val="24"/>
          <w:lang w:val="en-GB"/>
        </w:rPr>
        <w:t xml:space="preserve">. </w:t>
      </w:r>
    </w:p>
    <w:p w14:paraId="7D837D8A" w14:textId="32E2D310" w:rsidR="004E4385" w:rsidRPr="00C44862" w:rsidRDefault="002B3DB6" w:rsidP="00C44862">
      <w:pPr>
        <w:ind w:firstLine="720"/>
        <w:contextualSpacing/>
        <w:rPr>
          <w:szCs w:val="24"/>
          <w:lang w:val="en-GB"/>
        </w:rPr>
      </w:pPr>
      <w:r w:rsidRPr="00C44862">
        <w:rPr>
          <w:szCs w:val="24"/>
          <w:lang w:val="en-GB"/>
        </w:rPr>
        <w:t>London: Pandora</w:t>
      </w:r>
      <w:r w:rsidR="00C4705F">
        <w:rPr>
          <w:szCs w:val="24"/>
          <w:lang w:val="en-GB"/>
        </w:rPr>
        <w:t xml:space="preserve"> Press</w:t>
      </w:r>
      <w:r w:rsidRPr="00C44862">
        <w:rPr>
          <w:szCs w:val="24"/>
          <w:lang w:val="en-GB"/>
        </w:rPr>
        <w:t>.</w:t>
      </w:r>
    </w:p>
    <w:p w14:paraId="59AD7778" w14:textId="3BC5BDC7" w:rsidR="00C44862" w:rsidRDefault="00ED52B2" w:rsidP="00771A0D">
      <w:pPr>
        <w:contextualSpacing/>
        <w:rPr>
          <w:i/>
          <w:szCs w:val="24"/>
          <w:lang w:val="en-GB"/>
        </w:rPr>
      </w:pPr>
      <w:proofErr w:type="gramStart"/>
      <w:r w:rsidRPr="00C44862">
        <w:rPr>
          <w:szCs w:val="24"/>
          <w:lang w:val="en-GB"/>
        </w:rPr>
        <w:t xml:space="preserve">Clear, </w:t>
      </w:r>
      <w:proofErr w:type="spellStart"/>
      <w:r w:rsidRPr="00C44862">
        <w:rPr>
          <w:szCs w:val="24"/>
          <w:lang w:val="en-GB"/>
        </w:rPr>
        <w:t>Caitríona</w:t>
      </w:r>
      <w:proofErr w:type="spellEnd"/>
      <w:r w:rsidRPr="00C44862">
        <w:rPr>
          <w:szCs w:val="24"/>
          <w:lang w:val="en-GB"/>
        </w:rPr>
        <w:t>.</w:t>
      </w:r>
      <w:proofErr w:type="gramEnd"/>
      <w:r w:rsidRPr="00C44862">
        <w:rPr>
          <w:szCs w:val="24"/>
          <w:lang w:val="en-GB"/>
        </w:rPr>
        <w:t xml:space="preserve"> 2015. </w:t>
      </w:r>
      <w:r w:rsidRPr="00C44862">
        <w:rPr>
          <w:i/>
          <w:szCs w:val="24"/>
          <w:lang w:val="en-GB"/>
        </w:rPr>
        <w:t xml:space="preserve">Women’s Voices in Ireland: Women’s Magazines in the 1950s and </w:t>
      </w:r>
    </w:p>
    <w:p w14:paraId="37392840" w14:textId="3F6F2693" w:rsidR="00ED52B2" w:rsidRPr="00C44862" w:rsidRDefault="00ED52B2" w:rsidP="00C44862">
      <w:pPr>
        <w:ind w:firstLine="720"/>
        <w:contextualSpacing/>
        <w:rPr>
          <w:szCs w:val="24"/>
          <w:lang w:val="en-GB"/>
        </w:rPr>
      </w:pPr>
      <w:r w:rsidRPr="00C44862">
        <w:rPr>
          <w:i/>
          <w:szCs w:val="24"/>
          <w:lang w:val="en-GB"/>
        </w:rPr>
        <w:t>60s</w:t>
      </w:r>
      <w:r w:rsidRPr="00C44862">
        <w:rPr>
          <w:szCs w:val="24"/>
          <w:lang w:val="en-GB"/>
        </w:rPr>
        <w:t>. London: Bloomsbury</w:t>
      </w:r>
      <w:r w:rsidR="00C4705F">
        <w:rPr>
          <w:szCs w:val="24"/>
          <w:lang w:val="en-GB"/>
        </w:rPr>
        <w:t xml:space="preserve"> Academic</w:t>
      </w:r>
      <w:r w:rsidRPr="00C44862">
        <w:rPr>
          <w:szCs w:val="24"/>
          <w:lang w:val="en-GB"/>
        </w:rPr>
        <w:t>.</w:t>
      </w:r>
    </w:p>
    <w:p w14:paraId="1B755C8F" w14:textId="325192B4" w:rsidR="00AA0B84" w:rsidRPr="00C44862" w:rsidRDefault="00AA0B84" w:rsidP="00771A0D">
      <w:pPr>
        <w:contextualSpacing/>
        <w:rPr>
          <w:szCs w:val="24"/>
          <w:lang w:val="en-GB"/>
        </w:rPr>
      </w:pPr>
      <w:proofErr w:type="spellStart"/>
      <w:r w:rsidRPr="00C44862">
        <w:rPr>
          <w:szCs w:val="24"/>
          <w:lang w:val="en-GB"/>
        </w:rPr>
        <w:t>Davin</w:t>
      </w:r>
      <w:proofErr w:type="spellEnd"/>
      <w:r w:rsidRPr="00C44862">
        <w:rPr>
          <w:szCs w:val="24"/>
          <w:lang w:val="en-GB"/>
        </w:rPr>
        <w:t xml:space="preserve">, Anna. 1978. </w:t>
      </w:r>
      <w:r w:rsidR="00C4705F">
        <w:rPr>
          <w:szCs w:val="24"/>
          <w:lang w:val="en-GB"/>
        </w:rPr>
        <w:t>‘</w:t>
      </w:r>
      <w:r w:rsidRPr="00C44862">
        <w:rPr>
          <w:szCs w:val="24"/>
          <w:lang w:val="en-GB"/>
        </w:rPr>
        <w:t>Imperialism and Motherhood</w:t>
      </w:r>
      <w:r w:rsidR="00C44862">
        <w:rPr>
          <w:szCs w:val="24"/>
          <w:lang w:val="en-GB"/>
        </w:rPr>
        <w:t>.</w:t>
      </w:r>
      <w:r w:rsidR="00C4705F">
        <w:rPr>
          <w:szCs w:val="24"/>
          <w:lang w:val="en-GB"/>
        </w:rPr>
        <w:t>’</w:t>
      </w:r>
      <w:r w:rsidRPr="00C44862">
        <w:rPr>
          <w:szCs w:val="24"/>
          <w:lang w:val="en-GB"/>
        </w:rPr>
        <w:t xml:space="preserve"> </w:t>
      </w:r>
      <w:r w:rsidRPr="00C44862">
        <w:rPr>
          <w:i/>
          <w:szCs w:val="24"/>
          <w:lang w:val="en-GB"/>
        </w:rPr>
        <w:t xml:space="preserve">History Workshop </w:t>
      </w:r>
      <w:r w:rsidRPr="00C4705F">
        <w:rPr>
          <w:i/>
          <w:szCs w:val="24"/>
          <w:lang w:val="en-GB"/>
        </w:rPr>
        <w:t>Journal</w:t>
      </w:r>
      <w:r w:rsidR="00D833A2" w:rsidRPr="00C4705F">
        <w:rPr>
          <w:szCs w:val="24"/>
          <w:lang w:val="en-GB"/>
        </w:rPr>
        <w:t xml:space="preserve"> 5.1</w:t>
      </w:r>
      <w:r w:rsidR="00C44862" w:rsidRPr="00C4705F">
        <w:rPr>
          <w:szCs w:val="24"/>
          <w:lang w:val="en-GB"/>
        </w:rPr>
        <w:t>:</w:t>
      </w:r>
      <w:r w:rsidRPr="00C4705F">
        <w:rPr>
          <w:szCs w:val="24"/>
          <w:lang w:val="en-GB"/>
        </w:rPr>
        <w:t xml:space="preserve"> 9</w:t>
      </w:r>
      <w:r w:rsidR="00C44862" w:rsidRPr="00C4705F">
        <w:rPr>
          <w:szCs w:val="24"/>
          <w:lang w:val="en-GB"/>
        </w:rPr>
        <w:t>–</w:t>
      </w:r>
      <w:r w:rsidRPr="00C4705F">
        <w:rPr>
          <w:szCs w:val="24"/>
          <w:lang w:val="en-GB"/>
        </w:rPr>
        <w:t>6</w:t>
      </w:r>
      <w:r w:rsidR="00C4705F">
        <w:rPr>
          <w:szCs w:val="24"/>
          <w:lang w:val="en-GB"/>
        </w:rPr>
        <w:t>5</w:t>
      </w:r>
      <w:r w:rsidRPr="00C4705F">
        <w:rPr>
          <w:szCs w:val="24"/>
          <w:lang w:val="en-GB"/>
        </w:rPr>
        <w:t>.</w:t>
      </w:r>
    </w:p>
    <w:p w14:paraId="4D1BB710" w14:textId="08F3A99C" w:rsidR="00C44862" w:rsidRDefault="00E50444" w:rsidP="00771A0D">
      <w:pPr>
        <w:contextualSpacing/>
        <w:rPr>
          <w:szCs w:val="24"/>
          <w:lang w:val="en-GB"/>
        </w:rPr>
      </w:pPr>
      <w:proofErr w:type="spellStart"/>
      <w:r w:rsidRPr="00C44862">
        <w:rPr>
          <w:szCs w:val="24"/>
          <w:lang w:val="en-GB"/>
        </w:rPr>
        <w:t>DiCenzo</w:t>
      </w:r>
      <w:proofErr w:type="spellEnd"/>
      <w:r w:rsidRPr="00C44862">
        <w:rPr>
          <w:szCs w:val="24"/>
          <w:lang w:val="en-GB"/>
        </w:rPr>
        <w:t>, Maria</w:t>
      </w:r>
      <w:r w:rsidRPr="003F212C">
        <w:rPr>
          <w:szCs w:val="24"/>
          <w:lang w:val="en-GB"/>
        </w:rPr>
        <w:t xml:space="preserve">. 2014. </w:t>
      </w:r>
      <w:r w:rsidR="00C4705F" w:rsidRPr="003F212C">
        <w:rPr>
          <w:szCs w:val="24"/>
          <w:lang w:val="en-GB"/>
        </w:rPr>
        <w:t>‘“</w:t>
      </w:r>
      <w:r w:rsidRPr="003F212C">
        <w:rPr>
          <w:szCs w:val="24"/>
          <w:lang w:val="en-GB"/>
        </w:rPr>
        <w:t>Our Freedom and Its Results</w:t>
      </w:r>
      <w:r w:rsidR="00C4705F" w:rsidRPr="003F212C">
        <w:rPr>
          <w:szCs w:val="24"/>
          <w:lang w:val="en-GB"/>
        </w:rPr>
        <w:t>”</w:t>
      </w:r>
      <w:r w:rsidRPr="003F212C">
        <w:rPr>
          <w:szCs w:val="24"/>
          <w:lang w:val="en-GB"/>
        </w:rPr>
        <w:t>:</w:t>
      </w:r>
      <w:r w:rsidRPr="00C44862">
        <w:rPr>
          <w:szCs w:val="24"/>
          <w:lang w:val="en-GB"/>
        </w:rPr>
        <w:t xml:space="preserve"> </w:t>
      </w:r>
      <w:r w:rsidR="00C44862">
        <w:rPr>
          <w:szCs w:val="24"/>
          <w:lang w:val="en-GB"/>
        </w:rPr>
        <w:t>Measuring P</w:t>
      </w:r>
      <w:r w:rsidRPr="00C44862">
        <w:rPr>
          <w:szCs w:val="24"/>
          <w:lang w:val="en-GB"/>
        </w:rPr>
        <w:t xml:space="preserve">rogress in the </w:t>
      </w:r>
      <w:r w:rsidR="00C44862">
        <w:rPr>
          <w:szCs w:val="24"/>
          <w:lang w:val="en-GB"/>
        </w:rPr>
        <w:t>A</w:t>
      </w:r>
      <w:r w:rsidRPr="00C44862">
        <w:rPr>
          <w:szCs w:val="24"/>
          <w:lang w:val="en-GB"/>
        </w:rPr>
        <w:t xml:space="preserve">ftermath </w:t>
      </w:r>
    </w:p>
    <w:p w14:paraId="4563372B" w14:textId="4A24E908" w:rsidR="00E50444" w:rsidRPr="00C44862" w:rsidRDefault="00C44862" w:rsidP="00C44862">
      <w:pPr>
        <w:ind w:firstLine="720"/>
        <w:contextualSpacing/>
        <w:rPr>
          <w:szCs w:val="24"/>
          <w:lang w:val="en-GB"/>
        </w:rPr>
      </w:pPr>
      <w:proofErr w:type="gramStart"/>
      <w:r>
        <w:rPr>
          <w:szCs w:val="24"/>
          <w:lang w:val="en-GB"/>
        </w:rPr>
        <w:t>of</w:t>
      </w:r>
      <w:proofErr w:type="gramEnd"/>
      <w:r>
        <w:rPr>
          <w:szCs w:val="24"/>
          <w:lang w:val="en-GB"/>
        </w:rPr>
        <w:t xml:space="preserve"> S</w:t>
      </w:r>
      <w:r w:rsidR="00E50444" w:rsidRPr="00C44862">
        <w:rPr>
          <w:szCs w:val="24"/>
          <w:lang w:val="en-GB"/>
        </w:rPr>
        <w:t>uffrage</w:t>
      </w:r>
      <w:r>
        <w:rPr>
          <w:szCs w:val="24"/>
          <w:lang w:val="en-GB"/>
        </w:rPr>
        <w:t>.</w:t>
      </w:r>
      <w:r w:rsidR="00C4705F">
        <w:rPr>
          <w:szCs w:val="24"/>
          <w:lang w:val="en-GB"/>
        </w:rPr>
        <w:t>’</w:t>
      </w:r>
      <w:r w:rsidR="00E50444" w:rsidRPr="00C44862">
        <w:rPr>
          <w:szCs w:val="24"/>
          <w:lang w:val="en-GB"/>
        </w:rPr>
        <w:t xml:space="preserve"> </w:t>
      </w:r>
      <w:r w:rsidR="00E50444" w:rsidRPr="00C44862">
        <w:rPr>
          <w:i/>
          <w:szCs w:val="24"/>
          <w:lang w:val="en-GB"/>
        </w:rPr>
        <w:t>Women’s History Review</w:t>
      </w:r>
      <w:r w:rsidR="00E50444" w:rsidRPr="00C44862">
        <w:rPr>
          <w:szCs w:val="24"/>
          <w:lang w:val="en-GB"/>
        </w:rPr>
        <w:t xml:space="preserve"> 23.3: 421</w:t>
      </w:r>
      <w:r>
        <w:rPr>
          <w:szCs w:val="24"/>
          <w:lang w:val="en-GB"/>
        </w:rPr>
        <w:t>–</w:t>
      </w:r>
      <w:r w:rsidR="00E50444" w:rsidRPr="00C44862">
        <w:rPr>
          <w:szCs w:val="24"/>
          <w:lang w:val="en-GB"/>
        </w:rPr>
        <w:t>40.</w:t>
      </w:r>
    </w:p>
    <w:p w14:paraId="3E5759C9" w14:textId="16FB6B5E" w:rsidR="00C44862" w:rsidRDefault="008D7502" w:rsidP="00771A0D">
      <w:pPr>
        <w:contextualSpacing/>
        <w:rPr>
          <w:i/>
          <w:szCs w:val="24"/>
          <w:lang w:val="en-GB"/>
        </w:rPr>
      </w:pPr>
      <w:r w:rsidRPr="00C44862">
        <w:rPr>
          <w:szCs w:val="24"/>
          <w:lang w:val="en-GB"/>
        </w:rPr>
        <w:t xml:space="preserve">Gibson, Lorna. 2008. </w:t>
      </w:r>
      <w:r w:rsidRPr="00C44862">
        <w:rPr>
          <w:i/>
          <w:szCs w:val="24"/>
          <w:lang w:val="en-GB"/>
        </w:rPr>
        <w:t>Beyond Jerusalem: Music in the Women’s Institute, 1919</w:t>
      </w:r>
      <w:r w:rsidR="00C44862">
        <w:rPr>
          <w:i/>
          <w:szCs w:val="24"/>
          <w:lang w:val="en-GB"/>
        </w:rPr>
        <w:t>–</w:t>
      </w:r>
      <w:r w:rsidRPr="00C44862">
        <w:rPr>
          <w:i/>
          <w:szCs w:val="24"/>
          <w:lang w:val="en-GB"/>
        </w:rPr>
        <w:t xml:space="preserve">1969. </w:t>
      </w:r>
    </w:p>
    <w:p w14:paraId="3A3D1FA6" w14:textId="6E497AB5" w:rsidR="008D7502" w:rsidRPr="00C44862" w:rsidRDefault="00C44862" w:rsidP="00C44862">
      <w:pPr>
        <w:ind w:firstLine="720"/>
        <w:contextualSpacing/>
        <w:rPr>
          <w:szCs w:val="24"/>
          <w:lang w:val="en-GB"/>
        </w:rPr>
      </w:pPr>
      <w:r>
        <w:rPr>
          <w:szCs w:val="24"/>
          <w:lang w:val="en-GB"/>
        </w:rPr>
        <w:t xml:space="preserve">Aldershot: </w:t>
      </w:r>
      <w:proofErr w:type="spellStart"/>
      <w:r>
        <w:rPr>
          <w:szCs w:val="24"/>
          <w:lang w:val="en-GB"/>
        </w:rPr>
        <w:t>Ashgate</w:t>
      </w:r>
      <w:proofErr w:type="spellEnd"/>
      <w:r>
        <w:rPr>
          <w:szCs w:val="24"/>
          <w:lang w:val="en-GB"/>
        </w:rPr>
        <w:t>.</w:t>
      </w:r>
    </w:p>
    <w:p w14:paraId="324272D1" w14:textId="77777777" w:rsidR="00C44862" w:rsidRDefault="00E50444" w:rsidP="00771A0D">
      <w:pPr>
        <w:contextualSpacing/>
        <w:rPr>
          <w:i/>
          <w:szCs w:val="24"/>
          <w:lang w:val="en-GB"/>
        </w:rPr>
      </w:pPr>
      <w:r w:rsidRPr="00C44862">
        <w:rPr>
          <w:szCs w:val="24"/>
          <w:lang w:val="en-GB"/>
        </w:rPr>
        <w:t xml:space="preserve">Giles, Judy. 2004. </w:t>
      </w:r>
      <w:r w:rsidRPr="00C44862">
        <w:rPr>
          <w:i/>
          <w:szCs w:val="24"/>
          <w:lang w:val="en-GB"/>
        </w:rPr>
        <w:t xml:space="preserve">The Parlour and the Suburb: Domestic Identities, Class, Femininity and </w:t>
      </w:r>
    </w:p>
    <w:p w14:paraId="115C7333" w14:textId="453C4E23" w:rsidR="00E50444" w:rsidRPr="00C44862" w:rsidRDefault="00E50444" w:rsidP="00C44862">
      <w:pPr>
        <w:ind w:firstLine="720"/>
        <w:contextualSpacing/>
        <w:rPr>
          <w:szCs w:val="24"/>
          <w:lang w:val="en-GB"/>
        </w:rPr>
      </w:pPr>
      <w:proofErr w:type="gramStart"/>
      <w:r w:rsidRPr="00C44862">
        <w:rPr>
          <w:i/>
          <w:szCs w:val="24"/>
          <w:lang w:val="en-GB"/>
        </w:rPr>
        <w:t>Modernity</w:t>
      </w:r>
      <w:r w:rsidR="00C44862">
        <w:rPr>
          <w:szCs w:val="24"/>
          <w:lang w:val="en-GB"/>
        </w:rPr>
        <w:t>.</w:t>
      </w:r>
      <w:proofErr w:type="gramEnd"/>
      <w:r w:rsidR="00C44862">
        <w:rPr>
          <w:szCs w:val="24"/>
          <w:lang w:val="en-GB"/>
        </w:rPr>
        <w:t xml:space="preserve"> Oxford: Berg.</w:t>
      </w:r>
    </w:p>
    <w:p w14:paraId="1A40D9A3" w14:textId="46D1DB5F" w:rsidR="00C44862" w:rsidRDefault="003E4F30" w:rsidP="00771A0D">
      <w:pPr>
        <w:contextualSpacing/>
        <w:rPr>
          <w:i/>
          <w:szCs w:val="24"/>
          <w:lang w:val="en-GB"/>
        </w:rPr>
      </w:pPr>
      <w:proofErr w:type="gramStart"/>
      <w:r w:rsidRPr="00C44862">
        <w:rPr>
          <w:szCs w:val="24"/>
          <w:lang w:val="en-GB"/>
        </w:rPr>
        <w:t>Gottlieb</w:t>
      </w:r>
      <w:r w:rsidR="00ED52B2" w:rsidRPr="00C44862">
        <w:rPr>
          <w:szCs w:val="24"/>
          <w:lang w:val="en-GB"/>
        </w:rPr>
        <w:t>, Julie V. and</w:t>
      </w:r>
      <w:r w:rsidRPr="00C44862">
        <w:rPr>
          <w:szCs w:val="24"/>
          <w:lang w:val="en-GB"/>
        </w:rPr>
        <w:t xml:space="preserve"> </w:t>
      </w:r>
      <w:r w:rsidR="00C44862">
        <w:rPr>
          <w:szCs w:val="24"/>
          <w:lang w:val="en-GB"/>
        </w:rPr>
        <w:t xml:space="preserve">Richard </w:t>
      </w:r>
      <w:proofErr w:type="spellStart"/>
      <w:r w:rsidRPr="00C44862">
        <w:rPr>
          <w:szCs w:val="24"/>
          <w:lang w:val="en-GB"/>
        </w:rPr>
        <w:t>Toye</w:t>
      </w:r>
      <w:proofErr w:type="spellEnd"/>
      <w:r w:rsidR="00ED52B2" w:rsidRPr="00C44862">
        <w:rPr>
          <w:szCs w:val="24"/>
          <w:lang w:val="en-GB"/>
        </w:rPr>
        <w:t xml:space="preserve">, </w:t>
      </w:r>
      <w:r w:rsidR="00C44862">
        <w:rPr>
          <w:szCs w:val="24"/>
          <w:lang w:val="en-GB"/>
        </w:rPr>
        <w:t>e</w:t>
      </w:r>
      <w:r w:rsidRPr="00C44862">
        <w:rPr>
          <w:szCs w:val="24"/>
          <w:lang w:val="en-GB"/>
        </w:rPr>
        <w:t>ds. 2013.</w:t>
      </w:r>
      <w:proofErr w:type="gramEnd"/>
      <w:r w:rsidRPr="00C44862">
        <w:rPr>
          <w:szCs w:val="24"/>
          <w:lang w:val="en-GB"/>
        </w:rPr>
        <w:t xml:space="preserve"> </w:t>
      </w:r>
      <w:r w:rsidRPr="00C44862">
        <w:rPr>
          <w:i/>
          <w:szCs w:val="24"/>
          <w:lang w:val="en-GB"/>
        </w:rPr>
        <w:t xml:space="preserve">The Aftermath of Suffrage: Women, </w:t>
      </w:r>
    </w:p>
    <w:p w14:paraId="4949E82B" w14:textId="6952AC3A" w:rsidR="003E4F30" w:rsidRPr="00C44862" w:rsidRDefault="003E4F30" w:rsidP="00C44862">
      <w:pPr>
        <w:ind w:firstLine="720"/>
        <w:contextualSpacing/>
        <w:rPr>
          <w:szCs w:val="24"/>
          <w:lang w:val="en-GB"/>
        </w:rPr>
      </w:pPr>
      <w:r w:rsidRPr="00C44862">
        <w:rPr>
          <w:i/>
          <w:szCs w:val="24"/>
          <w:lang w:val="en-GB"/>
        </w:rPr>
        <w:t>Gender, and Politics in Britain, 1918</w:t>
      </w:r>
      <w:r w:rsidR="00C44862">
        <w:rPr>
          <w:i/>
          <w:szCs w:val="24"/>
          <w:lang w:val="en-GB"/>
        </w:rPr>
        <w:t>–</w:t>
      </w:r>
      <w:r w:rsidRPr="00C44862">
        <w:rPr>
          <w:i/>
          <w:szCs w:val="24"/>
          <w:lang w:val="en-GB"/>
        </w:rPr>
        <w:t>1945</w:t>
      </w:r>
      <w:r w:rsidR="00ED52B2" w:rsidRPr="00C44862">
        <w:rPr>
          <w:i/>
          <w:szCs w:val="24"/>
          <w:lang w:val="en-GB"/>
        </w:rPr>
        <w:t>.</w:t>
      </w:r>
      <w:r w:rsidRPr="00C44862">
        <w:rPr>
          <w:szCs w:val="24"/>
          <w:lang w:val="en-GB"/>
        </w:rPr>
        <w:t xml:space="preserve"> London: Palgrave M</w:t>
      </w:r>
      <w:r w:rsidR="001E4E7A" w:rsidRPr="00C44862">
        <w:rPr>
          <w:szCs w:val="24"/>
          <w:lang w:val="en-GB"/>
        </w:rPr>
        <w:t>acmillan.</w:t>
      </w:r>
    </w:p>
    <w:p w14:paraId="6F35CB01" w14:textId="7E75C39A" w:rsidR="008B2B50" w:rsidRPr="00C44862" w:rsidRDefault="008B2B50" w:rsidP="00771A0D">
      <w:pPr>
        <w:contextualSpacing/>
        <w:rPr>
          <w:szCs w:val="24"/>
          <w:lang w:val="en-GB"/>
        </w:rPr>
      </w:pPr>
      <w:r w:rsidRPr="00C44862">
        <w:rPr>
          <w:szCs w:val="24"/>
          <w:lang w:val="en-GB"/>
        </w:rPr>
        <w:t xml:space="preserve">Holloway, Gerry. 2005. </w:t>
      </w:r>
      <w:r w:rsidRPr="00C44862">
        <w:rPr>
          <w:i/>
          <w:szCs w:val="24"/>
          <w:lang w:val="en-GB"/>
        </w:rPr>
        <w:t>Women and Work in Britain</w:t>
      </w:r>
      <w:r w:rsidRPr="00C44862">
        <w:rPr>
          <w:szCs w:val="24"/>
          <w:lang w:val="en-GB"/>
        </w:rPr>
        <w:t xml:space="preserve"> </w:t>
      </w:r>
      <w:r w:rsidR="00D37A24">
        <w:rPr>
          <w:i/>
          <w:szCs w:val="24"/>
          <w:lang w:val="en-GB"/>
        </w:rPr>
        <w:t>s</w:t>
      </w:r>
      <w:r w:rsidRPr="00D37A24">
        <w:rPr>
          <w:i/>
          <w:szCs w:val="24"/>
          <w:lang w:val="en-GB"/>
        </w:rPr>
        <w:t>ince</w:t>
      </w:r>
      <w:r w:rsidRPr="00C44862">
        <w:rPr>
          <w:i/>
          <w:szCs w:val="24"/>
          <w:lang w:val="en-GB"/>
        </w:rPr>
        <w:t xml:space="preserve"> 1840. </w:t>
      </w:r>
      <w:r w:rsidR="00C44862">
        <w:rPr>
          <w:szCs w:val="24"/>
          <w:lang w:val="en-GB"/>
        </w:rPr>
        <w:t xml:space="preserve">London: </w:t>
      </w:r>
      <w:proofErr w:type="spellStart"/>
      <w:r w:rsidR="00C44862">
        <w:rPr>
          <w:szCs w:val="24"/>
          <w:lang w:val="en-GB"/>
        </w:rPr>
        <w:t>Routledge</w:t>
      </w:r>
      <w:proofErr w:type="spellEnd"/>
      <w:r w:rsidR="00C44862">
        <w:rPr>
          <w:szCs w:val="24"/>
          <w:lang w:val="en-GB"/>
        </w:rPr>
        <w:t>.</w:t>
      </w:r>
    </w:p>
    <w:p w14:paraId="61017C43" w14:textId="6D42761E" w:rsidR="00C44862" w:rsidRDefault="0020736E" w:rsidP="00771A0D">
      <w:pPr>
        <w:pStyle w:val="EndnoteText"/>
        <w:contextualSpacing/>
        <w:rPr>
          <w:i/>
          <w:lang w:val="en-GB"/>
        </w:rPr>
      </w:pPr>
      <w:r w:rsidRPr="00C44862">
        <w:rPr>
          <w:lang w:val="en-GB"/>
        </w:rPr>
        <w:t>Jackson</w:t>
      </w:r>
      <w:r w:rsidR="00ED52B2" w:rsidRPr="00C44862">
        <w:rPr>
          <w:lang w:val="en-GB"/>
        </w:rPr>
        <w:t>, Louise</w:t>
      </w:r>
      <w:r w:rsidR="00D37A24">
        <w:rPr>
          <w:lang w:val="en-GB"/>
        </w:rPr>
        <w:t xml:space="preserve"> A</w:t>
      </w:r>
      <w:r w:rsidRPr="00C44862">
        <w:rPr>
          <w:lang w:val="en-GB"/>
        </w:rPr>
        <w:t>. 2006.</w:t>
      </w:r>
      <w:r w:rsidR="00687C18" w:rsidRPr="00C44862">
        <w:rPr>
          <w:lang w:val="en-GB"/>
        </w:rPr>
        <w:t xml:space="preserve"> </w:t>
      </w:r>
      <w:r w:rsidR="00687C18" w:rsidRPr="00C44862">
        <w:rPr>
          <w:i/>
          <w:lang w:val="en-GB"/>
        </w:rPr>
        <w:t xml:space="preserve">Women Police: Gender, Welfare and Surveillance in the Twentieth </w:t>
      </w:r>
    </w:p>
    <w:p w14:paraId="68A487A4" w14:textId="1048855A" w:rsidR="004E6B9E" w:rsidRPr="00C44862" w:rsidRDefault="00687C18" w:rsidP="00C44862">
      <w:pPr>
        <w:pStyle w:val="EndnoteText"/>
        <w:ind w:firstLine="720"/>
        <w:contextualSpacing/>
        <w:rPr>
          <w:lang w:val="en-GB"/>
        </w:rPr>
      </w:pPr>
      <w:proofErr w:type="gramStart"/>
      <w:r w:rsidRPr="00C44862">
        <w:rPr>
          <w:i/>
          <w:lang w:val="en-GB"/>
        </w:rPr>
        <w:t>Century</w:t>
      </w:r>
      <w:r w:rsidR="00C44862">
        <w:rPr>
          <w:lang w:val="en-GB"/>
        </w:rPr>
        <w:t>.</w:t>
      </w:r>
      <w:proofErr w:type="gramEnd"/>
      <w:r w:rsidR="00C44862">
        <w:rPr>
          <w:lang w:val="en-GB"/>
        </w:rPr>
        <w:t xml:space="preserve"> </w:t>
      </w:r>
      <w:r w:rsidR="004C17E2" w:rsidRPr="00C44862">
        <w:rPr>
          <w:lang w:val="en-GB"/>
        </w:rPr>
        <w:t>Manchester: Manchester University Press.</w:t>
      </w:r>
    </w:p>
    <w:p w14:paraId="1FC1DD13" w14:textId="06DDDE57" w:rsidR="00C44862" w:rsidRDefault="00E50444" w:rsidP="00771A0D">
      <w:pPr>
        <w:contextualSpacing/>
        <w:rPr>
          <w:bCs/>
          <w:i/>
          <w:szCs w:val="24"/>
          <w:lang w:val="en-GB" w:eastAsia="en-US"/>
        </w:rPr>
      </w:pPr>
      <w:r w:rsidRPr="00D37A24">
        <w:rPr>
          <w:bCs/>
          <w:szCs w:val="24"/>
          <w:lang w:val="en-GB" w:eastAsia="en-US"/>
        </w:rPr>
        <w:lastRenderedPageBreak/>
        <w:t>Kent,</w:t>
      </w:r>
      <w:r w:rsidRPr="00C44862">
        <w:rPr>
          <w:bCs/>
          <w:szCs w:val="24"/>
          <w:lang w:val="en-GB" w:eastAsia="en-US"/>
        </w:rPr>
        <w:t xml:space="preserve"> Susan</w:t>
      </w:r>
      <w:r w:rsidR="00D37A24">
        <w:rPr>
          <w:bCs/>
          <w:szCs w:val="24"/>
          <w:lang w:val="en-GB" w:eastAsia="en-US"/>
        </w:rPr>
        <w:t xml:space="preserve"> Kingsley</w:t>
      </w:r>
      <w:r w:rsidRPr="00C44862">
        <w:rPr>
          <w:bCs/>
          <w:szCs w:val="24"/>
          <w:lang w:val="en-GB" w:eastAsia="en-US"/>
        </w:rPr>
        <w:t xml:space="preserve">. 1993. </w:t>
      </w:r>
      <w:r w:rsidRPr="00C44862">
        <w:rPr>
          <w:bCs/>
          <w:i/>
          <w:szCs w:val="24"/>
          <w:lang w:val="en-GB" w:eastAsia="en-US"/>
        </w:rPr>
        <w:t xml:space="preserve">Making Peace: The Reconstruction of Gender in Interwar </w:t>
      </w:r>
    </w:p>
    <w:p w14:paraId="44D105C0" w14:textId="6B4ADF1E" w:rsidR="00E50444" w:rsidRPr="00C44862" w:rsidRDefault="00E50444" w:rsidP="00C44862">
      <w:pPr>
        <w:ind w:firstLine="720"/>
        <w:contextualSpacing/>
        <w:rPr>
          <w:bCs/>
          <w:szCs w:val="24"/>
          <w:lang w:val="en-GB" w:eastAsia="en-US"/>
        </w:rPr>
      </w:pPr>
      <w:r w:rsidRPr="00C44862">
        <w:rPr>
          <w:bCs/>
          <w:i/>
          <w:szCs w:val="24"/>
          <w:lang w:val="en-GB" w:eastAsia="en-US"/>
        </w:rPr>
        <w:t>Britain</w:t>
      </w:r>
      <w:r w:rsidRPr="00C44862">
        <w:rPr>
          <w:bCs/>
          <w:szCs w:val="24"/>
          <w:lang w:val="en-GB" w:eastAsia="en-US"/>
        </w:rPr>
        <w:t>. Princeton: Princeton University Press.</w:t>
      </w:r>
    </w:p>
    <w:p w14:paraId="325E6B19" w14:textId="7F9BE194" w:rsidR="00C44862" w:rsidRDefault="000B4A93" w:rsidP="00771A0D">
      <w:pPr>
        <w:contextualSpacing/>
        <w:rPr>
          <w:szCs w:val="24"/>
          <w:lang w:val="en-GB"/>
        </w:rPr>
      </w:pPr>
      <w:proofErr w:type="spellStart"/>
      <w:r w:rsidRPr="00C44862">
        <w:rPr>
          <w:szCs w:val="24"/>
          <w:lang w:val="en-GB"/>
        </w:rPr>
        <w:t>Langhamer</w:t>
      </w:r>
      <w:proofErr w:type="spellEnd"/>
      <w:r w:rsidRPr="00C44862">
        <w:rPr>
          <w:szCs w:val="24"/>
          <w:lang w:val="en-GB"/>
        </w:rPr>
        <w:t>, Claire</w:t>
      </w:r>
      <w:r w:rsidR="00760BB0" w:rsidRPr="00C44862">
        <w:rPr>
          <w:szCs w:val="24"/>
          <w:lang w:val="en-GB"/>
        </w:rPr>
        <w:t>.</w:t>
      </w:r>
      <w:r w:rsidRPr="00C44862">
        <w:rPr>
          <w:szCs w:val="24"/>
          <w:lang w:val="en-GB"/>
        </w:rPr>
        <w:t xml:space="preserve"> 2000</w:t>
      </w:r>
      <w:r w:rsidR="00704017" w:rsidRPr="00C44862">
        <w:rPr>
          <w:szCs w:val="24"/>
          <w:lang w:val="en-GB"/>
        </w:rPr>
        <w:t>.</w:t>
      </w:r>
      <w:r w:rsidRPr="00C44862">
        <w:rPr>
          <w:szCs w:val="24"/>
          <w:lang w:val="en-GB"/>
        </w:rPr>
        <w:t xml:space="preserve"> </w:t>
      </w:r>
      <w:r w:rsidR="000A4E5A">
        <w:rPr>
          <w:i/>
          <w:szCs w:val="24"/>
          <w:lang w:val="en-GB"/>
        </w:rPr>
        <w:t>Women’s L</w:t>
      </w:r>
      <w:r w:rsidRPr="00C44862">
        <w:rPr>
          <w:i/>
          <w:szCs w:val="24"/>
          <w:lang w:val="en-GB"/>
        </w:rPr>
        <w:t>eisure in England 1920</w:t>
      </w:r>
      <w:r w:rsidR="00034F8E">
        <w:rPr>
          <w:i/>
          <w:szCs w:val="24"/>
          <w:lang w:val="en-GB"/>
        </w:rPr>
        <w:t>–</w:t>
      </w:r>
      <w:r w:rsidRPr="00C44862">
        <w:rPr>
          <w:i/>
          <w:szCs w:val="24"/>
          <w:lang w:val="en-GB"/>
        </w:rPr>
        <w:t>60</w:t>
      </w:r>
      <w:r w:rsidR="00760BB0" w:rsidRPr="00C44862">
        <w:rPr>
          <w:i/>
          <w:szCs w:val="24"/>
          <w:lang w:val="en-GB"/>
        </w:rPr>
        <w:t xml:space="preserve">. </w:t>
      </w:r>
      <w:r w:rsidR="00760BB0" w:rsidRPr="00C44862">
        <w:rPr>
          <w:szCs w:val="24"/>
          <w:lang w:val="en-GB"/>
        </w:rPr>
        <w:t xml:space="preserve">Manchester: Manchester </w:t>
      </w:r>
    </w:p>
    <w:p w14:paraId="0E7F7011" w14:textId="6B3F78D1" w:rsidR="000B4A93" w:rsidRDefault="00760BB0" w:rsidP="00C44862">
      <w:pPr>
        <w:ind w:firstLine="720"/>
        <w:contextualSpacing/>
        <w:rPr>
          <w:szCs w:val="24"/>
          <w:lang w:val="en-GB"/>
        </w:rPr>
      </w:pPr>
      <w:proofErr w:type="gramStart"/>
      <w:r w:rsidRPr="00C44862">
        <w:rPr>
          <w:szCs w:val="24"/>
          <w:lang w:val="en-GB"/>
        </w:rPr>
        <w:t>University Press.</w:t>
      </w:r>
      <w:proofErr w:type="gramEnd"/>
    </w:p>
    <w:p w14:paraId="5BC33E02" w14:textId="0D741B04" w:rsidR="00BA2F43" w:rsidRPr="00C44862" w:rsidRDefault="00BA2F43" w:rsidP="00637E58">
      <w:pPr>
        <w:ind w:left="720" w:hanging="720"/>
        <w:contextualSpacing/>
        <w:rPr>
          <w:szCs w:val="24"/>
          <w:lang w:val="en-GB"/>
        </w:rPr>
      </w:pPr>
      <w:proofErr w:type="spellStart"/>
      <w:r>
        <w:rPr>
          <w:szCs w:val="24"/>
          <w:lang w:val="en-GB"/>
        </w:rPr>
        <w:t>Meyerowitz</w:t>
      </w:r>
      <w:proofErr w:type="spellEnd"/>
      <w:r>
        <w:rPr>
          <w:szCs w:val="24"/>
          <w:lang w:val="en-GB"/>
        </w:rPr>
        <w:t xml:space="preserve">, Joanne. 1993. ‘Beyond the Feminine Mystique: A Reassessment of </w:t>
      </w:r>
      <w:proofErr w:type="spellStart"/>
      <w:r>
        <w:rPr>
          <w:szCs w:val="24"/>
          <w:lang w:val="en-GB"/>
        </w:rPr>
        <w:t>Postwar</w:t>
      </w:r>
      <w:proofErr w:type="spellEnd"/>
      <w:r>
        <w:rPr>
          <w:szCs w:val="24"/>
          <w:lang w:val="en-GB"/>
        </w:rPr>
        <w:t xml:space="preserve"> Mass Culture, 1946-1958’</w:t>
      </w:r>
      <w:r w:rsidR="00726907">
        <w:rPr>
          <w:szCs w:val="24"/>
          <w:lang w:val="en-GB"/>
        </w:rPr>
        <w:t xml:space="preserve">. </w:t>
      </w:r>
      <w:r w:rsidR="00726907" w:rsidRPr="00EE399F">
        <w:rPr>
          <w:i/>
          <w:szCs w:val="24"/>
          <w:lang w:val="en-GB"/>
        </w:rPr>
        <w:t>The Journal of American History</w:t>
      </w:r>
      <w:r w:rsidR="00726907">
        <w:rPr>
          <w:szCs w:val="24"/>
          <w:lang w:val="en-GB"/>
        </w:rPr>
        <w:t xml:space="preserve"> 79</w:t>
      </w:r>
      <w:r w:rsidR="000D47AD">
        <w:rPr>
          <w:szCs w:val="24"/>
          <w:lang w:val="en-GB"/>
        </w:rPr>
        <w:t>:</w:t>
      </w:r>
      <w:r w:rsidR="00726907">
        <w:rPr>
          <w:szCs w:val="24"/>
          <w:lang w:val="en-GB"/>
        </w:rPr>
        <w:t xml:space="preserve"> </w:t>
      </w:r>
      <w:r w:rsidR="00C92607">
        <w:rPr>
          <w:szCs w:val="24"/>
          <w:lang w:val="en-GB"/>
        </w:rPr>
        <w:t>14</w:t>
      </w:r>
      <w:r w:rsidR="00040EB7">
        <w:rPr>
          <w:szCs w:val="24"/>
          <w:lang w:val="en-GB"/>
        </w:rPr>
        <w:t>55-1482.</w:t>
      </w:r>
    </w:p>
    <w:p w14:paraId="7D0AE8DA" w14:textId="28A26FA7" w:rsidR="00C44862" w:rsidRDefault="00E50444" w:rsidP="00771A0D">
      <w:pPr>
        <w:contextualSpacing/>
        <w:rPr>
          <w:i/>
          <w:szCs w:val="24"/>
          <w:lang w:val="en-GB"/>
        </w:rPr>
      </w:pPr>
      <w:proofErr w:type="spellStart"/>
      <w:r w:rsidRPr="00C44862">
        <w:rPr>
          <w:szCs w:val="24"/>
          <w:lang w:val="en-GB"/>
        </w:rPr>
        <w:t>Moyse</w:t>
      </w:r>
      <w:proofErr w:type="spellEnd"/>
      <w:r w:rsidRPr="00C44862">
        <w:rPr>
          <w:szCs w:val="24"/>
          <w:lang w:val="en-GB"/>
        </w:rPr>
        <w:t xml:space="preserve">, </w:t>
      </w:r>
      <w:proofErr w:type="spellStart"/>
      <w:r w:rsidRPr="00C44862">
        <w:rPr>
          <w:szCs w:val="24"/>
          <w:lang w:val="en-GB"/>
        </w:rPr>
        <w:t>Cordelia</w:t>
      </w:r>
      <w:proofErr w:type="spellEnd"/>
      <w:r w:rsidRPr="00C44862">
        <w:rPr>
          <w:szCs w:val="24"/>
          <w:lang w:val="en-GB"/>
        </w:rPr>
        <w:t xml:space="preserve">. 2009. </w:t>
      </w:r>
      <w:r w:rsidRPr="00C44862">
        <w:rPr>
          <w:i/>
          <w:szCs w:val="24"/>
          <w:lang w:val="en-GB"/>
        </w:rPr>
        <w:t xml:space="preserve">A History of the Mothers’ Union: </w:t>
      </w:r>
      <w:r w:rsidR="00034F8E">
        <w:rPr>
          <w:i/>
          <w:szCs w:val="24"/>
          <w:lang w:val="en-GB"/>
        </w:rPr>
        <w:t>W</w:t>
      </w:r>
      <w:r w:rsidRPr="00C44862">
        <w:rPr>
          <w:i/>
          <w:szCs w:val="24"/>
          <w:lang w:val="en-GB"/>
        </w:rPr>
        <w:t xml:space="preserve">omen, Anglicanism and </w:t>
      </w:r>
    </w:p>
    <w:p w14:paraId="12680DDB" w14:textId="1F6DB6A0" w:rsidR="00E50444" w:rsidRPr="00C44862" w:rsidRDefault="00034F8E" w:rsidP="00C44862">
      <w:pPr>
        <w:ind w:firstLine="720"/>
        <w:contextualSpacing/>
        <w:rPr>
          <w:szCs w:val="24"/>
          <w:lang w:val="en-GB"/>
        </w:rPr>
      </w:pPr>
      <w:r>
        <w:rPr>
          <w:i/>
          <w:szCs w:val="24"/>
          <w:lang w:val="en-GB"/>
        </w:rPr>
        <w:t>G</w:t>
      </w:r>
      <w:r w:rsidR="00E50444" w:rsidRPr="00C44862">
        <w:rPr>
          <w:i/>
          <w:szCs w:val="24"/>
          <w:lang w:val="en-GB"/>
        </w:rPr>
        <w:t>lobalisation</w:t>
      </w:r>
      <w:r w:rsidR="000A4E5A">
        <w:rPr>
          <w:i/>
          <w:szCs w:val="24"/>
          <w:lang w:val="en-GB"/>
        </w:rPr>
        <w:t>, 1876–2008</w:t>
      </w:r>
      <w:r w:rsidR="00E50444" w:rsidRPr="00C44862">
        <w:rPr>
          <w:szCs w:val="24"/>
          <w:lang w:val="en-GB"/>
        </w:rPr>
        <w:t xml:space="preserve">. London: </w:t>
      </w:r>
      <w:proofErr w:type="spellStart"/>
      <w:r w:rsidR="00E50444" w:rsidRPr="00C44862">
        <w:rPr>
          <w:szCs w:val="24"/>
          <w:lang w:val="en-GB"/>
        </w:rPr>
        <w:t>Boydell</w:t>
      </w:r>
      <w:proofErr w:type="spellEnd"/>
      <w:r w:rsidR="00E50444" w:rsidRPr="00C44862">
        <w:rPr>
          <w:szCs w:val="24"/>
          <w:lang w:val="en-GB"/>
        </w:rPr>
        <w:t xml:space="preserve"> Press.</w:t>
      </w:r>
    </w:p>
    <w:p w14:paraId="13387576" w14:textId="33E37859" w:rsidR="00C44862" w:rsidRDefault="00760BB0" w:rsidP="00771A0D">
      <w:pPr>
        <w:contextualSpacing/>
        <w:rPr>
          <w:szCs w:val="24"/>
          <w:lang w:val="en-GB"/>
        </w:rPr>
      </w:pPr>
      <w:r w:rsidRPr="00C44862">
        <w:rPr>
          <w:szCs w:val="24"/>
          <w:lang w:val="en-GB"/>
        </w:rPr>
        <w:t xml:space="preserve">Parker, Olive. </w:t>
      </w:r>
      <w:r w:rsidR="00D30048" w:rsidRPr="00C44862">
        <w:rPr>
          <w:szCs w:val="24"/>
          <w:lang w:val="en-GB"/>
        </w:rPr>
        <w:t xml:space="preserve">1975. </w:t>
      </w:r>
      <w:r w:rsidR="00D30048" w:rsidRPr="00C44862">
        <w:rPr>
          <w:i/>
          <w:szCs w:val="24"/>
          <w:lang w:val="en-GB"/>
        </w:rPr>
        <w:t>For the Family’s Sake: A History of the Mothers’ Union 1876</w:t>
      </w:r>
      <w:r w:rsidR="00034F8E">
        <w:rPr>
          <w:i/>
          <w:szCs w:val="24"/>
          <w:lang w:val="en-GB"/>
        </w:rPr>
        <w:t>–</w:t>
      </w:r>
      <w:r w:rsidR="00D30048" w:rsidRPr="00C44862">
        <w:rPr>
          <w:i/>
          <w:szCs w:val="24"/>
          <w:lang w:val="en-GB"/>
        </w:rPr>
        <w:t>1976</w:t>
      </w:r>
      <w:r w:rsidR="00D30048" w:rsidRPr="00C44862">
        <w:rPr>
          <w:szCs w:val="24"/>
          <w:lang w:val="en-GB"/>
        </w:rPr>
        <w:t xml:space="preserve">. </w:t>
      </w:r>
    </w:p>
    <w:p w14:paraId="21CF99DD" w14:textId="6742A7F4" w:rsidR="00760BB0" w:rsidRPr="00C44862" w:rsidRDefault="00D30048" w:rsidP="00C44862">
      <w:pPr>
        <w:ind w:firstLine="720"/>
        <w:contextualSpacing/>
        <w:rPr>
          <w:szCs w:val="24"/>
          <w:lang w:val="en-GB"/>
        </w:rPr>
      </w:pPr>
      <w:r w:rsidRPr="00C44862">
        <w:rPr>
          <w:szCs w:val="24"/>
          <w:lang w:val="en-GB"/>
        </w:rPr>
        <w:t>Folk</w:t>
      </w:r>
      <w:r w:rsidR="000A4E5A">
        <w:rPr>
          <w:szCs w:val="24"/>
          <w:lang w:val="en-GB"/>
        </w:rPr>
        <w:t>e</w:t>
      </w:r>
      <w:r w:rsidRPr="00C44862">
        <w:rPr>
          <w:szCs w:val="24"/>
          <w:lang w:val="en-GB"/>
        </w:rPr>
        <w:t xml:space="preserve">stone: Bailey and </w:t>
      </w:r>
      <w:proofErr w:type="spellStart"/>
      <w:r w:rsidRPr="00C44862">
        <w:rPr>
          <w:szCs w:val="24"/>
          <w:lang w:val="en-GB"/>
        </w:rPr>
        <w:t>Swinfen</w:t>
      </w:r>
      <w:proofErr w:type="spellEnd"/>
      <w:r w:rsidRPr="00C44862">
        <w:rPr>
          <w:szCs w:val="24"/>
          <w:lang w:val="en-GB"/>
        </w:rPr>
        <w:t>.</w:t>
      </w:r>
    </w:p>
    <w:p w14:paraId="392416FC" w14:textId="6D4132DC" w:rsidR="00EB54D5" w:rsidRPr="00C44862" w:rsidRDefault="00EB54D5" w:rsidP="00E153FD">
      <w:pPr>
        <w:ind w:left="720" w:hanging="720"/>
        <w:contextualSpacing/>
        <w:rPr>
          <w:szCs w:val="24"/>
          <w:lang w:val="en-GB"/>
        </w:rPr>
      </w:pPr>
      <w:r w:rsidRPr="00C44862">
        <w:rPr>
          <w:szCs w:val="24"/>
          <w:lang w:val="en-GB"/>
        </w:rPr>
        <w:t xml:space="preserve">Richie, Rachel. 2010. </w:t>
      </w:r>
      <w:r w:rsidR="000A4E5A">
        <w:rPr>
          <w:szCs w:val="24"/>
          <w:lang w:val="en-GB"/>
        </w:rPr>
        <w:t>‘</w:t>
      </w:r>
      <w:r w:rsidRPr="00C44862">
        <w:rPr>
          <w:szCs w:val="24"/>
          <w:lang w:val="en-GB"/>
        </w:rPr>
        <w:t>The Housewife and the Modern: The Home and Appearance in Women’s Magazines, 19</w:t>
      </w:r>
      <w:r w:rsidR="00EC13F4" w:rsidRPr="00C44862">
        <w:rPr>
          <w:szCs w:val="24"/>
          <w:lang w:val="en-GB"/>
        </w:rPr>
        <w:t>54</w:t>
      </w:r>
      <w:r w:rsidR="00034F8E">
        <w:rPr>
          <w:szCs w:val="24"/>
          <w:lang w:val="en-GB"/>
        </w:rPr>
        <w:t>–</w:t>
      </w:r>
      <w:r w:rsidR="00EC13F4" w:rsidRPr="00C44862">
        <w:rPr>
          <w:szCs w:val="24"/>
          <w:lang w:val="en-GB"/>
        </w:rPr>
        <w:t>1969</w:t>
      </w:r>
      <w:r w:rsidR="00034F8E">
        <w:rPr>
          <w:szCs w:val="24"/>
          <w:lang w:val="en-GB"/>
        </w:rPr>
        <w:t>.</w:t>
      </w:r>
      <w:r w:rsidR="000A4E5A">
        <w:rPr>
          <w:szCs w:val="24"/>
          <w:lang w:val="en-GB"/>
        </w:rPr>
        <w:t>’</w:t>
      </w:r>
      <w:r w:rsidR="00EC13F4" w:rsidRPr="00C44862">
        <w:rPr>
          <w:szCs w:val="24"/>
          <w:lang w:val="en-GB"/>
        </w:rPr>
        <w:t xml:space="preserve"> </w:t>
      </w:r>
      <w:proofErr w:type="gramStart"/>
      <w:r w:rsidR="00A716FE">
        <w:rPr>
          <w:szCs w:val="24"/>
          <w:lang w:val="en-GB"/>
        </w:rPr>
        <w:t xml:space="preserve">PhD </w:t>
      </w:r>
      <w:r w:rsidR="00E153FD">
        <w:rPr>
          <w:szCs w:val="24"/>
          <w:lang w:val="en-GB"/>
        </w:rPr>
        <w:t>Dissertation</w:t>
      </w:r>
      <w:r w:rsidR="00EC13F4" w:rsidRPr="00F74737">
        <w:rPr>
          <w:szCs w:val="24"/>
          <w:lang w:val="en-GB"/>
        </w:rPr>
        <w:t xml:space="preserve">, University of </w:t>
      </w:r>
      <w:r w:rsidR="00E153FD">
        <w:rPr>
          <w:szCs w:val="24"/>
          <w:lang w:val="en-GB"/>
        </w:rPr>
        <w:t>M</w:t>
      </w:r>
      <w:r w:rsidR="00EC13F4" w:rsidRPr="00F74737">
        <w:rPr>
          <w:szCs w:val="24"/>
          <w:lang w:val="en-GB"/>
        </w:rPr>
        <w:t>anchester.</w:t>
      </w:r>
      <w:proofErr w:type="gramEnd"/>
    </w:p>
    <w:p w14:paraId="224202D2" w14:textId="221C9C57" w:rsidR="00C44862" w:rsidRDefault="00034F8E" w:rsidP="00771A0D">
      <w:pPr>
        <w:contextualSpacing/>
        <w:rPr>
          <w:i/>
          <w:szCs w:val="24"/>
          <w:lang w:val="en-GB"/>
        </w:rPr>
      </w:pPr>
      <w:proofErr w:type="gramStart"/>
      <w:r>
        <w:rPr>
          <w:szCs w:val="24"/>
          <w:lang w:val="en-GB"/>
        </w:rPr>
        <w:t xml:space="preserve">Richie, </w:t>
      </w:r>
      <w:r w:rsidR="004844FC" w:rsidRPr="00C44862">
        <w:rPr>
          <w:szCs w:val="24"/>
          <w:lang w:val="en-GB"/>
        </w:rPr>
        <w:t>Rachel, Sue Hawkins, Nicola Phillips</w:t>
      </w:r>
      <w:r>
        <w:rPr>
          <w:szCs w:val="24"/>
          <w:lang w:val="en-GB"/>
        </w:rPr>
        <w:t>,</w:t>
      </w:r>
      <w:r w:rsidR="004844FC" w:rsidRPr="00C44862">
        <w:rPr>
          <w:szCs w:val="24"/>
          <w:lang w:val="en-GB"/>
        </w:rPr>
        <w:t xml:space="preserve"> and S. Jay Kleinberg</w:t>
      </w:r>
      <w:r>
        <w:rPr>
          <w:szCs w:val="24"/>
          <w:lang w:val="en-GB"/>
        </w:rPr>
        <w:t>, e</w:t>
      </w:r>
      <w:r w:rsidR="004844FC" w:rsidRPr="00C44862">
        <w:rPr>
          <w:szCs w:val="24"/>
          <w:lang w:val="en-GB"/>
        </w:rPr>
        <w:t>ds. 2016.</w:t>
      </w:r>
      <w:proofErr w:type="gramEnd"/>
      <w:r w:rsidR="004844FC" w:rsidRPr="00C44862">
        <w:rPr>
          <w:szCs w:val="24"/>
          <w:lang w:val="en-GB"/>
        </w:rPr>
        <w:t xml:space="preserve"> </w:t>
      </w:r>
      <w:r w:rsidR="004844FC" w:rsidRPr="00C44862">
        <w:rPr>
          <w:i/>
          <w:szCs w:val="24"/>
          <w:lang w:val="en-GB"/>
        </w:rPr>
        <w:t xml:space="preserve">Women in </w:t>
      </w:r>
    </w:p>
    <w:p w14:paraId="2B047DED" w14:textId="77777777" w:rsidR="00C44862" w:rsidRDefault="004844FC" w:rsidP="00C44862">
      <w:pPr>
        <w:ind w:firstLine="720"/>
        <w:contextualSpacing/>
        <w:rPr>
          <w:szCs w:val="24"/>
          <w:lang w:val="en-GB"/>
        </w:rPr>
      </w:pPr>
      <w:r w:rsidRPr="00C44862">
        <w:rPr>
          <w:i/>
          <w:szCs w:val="24"/>
          <w:lang w:val="en-GB"/>
        </w:rPr>
        <w:t>Magazines: Research, Representation, Production and Consumption.</w:t>
      </w:r>
      <w:r w:rsidRPr="00C44862">
        <w:rPr>
          <w:szCs w:val="24"/>
          <w:lang w:val="en-GB"/>
        </w:rPr>
        <w:t xml:space="preserve"> London: </w:t>
      </w:r>
    </w:p>
    <w:p w14:paraId="5A679033" w14:textId="665FA55E" w:rsidR="004844FC" w:rsidRPr="00C44862" w:rsidRDefault="004844FC" w:rsidP="00C44862">
      <w:pPr>
        <w:ind w:firstLine="720"/>
        <w:contextualSpacing/>
        <w:rPr>
          <w:szCs w:val="24"/>
          <w:lang w:val="en-GB"/>
        </w:rPr>
      </w:pPr>
      <w:proofErr w:type="spellStart"/>
      <w:proofErr w:type="gramStart"/>
      <w:r w:rsidRPr="00C44862">
        <w:rPr>
          <w:szCs w:val="24"/>
          <w:lang w:val="en-GB"/>
        </w:rPr>
        <w:t>Routledge</w:t>
      </w:r>
      <w:proofErr w:type="spellEnd"/>
      <w:r w:rsidRPr="00C44862">
        <w:rPr>
          <w:szCs w:val="24"/>
          <w:lang w:val="en-GB"/>
        </w:rPr>
        <w:t>.</w:t>
      </w:r>
      <w:proofErr w:type="gramEnd"/>
    </w:p>
    <w:p w14:paraId="7E57F0CB" w14:textId="599518AC" w:rsidR="00C44862" w:rsidRDefault="0024662F" w:rsidP="00771A0D">
      <w:pPr>
        <w:contextualSpacing/>
        <w:rPr>
          <w:szCs w:val="24"/>
          <w:lang w:val="en-GB"/>
        </w:rPr>
      </w:pPr>
      <w:proofErr w:type="spellStart"/>
      <w:r>
        <w:rPr>
          <w:szCs w:val="24"/>
          <w:lang w:val="en-GB"/>
        </w:rPr>
        <w:t>Tinkler</w:t>
      </w:r>
      <w:proofErr w:type="spellEnd"/>
      <w:r>
        <w:rPr>
          <w:szCs w:val="24"/>
          <w:lang w:val="en-GB"/>
        </w:rPr>
        <w:t>, Penny. 2016. ‘</w:t>
      </w:r>
      <w:r w:rsidR="00F077FB" w:rsidRPr="00C44862">
        <w:rPr>
          <w:szCs w:val="24"/>
          <w:lang w:val="en-GB"/>
        </w:rPr>
        <w:t>Fragmentation and Inclusivity: Methods for Working with Girl</w:t>
      </w:r>
      <w:r w:rsidR="00687C18" w:rsidRPr="00C44862">
        <w:rPr>
          <w:szCs w:val="24"/>
          <w:lang w:val="en-GB"/>
        </w:rPr>
        <w:t xml:space="preserve">s’ and </w:t>
      </w:r>
    </w:p>
    <w:p w14:paraId="1F7B93CE" w14:textId="57E0775C" w:rsidR="0082252E" w:rsidRPr="00C44862" w:rsidRDefault="00687C18" w:rsidP="00034F8E">
      <w:pPr>
        <w:ind w:left="720"/>
        <w:contextualSpacing/>
        <w:rPr>
          <w:szCs w:val="24"/>
          <w:lang w:val="en-GB"/>
        </w:rPr>
      </w:pPr>
      <w:proofErr w:type="gramStart"/>
      <w:r w:rsidRPr="00C44862">
        <w:rPr>
          <w:szCs w:val="24"/>
          <w:lang w:val="en-GB"/>
        </w:rPr>
        <w:t>Women’s Magazines</w:t>
      </w:r>
      <w:r w:rsidR="00034F8E">
        <w:rPr>
          <w:szCs w:val="24"/>
          <w:lang w:val="en-GB"/>
        </w:rPr>
        <w:t>.</w:t>
      </w:r>
      <w:r w:rsidR="0024662F">
        <w:rPr>
          <w:szCs w:val="24"/>
          <w:lang w:val="en-GB"/>
        </w:rPr>
        <w:t>’</w:t>
      </w:r>
      <w:proofErr w:type="gramEnd"/>
      <w:r w:rsidRPr="00C44862">
        <w:rPr>
          <w:szCs w:val="24"/>
          <w:lang w:val="en-GB"/>
        </w:rPr>
        <w:t xml:space="preserve"> </w:t>
      </w:r>
      <w:r w:rsidR="009F1872" w:rsidRPr="00C44862">
        <w:rPr>
          <w:i/>
          <w:szCs w:val="24"/>
          <w:lang w:val="en-GB"/>
        </w:rPr>
        <w:t>Women in Magazines: Research, Representation, Production and Consumption.</w:t>
      </w:r>
      <w:r w:rsidR="009F1872" w:rsidRPr="00C44862">
        <w:rPr>
          <w:szCs w:val="24"/>
          <w:lang w:val="en-GB"/>
        </w:rPr>
        <w:t xml:space="preserve"> </w:t>
      </w:r>
      <w:proofErr w:type="gramStart"/>
      <w:r w:rsidR="00034F8E" w:rsidRPr="00C44862">
        <w:rPr>
          <w:szCs w:val="24"/>
          <w:lang w:val="en-GB"/>
        </w:rPr>
        <w:t>Ed. Rachel Richie, Sue Hawkins, Nicola Phillips</w:t>
      </w:r>
      <w:r w:rsidR="00034F8E">
        <w:rPr>
          <w:szCs w:val="24"/>
          <w:lang w:val="en-GB"/>
        </w:rPr>
        <w:t>,</w:t>
      </w:r>
      <w:r w:rsidR="00034F8E" w:rsidRPr="00C44862">
        <w:rPr>
          <w:szCs w:val="24"/>
          <w:lang w:val="en-GB"/>
        </w:rPr>
        <w:t xml:space="preserve"> and S. Jay Kleinberg.</w:t>
      </w:r>
      <w:proofErr w:type="gramEnd"/>
      <w:r w:rsidR="00034F8E">
        <w:rPr>
          <w:szCs w:val="24"/>
          <w:lang w:val="en-GB"/>
        </w:rPr>
        <w:t xml:space="preserve"> </w:t>
      </w:r>
      <w:r w:rsidR="009F1872" w:rsidRPr="00C44862">
        <w:rPr>
          <w:szCs w:val="24"/>
          <w:lang w:val="en-GB"/>
        </w:rPr>
        <w:t xml:space="preserve">London: </w:t>
      </w:r>
      <w:proofErr w:type="spellStart"/>
      <w:r w:rsidR="009F1872" w:rsidRPr="00C44862">
        <w:rPr>
          <w:szCs w:val="24"/>
          <w:lang w:val="en-GB"/>
        </w:rPr>
        <w:t>Routledge</w:t>
      </w:r>
      <w:proofErr w:type="spellEnd"/>
      <w:r w:rsidR="009F1872" w:rsidRPr="00C44862">
        <w:rPr>
          <w:szCs w:val="24"/>
          <w:lang w:val="en-GB"/>
        </w:rPr>
        <w:t xml:space="preserve">. </w:t>
      </w:r>
      <w:proofErr w:type="gramStart"/>
      <w:r w:rsidR="00D833A2" w:rsidRPr="00C44862">
        <w:rPr>
          <w:szCs w:val="24"/>
          <w:lang w:val="en-GB"/>
        </w:rPr>
        <w:t>26</w:t>
      </w:r>
      <w:r w:rsidR="00034F8E">
        <w:rPr>
          <w:szCs w:val="24"/>
          <w:lang w:val="en-GB"/>
        </w:rPr>
        <w:t>–</w:t>
      </w:r>
      <w:r w:rsidR="00D833A2" w:rsidRPr="00C44862">
        <w:rPr>
          <w:szCs w:val="24"/>
          <w:lang w:val="en-GB"/>
        </w:rPr>
        <w:t>39.</w:t>
      </w:r>
      <w:proofErr w:type="gramEnd"/>
    </w:p>
    <w:p w14:paraId="7D176BBE" w14:textId="122C37E6" w:rsidR="00704017" w:rsidRPr="00C44862" w:rsidRDefault="00E50444" w:rsidP="00E153FD">
      <w:pPr>
        <w:ind w:left="720" w:hanging="720"/>
        <w:contextualSpacing/>
        <w:rPr>
          <w:color w:val="008000"/>
          <w:lang w:val="en-GB"/>
        </w:rPr>
      </w:pPr>
      <w:proofErr w:type="spellStart"/>
      <w:r w:rsidRPr="00C44862">
        <w:rPr>
          <w:szCs w:val="24"/>
          <w:lang w:val="en-GB"/>
        </w:rPr>
        <w:t>Zweiniger-Bargielowska</w:t>
      </w:r>
      <w:proofErr w:type="spellEnd"/>
      <w:r w:rsidR="00034F8E">
        <w:rPr>
          <w:szCs w:val="24"/>
          <w:lang w:val="en-GB"/>
        </w:rPr>
        <w:t xml:space="preserve">, </w:t>
      </w:r>
      <w:r w:rsidR="00034F8E" w:rsidRPr="00C44862">
        <w:rPr>
          <w:szCs w:val="24"/>
          <w:lang w:val="en-GB"/>
        </w:rPr>
        <w:t>Ina</w:t>
      </w:r>
      <w:r w:rsidRPr="00C44862">
        <w:rPr>
          <w:szCs w:val="24"/>
          <w:lang w:val="en-GB"/>
        </w:rPr>
        <w:t xml:space="preserve">. 2001. </w:t>
      </w:r>
      <w:r w:rsidR="0024662F">
        <w:rPr>
          <w:szCs w:val="24"/>
          <w:lang w:val="en-GB"/>
        </w:rPr>
        <w:t>‘</w:t>
      </w:r>
      <w:r w:rsidRPr="00C44862">
        <w:rPr>
          <w:szCs w:val="24"/>
          <w:lang w:val="en-GB"/>
        </w:rPr>
        <w:t>Housewifery</w:t>
      </w:r>
      <w:r w:rsidR="00034F8E">
        <w:rPr>
          <w:szCs w:val="24"/>
          <w:lang w:val="en-GB"/>
        </w:rPr>
        <w:t>.</w:t>
      </w:r>
      <w:r w:rsidR="0024662F">
        <w:rPr>
          <w:szCs w:val="24"/>
          <w:lang w:val="en-GB"/>
        </w:rPr>
        <w:t>’</w:t>
      </w:r>
      <w:r w:rsidRPr="00C44862">
        <w:rPr>
          <w:szCs w:val="24"/>
          <w:lang w:val="en-GB"/>
        </w:rPr>
        <w:t xml:space="preserve"> </w:t>
      </w:r>
      <w:proofErr w:type="gramStart"/>
      <w:r w:rsidRPr="00C44862">
        <w:rPr>
          <w:i/>
          <w:szCs w:val="24"/>
          <w:lang w:val="en-GB"/>
        </w:rPr>
        <w:t>Women in Twentieth</w:t>
      </w:r>
      <w:r w:rsidR="0024662F">
        <w:rPr>
          <w:i/>
          <w:szCs w:val="24"/>
          <w:lang w:val="en-GB"/>
        </w:rPr>
        <w:t>-</w:t>
      </w:r>
      <w:r w:rsidRPr="00C44862">
        <w:rPr>
          <w:i/>
          <w:szCs w:val="24"/>
          <w:lang w:val="en-GB"/>
        </w:rPr>
        <w:t>Century Britain</w:t>
      </w:r>
      <w:r w:rsidRPr="00C44862">
        <w:rPr>
          <w:szCs w:val="24"/>
          <w:lang w:val="en-GB"/>
        </w:rPr>
        <w:t>.</w:t>
      </w:r>
      <w:proofErr w:type="gramEnd"/>
      <w:r w:rsidRPr="00C44862">
        <w:rPr>
          <w:szCs w:val="24"/>
          <w:lang w:val="en-GB"/>
        </w:rPr>
        <w:t xml:space="preserve"> </w:t>
      </w:r>
      <w:proofErr w:type="gramStart"/>
      <w:r w:rsidRPr="00C44862">
        <w:rPr>
          <w:szCs w:val="24"/>
          <w:lang w:val="en-GB"/>
        </w:rPr>
        <w:t xml:space="preserve">Ed. Ina </w:t>
      </w:r>
      <w:proofErr w:type="spellStart"/>
      <w:r w:rsidRPr="00C44862">
        <w:rPr>
          <w:szCs w:val="24"/>
          <w:lang w:val="en-GB"/>
        </w:rPr>
        <w:t>Zweiniger-Bargielowska</w:t>
      </w:r>
      <w:proofErr w:type="spellEnd"/>
      <w:r w:rsidRPr="00C44862">
        <w:rPr>
          <w:szCs w:val="24"/>
          <w:lang w:val="en-GB"/>
        </w:rPr>
        <w:t>.</w:t>
      </w:r>
      <w:proofErr w:type="gramEnd"/>
      <w:r w:rsidRPr="00C44862">
        <w:rPr>
          <w:szCs w:val="24"/>
          <w:lang w:val="en-GB"/>
        </w:rPr>
        <w:t xml:space="preserve"> Harlow: Pearson Education Limited</w:t>
      </w:r>
      <w:r w:rsidR="00034F8E">
        <w:rPr>
          <w:szCs w:val="24"/>
          <w:lang w:val="en-GB"/>
        </w:rPr>
        <w:t>.</w:t>
      </w:r>
      <w:r w:rsidRPr="00C44862">
        <w:rPr>
          <w:szCs w:val="24"/>
          <w:lang w:val="en-GB"/>
        </w:rPr>
        <w:t xml:space="preserve"> </w:t>
      </w:r>
      <w:proofErr w:type="gramStart"/>
      <w:r w:rsidRPr="00C44862">
        <w:rPr>
          <w:szCs w:val="24"/>
          <w:lang w:val="en-GB"/>
        </w:rPr>
        <w:t>149</w:t>
      </w:r>
      <w:r w:rsidR="00034F8E">
        <w:rPr>
          <w:szCs w:val="24"/>
          <w:lang w:val="en-GB"/>
        </w:rPr>
        <w:t>–</w:t>
      </w:r>
      <w:r w:rsidRPr="00C44862">
        <w:rPr>
          <w:szCs w:val="24"/>
          <w:lang w:val="en-GB"/>
        </w:rPr>
        <w:t>64.</w:t>
      </w:r>
      <w:proofErr w:type="gramEnd"/>
    </w:p>
    <w:sectPr w:rsidR="00704017" w:rsidRPr="00C44862" w:rsidSect="00771A0D">
      <w:headerReference w:type="even" r:id="rId9"/>
      <w:headerReference w:type="default" r:id="rId10"/>
      <w:endnotePr>
        <w:numFmt w:val="decimal"/>
      </w:endnotePr>
      <w:pgSz w:w="11900" w:h="16840"/>
      <w:pgMar w:top="1440" w:right="1440" w:bottom="1440" w:left="1440" w:header="708" w:footer="708" w:gutter="0"/>
      <w:cols w:space="708"/>
      <w:docGrid w:linePitch="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C6241" w15:done="0"/>
  <w15:commentEx w15:paraId="4AF496AD" w15:done="0"/>
  <w15:commentEx w15:paraId="4BB5D377" w15:done="0"/>
  <w15:commentEx w15:paraId="1CF92500" w15:done="0"/>
  <w15:commentEx w15:paraId="1133E79E" w15:done="0"/>
  <w15:commentEx w15:paraId="28B78273" w15:done="0"/>
  <w15:commentEx w15:paraId="64A891FB" w15:done="0"/>
  <w15:commentEx w15:paraId="33521CE6" w15:done="0"/>
  <w15:commentEx w15:paraId="40C5EFFA" w15:done="0"/>
  <w15:commentEx w15:paraId="4B78E6B5" w15:done="0"/>
  <w15:commentEx w15:paraId="19341B09" w15:done="0"/>
  <w15:commentEx w15:paraId="678F6710" w15:done="0"/>
  <w15:commentEx w15:paraId="73A332BB" w15:done="0"/>
  <w15:commentEx w15:paraId="7F07631F" w15:done="0"/>
  <w15:commentEx w15:paraId="7B01C59A" w15:done="0"/>
  <w15:commentEx w15:paraId="281B52B0" w15:done="0"/>
  <w15:commentEx w15:paraId="645344C7" w15:done="0"/>
  <w15:commentEx w15:paraId="0E505629" w15:done="0"/>
  <w15:commentEx w15:paraId="0DA31B42" w15:done="0"/>
  <w15:commentEx w15:paraId="67D48AEA" w15:done="0"/>
  <w15:commentEx w15:paraId="570A9AAA" w15:done="0"/>
  <w15:commentEx w15:paraId="2DEE28EB" w15:done="0"/>
  <w15:commentEx w15:paraId="038113AA" w15:done="0"/>
  <w15:commentEx w15:paraId="292D7DA6" w15:done="0"/>
  <w15:commentEx w15:paraId="35D53F8F" w15:done="0"/>
  <w15:commentEx w15:paraId="24BB42F7" w15:done="0"/>
  <w15:commentEx w15:paraId="45FFE092" w15:done="0"/>
  <w15:commentEx w15:paraId="495272D3" w15:done="0"/>
  <w15:commentEx w15:paraId="54D08B6A" w15:done="0"/>
  <w15:commentEx w15:paraId="42BAAF34" w15:done="0"/>
  <w15:commentEx w15:paraId="044BFFF5" w15:done="0"/>
  <w15:commentEx w15:paraId="5FF904D6" w15:done="0"/>
  <w15:commentEx w15:paraId="575AF5AD" w15:done="0"/>
  <w15:commentEx w15:paraId="27476497" w15:done="0"/>
  <w15:commentEx w15:paraId="3F65B95A" w15:done="0"/>
  <w15:commentEx w15:paraId="53BA47EB" w15:done="0"/>
  <w15:commentEx w15:paraId="0A95492C" w15:done="0"/>
  <w15:commentEx w15:paraId="42C1F11D" w15:done="0"/>
  <w15:commentEx w15:paraId="3DA47074" w15:done="0"/>
  <w15:commentEx w15:paraId="5A095995" w15:done="0"/>
  <w15:commentEx w15:paraId="63FC684E" w15:done="0"/>
  <w15:commentEx w15:paraId="031CCFB0" w15:done="0"/>
  <w15:commentEx w15:paraId="11CA1B4D" w15:done="0"/>
  <w15:commentEx w15:paraId="66E1B582" w15:done="0"/>
  <w15:commentEx w15:paraId="04D875FB" w15:done="0"/>
  <w15:commentEx w15:paraId="68788583" w15:done="0"/>
  <w15:commentEx w15:paraId="17E6F28A" w15:done="0"/>
  <w15:commentEx w15:paraId="0BCEB2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F37F" w14:textId="77777777" w:rsidR="00E061BA" w:rsidRDefault="00E061BA" w:rsidP="00E50444"/>
  </w:endnote>
  <w:endnote w:type="continuationSeparator" w:id="0">
    <w:p w14:paraId="684A64D6" w14:textId="77777777" w:rsidR="00E061BA" w:rsidRDefault="00E061BA" w:rsidP="00E50444"/>
  </w:endnote>
  <w:endnote w:id="1">
    <w:p w14:paraId="08450333" w14:textId="5A986629" w:rsidR="0036435A" w:rsidRDefault="0036435A" w:rsidP="0036435A">
      <w:pPr>
        <w:pStyle w:val="EndnoteText"/>
        <w:jc w:val="center"/>
      </w:pPr>
      <w:r>
        <w:t>Notes</w:t>
      </w:r>
    </w:p>
    <w:p w14:paraId="700189F4" w14:textId="0F17D344" w:rsidR="00A72E03" w:rsidRPr="00F74737" w:rsidRDefault="00A72E03" w:rsidP="0036435A">
      <w:pPr>
        <w:pStyle w:val="EndnoteText"/>
        <w:rPr>
          <w:i/>
          <w:color w:val="FF0000"/>
        </w:rPr>
      </w:pPr>
      <w:r w:rsidRPr="00F74737">
        <w:rPr>
          <w:rStyle w:val="EndnoteReference"/>
          <w:sz w:val="20"/>
        </w:rPr>
        <w:endnoteRef/>
      </w:r>
      <w:r w:rsidRPr="00F74737">
        <w:t xml:space="preserve"> See for example Andrews</w:t>
      </w:r>
      <w:r>
        <w:t xml:space="preserve"> </w:t>
      </w:r>
      <w:r w:rsidRPr="00F74737">
        <w:t>2015</w:t>
      </w:r>
      <w:r>
        <w:t>;</w:t>
      </w:r>
      <w:r w:rsidRPr="00F74737">
        <w:t xml:space="preserve"> Beaumont 2015</w:t>
      </w:r>
      <w:r>
        <w:t>;</w:t>
      </w:r>
      <w:r w:rsidRPr="00F74737">
        <w:t xml:space="preserve"> Giles 2004</w:t>
      </w:r>
      <w:r>
        <w:t xml:space="preserve">; </w:t>
      </w:r>
      <w:r w:rsidRPr="00F74737">
        <w:t>Holloway 2005</w:t>
      </w:r>
      <w:r>
        <w:t>;</w:t>
      </w:r>
      <w:r w:rsidRPr="00F74737">
        <w:t xml:space="preserve"> </w:t>
      </w:r>
      <w:proofErr w:type="spellStart"/>
      <w:r w:rsidRPr="00F74737">
        <w:t>Langhamer</w:t>
      </w:r>
      <w:proofErr w:type="spellEnd"/>
      <w:r w:rsidRPr="00F74737">
        <w:t xml:space="preserve"> 2000</w:t>
      </w:r>
      <w:r>
        <w:t>;</w:t>
      </w:r>
      <w:r w:rsidRPr="00F74737">
        <w:t xml:space="preserve"> and </w:t>
      </w:r>
      <w:proofErr w:type="spellStart"/>
      <w:r w:rsidRPr="00F74737">
        <w:t>Zweiniger-Bargielowska</w:t>
      </w:r>
      <w:proofErr w:type="spellEnd"/>
      <w:r w:rsidRPr="00F74737">
        <w:t xml:space="preserve"> 2001.</w:t>
      </w:r>
      <w:r>
        <w:t xml:space="preserve"> </w:t>
      </w:r>
    </w:p>
  </w:endnote>
  <w:endnote w:id="2">
    <w:p w14:paraId="2B6F5231" w14:textId="59B46671" w:rsidR="00A72E03" w:rsidRPr="00F74737" w:rsidRDefault="00A72E03" w:rsidP="0036435A">
      <w:pPr>
        <w:pStyle w:val="EndnoteText"/>
      </w:pPr>
      <w:r w:rsidRPr="00F74737">
        <w:rPr>
          <w:rStyle w:val="EndnoteReference"/>
          <w:sz w:val="20"/>
        </w:rPr>
        <w:endnoteRef/>
      </w:r>
      <w:r w:rsidRPr="00F74737">
        <w:t xml:space="preserve"> For further discussion on the history of the MU and WI see </w:t>
      </w:r>
      <w:proofErr w:type="spellStart"/>
      <w:r w:rsidRPr="00F74737">
        <w:t>Moyse</w:t>
      </w:r>
      <w:proofErr w:type="spellEnd"/>
      <w:r w:rsidRPr="00F74737">
        <w:t xml:space="preserve"> 2009</w:t>
      </w:r>
      <w:r>
        <w:t xml:space="preserve"> </w:t>
      </w:r>
      <w:r w:rsidRPr="00F74737">
        <w:t>and Andrews 2015.</w:t>
      </w:r>
    </w:p>
  </w:endnote>
  <w:endnote w:id="3">
    <w:p w14:paraId="51BDE37A" w14:textId="706E556E" w:rsidR="00A72E03" w:rsidRPr="00F74737" w:rsidRDefault="00A72E03" w:rsidP="0036435A">
      <w:r w:rsidRPr="00F74737">
        <w:rPr>
          <w:rStyle w:val="EndnoteReference"/>
          <w:sz w:val="20"/>
          <w:szCs w:val="24"/>
        </w:rPr>
        <w:endnoteRef/>
      </w:r>
      <w:r w:rsidRPr="00F74737">
        <w:t xml:space="preserve"> By 1940 the MU had approximately 80,000 overseas members and was active in many countries including Canada, Australia, New Zealand, India, Uganda</w:t>
      </w:r>
      <w:r>
        <w:t>,</w:t>
      </w:r>
      <w:r w:rsidRPr="00F74737">
        <w:t xml:space="preserve"> and South Africa </w:t>
      </w:r>
      <w:r>
        <w:t>(</w:t>
      </w:r>
      <w:proofErr w:type="spellStart"/>
      <w:r w:rsidRPr="00F74737">
        <w:t>Moyse</w:t>
      </w:r>
      <w:proofErr w:type="spellEnd"/>
      <w:r w:rsidRPr="00F74737">
        <w:t xml:space="preserve"> 2009</w:t>
      </w:r>
      <w:r>
        <w:t xml:space="preserve">: </w:t>
      </w:r>
      <w:r w:rsidRPr="00F74737">
        <w:t>140</w:t>
      </w:r>
      <w:r>
        <w:t>)</w:t>
      </w:r>
      <w:r w:rsidRPr="00F74737">
        <w:t>.</w:t>
      </w:r>
    </w:p>
  </w:endnote>
  <w:endnote w:id="4">
    <w:p w14:paraId="5399140E" w14:textId="091DA892" w:rsidR="00802AF9" w:rsidRDefault="00802AF9">
      <w:pPr>
        <w:pStyle w:val="EndnoteText"/>
      </w:pPr>
      <w:r>
        <w:rPr>
          <w:rStyle w:val="EndnoteReference"/>
        </w:rPr>
        <w:endnoteRef/>
      </w:r>
      <w:r>
        <w:t xml:space="preserve"> See </w:t>
      </w:r>
      <w:proofErr w:type="spellStart"/>
      <w:r w:rsidRPr="00802AF9">
        <w:rPr>
          <w:lang w:val="en-GB"/>
        </w:rPr>
        <w:t>Meyerowitz</w:t>
      </w:r>
      <w:proofErr w:type="spellEnd"/>
      <w:r w:rsidRPr="00802AF9">
        <w:rPr>
          <w:lang w:val="en-GB"/>
        </w:rPr>
        <w:t xml:space="preserve"> 1993; Clear 2015; Richie et al. 2016</w:t>
      </w:r>
      <w:r>
        <w:rPr>
          <w:lang w:val="en-GB"/>
        </w:rPr>
        <w:t>.</w:t>
      </w:r>
    </w:p>
  </w:endnote>
  <w:endnote w:id="5">
    <w:p w14:paraId="06205500" w14:textId="1DF68802" w:rsidR="00A72E03" w:rsidRPr="00F74737" w:rsidRDefault="00A72E03" w:rsidP="0036435A">
      <w:r w:rsidRPr="00F74737">
        <w:rPr>
          <w:rStyle w:val="EndnoteReference"/>
          <w:sz w:val="20"/>
        </w:rPr>
        <w:endnoteRef/>
      </w:r>
      <w:r w:rsidRPr="00F74737">
        <w:t xml:space="preserve"> See for example Andrews 2015</w:t>
      </w:r>
      <w:r>
        <w:t>;</w:t>
      </w:r>
      <w:r w:rsidRPr="00F74737">
        <w:t xml:space="preserve"> Beaumont 2015</w:t>
      </w:r>
      <w:r>
        <w:t>;</w:t>
      </w:r>
      <w:r w:rsidRPr="00F74737">
        <w:t xml:space="preserve"> Gibson 2008</w:t>
      </w:r>
      <w:r>
        <w:t>;</w:t>
      </w:r>
      <w:r w:rsidRPr="00F74737">
        <w:t xml:space="preserve"> and </w:t>
      </w:r>
      <w:proofErr w:type="spellStart"/>
      <w:r w:rsidRPr="00F74737">
        <w:t>Moyse</w:t>
      </w:r>
      <w:proofErr w:type="spellEnd"/>
      <w:r w:rsidRPr="00F74737">
        <w:t xml:space="preserve"> 2009.</w:t>
      </w:r>
    </w:p>
  </w:endnote>
  <w:endnote w:id="6">
    <w:p w14:paraId="7610BEC8" w14:textId="483469EA" w:rsidR="00A72E03" w:rsidRPr="00F74737" w:rsidRDefault="00A72E03" w:rsidP="0036435A">
      <w:r w:rsidRPr="00F74737">
        <w:rPr>
          <w:rStyle w:val="EndnoteReference"/>
          <w:sz w:val="20"/>
        </w:rPr>
        <w:endnoteRef/>
      </w:r>
      <w:r w:rsidRPr="00F74737">
        <w:t xml:space="preserve"> This custom of working-class women being instructed on how to care for their homes and children by </w:t>
      </w:r>
      <w:r w:rsidRPr="00E153FD">
        <w:t xml:space="preserve">middle-class and upper middle-class </w:t>
      </w:r>
      <w:r w:rsidRPr="00F74737">
        <w:t xml:space="preserve">women was well established by the early twentieth century. See </w:t>
      </w:r>
      <w:proofErr w:type="spellStart"/>
      <w:r w:rsidRPr="00F74737">
        <w:t>Davin</w:t>
      </w:r>
      <w:proofErr w:type="spellEnd"/>
      <w:r w:rsidRPr="00F74737">
        <w:t xml:space="preserve"> 1978.</w:t>
      </w:r>
    </w:p>
  </w:endnote>
  <w:endnote w:id="7">
    <w:p w14:paraId="2712C6D7" w14:textId="6A5DB087" w:rsidR="00A72E03" w:rsidRPr="00962CBD" w:rsidRDefault="00A72E03" w:rsidP="0036435A">
      <w:pPr>
        <w:rPr>
          <w:color w:val="FF0000"/>
        </w:rPr>
      </w:pPr>
      <w:r w:rsidRPr="00F74737">
        <w:rPr>
          <w:rStyle w:val="EndnoteReference"/>
          <w:sz w:val="20"/>
        </w:rPr>
        <w:endnoteRef/>
      </w:r>
      <w:r w:rsidRPr="00F74737">
        <w:t xml:space="preserve"> The enrolling member was an </w:t>
      </w:r>
      <w:r>
        <w:t xml:space="preserve">elected official who was responsible for ensuring new members complied with MU membership rules. </w:t>
      </w:r>
    </w:p>
  </w:endnote>
  <w:endnote w:id="8">
    <w:p w14:paraId="7E2AA82C" w14:textId="2C5647B6" w:rsidR="00A72E03" w:rsidRPr="00F74737" w:rsidRDefault="00A72E03" w:rsidP="0036435A">
      <w:r w:rsidRPr="00F74737">
        <w:rPr>
          <w:rStyle w:val="EndnoteReference"/>
          <w:sz w:val="20"/>
        </w:rPr>
        <w:endnoteRef/>
      </w:r>
      <w:r w:rsidRPr="00F74737">
        <w:t xml:space="preserve"> In the 1930s the reports of the editors of the three magazines to Central Council were published in the </w:t>
      </w:r>
      <w:r w:rsidRPr="00F74737">
        <w:rPr>
          <w:i/>
        </w:rPr>
        <w:t>Workers’ Paper</w:t>
      </w:r>
      <w:r>
        <w:t>.</w:t>
      </w:r>
    </w:p>
  </w:endnote>
  <w:endnote w:id="9">
    <w:p w14:paraId="644DE186" w14:textId="164A9576" w:rsidR="00A72E03" w:rsidRPr="00F74737" w:rsidRDefault="00A72E03" w:rsidP="0036435A">
      <w:r w:rsidRPr="00F74737">
        <w:rPr>
          <w:rStyle w:val="EndnoteReference"/>
          <w:sz w:val="20"/>
        </w:rPr>
        <w:endnoteRef/>
      </w:r>
      <w:r w:rsidRPr="00F74737">
        <w:t xml:space="preserve"> For more information on how the MU was governed see </w:t>
      </w:r>
      <w:proofErr w:type="spellStart"/>
      <w:r w:rsidRPr="00F74737">
        <w:t>Moyse</w:t>
      </w:r>
      <w:proofErr w:type="spellEnd"/>
      <w:r w:rsidRPr="00F74737">
        <w:t xml:space="preserve"> 2009 and Beaumont 2015.</w:t>
      </w:r>
    </w:p>
  </w:endnote>
  <w:endnote w:id="10">
    <w:p w14:paraId="3DCDBA96" w14:textId="17DC1039" w:rsidR="00A72E03" w:rsidRPr="00F74737" w:rsidRDefault="00A72E03" w:rsidP="0036435A">
      <w:pPr>
        <w:rPr>
          <w:color w:val="008000"/>
        </w:rPr>
      </w:pPr>
      <w:r w:rsidRPr="00F74737">
        <w:rPr>
          <w:rStyle w:val="EndnoteReference"/>
          <w:sz w:val="20"/>
          <w:szCs w:val="24"/>
        </w:rPr>
        <w:endnoteRef/>
      </w:r>
      <w:r w:rsidRPr="00F74737">
        <w:t xml:space="preserve"> See for example essays in Gottlieb and </w:t>
      </w:r>
      <w:proofErr w:type="spellStart"/>
      <w:r w:rsidRPr="00F74737">
        <w:t>Toye</w:t>
      </w:r>
      <w:proofErr w:type="spellEnd"/>
      <w:r w:rsidRPr="00F74737">
        <w:t xml:space="preserve"> </w:t>
      </w:r>
      <w:r w:rsidRPr="00AA1A95">
        <w:t>2013 and</w:t>
      </w:r>
      <w:r w:rsidRPr="00F74737">
        <w:t xml:space="preserve"> </w:t>
      </w:r>
      <w:proofErr w:type="spellStart"/>
      <w:r w:rsidRPr="00F74737">
        <w:t>DiCenzo</w:t>
      </w:r>
      <w:proofErr w:type="spellEnd"/>
      <w:r w:rsidRPr="00F74737">
        <w:t xml:space="preserve"> 2014.</w:t>
      </w:r>
      <w:r>
        <w:t xml:space="preserve"> </w:t>
      </w:r>
    </w:p>
  </w:endnote>
  <w:endnote w:id="11">
    <w:p w14:paraId="4EAC1E5B" w14:textId="5175E01E" w:rsidR="00A72E03" w:rsidRPr="00F74737" w:rsidRDefault="00A72E03" w:rsidP="0036435A">
      <w:r w:rsidRPr="00F74737">
        <w:rPr>
          <w:rStyle w:val="EndnoteReference"/>
          <w:sz w:val="20"/>
        </w:rPr>
        <w:endnoteRef/>
      </w:r>
      <w:r w:rsidRPr="00F74737">
        <w:t xml:space="preserve"> The 1923 Matrimonial Causes Act sanctioned divorce for men and women on the grounds of adultery alone. In 1937 the Matrimonial Causes Act extended the grounds for divorce to include factors</w:t>
      </w:r>
      <w:r>
        <w:t xml:space="preserve"> such as cruelty and desertion.</w:t>
      </w:r>
    </w:p>
  </w:endnote>
  <w:endnote w:id="12">
    <w:p w14:paraId="28EC4BBB" w14:textId="29B8BA76" w:rsidR="00A72E03" w:rsidRPr="00F74737" w:rsidRDefault="00A72E03" w:rsidP="0036435A">
      <w:r w:rsidRPr="00F74737">
        <w:rPr>
          <w:rStyle w:val="EndnoteReference"/>
          <w:sz w:val="20"/>
        </w:rPr>
        <w:endnoteRef/>
      </w:r>
      <w:r w:rsidRPr="00F74737">
        <w:t xml:space="preserve"> The MU also opposed the </w:t>
      </w:r>
      <w:proofErr w:type="spellStart"/>
      <w:r w:rsidRPr="00F74737">
        <w:t>legalisation</w:t>
      </w:r>
      <w:proofErr w:type="spellEnd"/>
      <w:r w:rsidRPr="00F74737">
        <w:t xml:space="preserve"> of abortion and the use of artificial birth control during the interwar years. For a full discussion see Beaumont 2015</w:t>
      </w:r>
      <w:r>
        <w:t xml:space="preserve">: </w:t>
      </w:r>
      <w:r w:rsidRPr="00F74737">
        <w:t>68</w:t>
      </w:r>
      <w:r>
        <w:t>–</w:t>
      </w:r>
      <w:r w:rsidRPr="00F74737">
        <w:t>100.</w:t>
      </w:r>
    </w:p>
  </w:endnote>
  <w:endnote w:id="13">
    <w:p w14:paraId="5F4CEEFF" w14:textId="4939B12D" w:rsidR="00A72E03" w:rsidRPr="00F74737" w:rsidRDefault="00A72E03" w:rsidP="0036435A">
      <w:r w:rsidRPr="00F74737">
        <w:rPr>
          <w:rStyle w:val="EndnoteReference"/>
          <w:sz w:val="20"/>
        </w:rPr>
        <w:endnoteRef/>
      </w:r>
      <w:r w:rsidRPr="00F74737">
        <w:t xml:space="preserve"> For example the Church of England did not oppose the 1923 Matrimonial Causes Act as it did not introduce new grounds for divorce but instead made the rights of men and women equal within the law.</w:t>
      </w:r>
    </w:p>
  </w:endnote>
  <w:endnote w:id="14">
    <w:p w14:paraId="226CC116" w14:textId="7BD67B74" w:rsidR="00A72E03" w:rsidRPr="00F74737" w:rsidRDefault="00A72E03" w:rsidP="0036435A">
      <w:r w:rsidRPr="00F74737">
        <w:rPr>
          <w:rStyle w:val="EndnoteReference"/>
          <w:sz w:val="20"/>
        </w:rPr>
        <w:endnoteRef/>
      </w:r>
      <w:r w:rsidRPr="00F74737">
        <w:t xml:space="preserve"> For a full discussion of these campaigns see Beaumont 2015</w:t>
      </w:r>
      <w:r>
        <w:t>:</w:t>
      </w:r>
      <w:r w:rsidRPr="00F74737">
        <w:t xml:space="preserve"> 101</w:t>
      </w:r>
      <w:r>
        <w:t>–</w:t>
      </w:r>
      <w:r w:rsidRPr="00F74737">
        <w:t>35.</w:t>
      </w:r>
      <w:r w:rsidR="00D26C5A">
        <w:t xml:space="preserve"> See also </w:t>
      </w:r>
      <w:proofErr w:type="spellStart"/>
      <w:r w:rsidR="00D26C5A">
        <w:t>DiCenzo</w:t>
      </w:r>
      <w:proofErr w:type="spellEnd"/>
      <w:r w:rsidR="00D26C5A">
        <w:t xml:space="preserve"> and </w:t>
      </w:r>
      <w:proofErr w:type="spellStart"/>
      <w:r w:rsidR="00D26C5A">
        <w:t>Eustance</w:t>
      </w:r>
      <w:proofErr w:type="spellEnd"/>
      <w:r w:rsidR="00D26C5A">
        <w:t xml:space="preserve"> chapter in this volume. </w:t>
      </w:r>
    </w:p>
  </w:endnote>
  <w:endnote w:id="15">
    <w:p w14:paraId="0D4BB823" w14:textId="7A0EBCCA" w:rsidR="00A72E03" w:rsidRPr="00AA1A95" w:rsidRDefault="00A72E03" w:rsidP="0036435A">
      <w:pPr>
        <w:rPr>
          <w:color w:val="FF0000"/>
        </w:rPr>
      </w:pPr>
      <w:r w:rsidRPr="00F74737">
        <w:rPr>
          <w:rStyle w:val="EndnoteReference"/>
          <w:sz w:val="20"/>
        </w:rPr>
        <w:endnoteRef/>
      </w:r>
      <w:r w:rsidRPr="00F74737">
        <w:t xml:space="preserve"> National Federation of Women’s Institute Archive, Women’s Library</w:t>
      </w:r>
      <w:r w:rsidR="00512433">
        <w:t>,</w:t>
      </w:r>
      <w:r>
        <w:t xml:space="preserve"> </w:t>
      </w:r>
      <w:r w:rsidRPr="00F74737">
        <w:t xml:space="preserve">LSE, 5FWI/G/2/1/1 Box 250, Home and Country Sub-Committee Minute Book </w:t>
      </w:r>
      <w:r w:rsidRPr="00512433">
        <w:t>1921–1925, 8 Jan 1923</w:t>
      </w:r>
      <w:r w:rsidRPr="00512433">
        <w:t xml:space="preserve">: </w:t>
      </w:r>
      <w:r w:rsidRPr="00512433">
        <w:t>53.</w:t>
      </w:r>
    </w:p>
  </w:endnote>
  <w:endnote w:id="16">
    <w:p w14:paraId="58920AE0" w14:textId="56AC0D8D" w:rsidR="00A72E03" w:rsidRPr="00F74737" w:rsidRDefault="00A72E03" w:rsidP="0036435A">
      <w:r w:rsidRPr="00F74737">
        <w:rPr>
          <w:rStyle w:val="EndnoteReference"/>
          <w:sz w:val="20"/>
        </w:rPr>
        <w:endnoteRef/>
      </w:r>
      <w:r w:rsidRPr="00F74737">
        <w:t xml:space="preserve"> National Federation of Women’s Institute Archive</w:t>
      </w:r>
      <w:r>
        <w:t xml:space="preserve">, </w:t>
      </w:r>
      <w:r w:rsidRPr="00F74737">
        <w:t>5FWI/G/2/1/1 Box 250, Home and Country Sub-Committee Minute Book 1921</w:t>
      </w:r>
      <w:r>
        <w:t>–</w:t>
      </w:r>
      <w:r w:rsidRPr="00F74737">
        <w:t>1925, Terms of Referenc</w:t>
      </w:r>
      <w:r>
        <w:t>e:</w:t>
      </w:r>
      <w:r w:rsidRPr="00F74737">
        <w:t xml:space="preserve"> 1.</w:t>
      </w:r>
    </w:p>
  </w:endnote>
  <w:endnote w:id="17">
    <w:p w14:paraId="1DF598BD" w14:textId="40D77447" w:rsidR="00A72E03" w:rsidRPr="00F74737" w:rsidRDefault="00A72E03" w:rsidP="0036435A">
      <w:r w:rsidRPr="00F74737">
        <w:rPr>
          <w:rStyle w:val="EndnoteReference"/>
          <w:sz w:val="20"/>
        </w:rPr>
        <w:endnoteRef/>
      </w:r>
      <w:r w:rsidRPr="00F74737">
        <w:t xml:space="preserve"> National Federation of Women’s Institute Archive, 5FWI/G/2/1/1 Box 250, Home and Country Sub-Committee Minute Book 1921</w:t>
      </w:r>
      <w:r>
        <w:t>–</w:t>
      </w:r>
      <w:r w:rsidRPr="00F74737">
        <w:t>1925, 8 Jan 1923</w:t>
      </w:r>
      <w:r>
        <w:t xml:space="preserve">: </w:t>
      </w:r>
      <w:r w:rsidRPr="00F74737">
        <w:t xml:space="preserve">50. Counties that published their own supplement included </w:t>
      </w:r>
      <w:proofErr w:type="spellStart"/>
      <w:r w:rsidRPr="00F74737">
        <w:t>Oxfordshire</w:t>
      </w:r>
      <w:proofErr w:type="spellEnd"/>
      <w:r w:rsidRPr="00F74737">
        <w:t>, Hampshire</w:t>
      </w:r>
      <w:r>
        <w:t xml:space="preserve">, and </w:t>
      </w:r>
      <w:proofErr w:type="spellStart"/>
      <w:r>
        <w:t>Monmouthshire</w:t>
      </w:r>
      <w:proofErr w:type="spellEnd"/>
      <w:r>
        <w:t>.</w:t>
      </w:r>
    </w:p>
  </w:endnote>
  <w:endnote w:id="18">
    <w:p w14:paraId="3F3EAFDB" w14:textId="053A7C64" w:rsidR="00A72E03" w:rsidRPr="00F74737" w:rsidRDefault="00A72E03" w:rsidP="00512433">
      <w:pPr>
        <w:pStyle w:val="EndnoteText"/>
      </w:pPr>
      <w:r w:rsidRPr="00F74737">
        <w:rPr>
          <w:rStyle w:val="EndnoteReference"/>
          <w:sz w:val="20"/>
        </w:rPr>
        <w:endnoteRef/>
      </w:r>
      <w:r w:rsidRPr="00F74737">
        <w:t xml:space="preserve"> National Federation of Women’s Institute Archive, 5FWI/G/2/1/1 Box 250, Home and Country Sub-Committee Minute Book 1921</w:t>
      </w:r>
      <w:r>
        <w:t>–</w:t>
      </w:r>
      <w:r w:rsidRPr="00F74737">
        <w:t>1925, 12 Oct 192</w:t>
      </w:r>
      <w:r>
        <w:t xml:space="preserve">5: </w:t>
      </w:r>
      <w:r w:rsidRPr="00F74737">
        <w:t xml:space="preserve">113. Delafield was </w:t>
      </w:r>
      <w:r>
        <w:t xml:space="preserve">the </w:t>
      </w:r>
      <w:r w:rsidRPr="00F74737">
        <w:t xml:space="preserve">author of the popular novel </w:t>
      </w:r>
      <w:r w:rsidRPr="00F74737">
        <w:rPr>
          <w:i/>
        </w:rPr>
        <w:t>Diary of a Provincial Lady</w:t>
      </w:r>
      <w:r w:rsidRPr="00F74737">
        <w:t xml:space="preserve"> (1930), extracts of which first appeared in </w:t>
      </w:r>
      <w:r w:rsidRPr="00F74737">
        <w:rPr>
          <w:i/>
        </w:rPr>
        <w:t>Time and Tide</w:t>
      </w:r>
      <w:r w:rsidRPr="00F74737">
        <w:t>.</w:t>
      </w:r>
    </w:p>
  </w:endnote>
  <w:endnote w:id="19">
    <w:p w14:paraId="372598D5" w14:textId="203EA0A0" w:rsidR="00A72E03" w:rsidRPr="00F74737" w:rsidRDefault="00A72E03" w:rsidP="00512433">
      <w:r w:rsidRPr="00F74737">
        <w:rPr>
          <w:rStyle w:val="EndnoteReference"/>
          <w:sz w:val="20"/>
          <w:szCs w:val="24"/>
        </w:rPr>
        <w:endnoteRef/>
      </w:r>
      <w:r w:rsidRPr="00F74737">
        <w:t xml:space="preserve"> National Federation of Women’s Institute Archive, 5FWI/A/1/1/05 Box 004, Executive Committee Minutes</w:t>
      </w:r>
      <w:r>
        <w:t>,</w:t>
      </w:r>
      <w:r w:rsidRPr="00F74737">
        <w:t xml:space="preserve"> 9 May 1922</w:t>
      </w:r>
      <w:r>
        <w:t xml:space="preserve">: </w:t>
      </w:r>
      <w:r w:rsidRPr="00F74737">
        <w:t>170.</w:t>
      </w:r>
    </w:p>
  </w:endnote>
  <w:endnote w:id="20">
    <w:p w14:paraId="7907CEE6" w14:textId="45F3499A" w:rsidR="00A72E03" w:rsidRPr="00F74737" w:rsidRDefault="00A72E03" w:rsidP="00512433">
      <w:r w:rsidRPr="00F74737">
        <w:rPr>
          <w:rStyle w:val="EndnoteReference"/>
          <w:sz w:val="20"/>
          <w:szCs w:val="24"/>
        </w:rPr>
        <w:endnoteRef/>
      </w:r>
      <w:r w:rsidRPr="00F74737">
        <w:t xml:space="preserve"> National Federation of Women’s Institute Archive, 5FWI/A/1/1/05 Box 004, Executive Committee Minutes</w:t>
      </w:r>
      <w:r>
        <w:t>,</w:t>
      </w:r>
      <w:r w:rsidRPr="00F74737">
        <w:t xml:space="preserve"> 11 July 1922</w:t>
      </w:r>
      <w:r>
        <w:t xml:space="preserve">: </w:t>
      </w:r>
      <w:r w:rsidRPr="00F74737">
        <w:t>203.</w:t>
      </w:r>
    </w:p>
  </w:endnote>
  <w:endnote w:id="21">
    <w:p w14:paraId="5F5D6F51" w14:textId="04C1305F" w:rsidR="00A72E03" w:rsidRPr="00F74737" w:rsidRDefault="00A72E03" w:rsidP="00512433">
      <w:pPr>
        <w:pStyle w:val="EndnoteText"/>
        <w:rPr>
          <w:i/>
        </w:rPr>
      </w:pPr>
      <w:r w:rsidRPr="00F74737">
        <w:rPr>
          <w:rStyle w:val="EndnoteReference"/>
          <w:sz w:val="20"/>
        </w:rPr>
        <w:endnoteRef/>
      </w:r>
      <w:r w:rsidRPr="00F74737">
        <w:t xml:space="preserve"> For more information see Beaumont 2015</w:t>
      </w:r>
      <w:r>
        <w:t>:</w:t>
      </w:r>
      <w:r w:rsidRPr="00F74737">
        <w:t xml:space="preserve"> 153</w:t>
      </w:r>
      <w:r>
        <w:t>–</w:t>
      </w:r>
      <w:r w:rsidRPr="00F74737">
        <w:t>8 and Jackson 2006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1426" w14:textId="77777777" w:rsidR="00E061BA" w:rsidRDefault="00E061BA" w:rsidP="00E50444">
      <w:r>
        <w:separator/>
      </w:r>
    </w:p>
  </w:footnote>
  <w:footnote w:type="continuationSeparator" w:id="0">
    <w:p w14:paraId="3B07FEEE" w14:textId="77777777" w:rsidR="00E061BA" w:rsidRDefault="00E061BA" w:rsidP="00E5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EC10" w14:textId="77777777" w:rsidR="00A72E03" w:rsidRDefault="00A72E03" w:rsidP="006B19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2DDFC" w14:textId="77777777" w:rsidR="00A72E03" w:rsidRDefault="00A72E03" w:rsidP="006B19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A14C" w14:textId="77777777" w:rsidR="00A72E03" w:rsidRDefault="00A72E03" w:rsidP="006B19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684">
      <w:rPr>
        <w:rStyle w:val="PageNumber"/>
        <w:noProof/>
      </w:rPr>
      <w:t>1</w:t>
    </w:r>
    <w:r>
      <w:rPr>
        <w:rStyle w:val="PageNumber"/>
      </w:rPr>
      <w:fldChar w:fldCharType="end"/>
    </w:r>
  </w:p>
  <w:p w14:paraId="034F8D92" w14:textId="77777777" w:rsidR="00A72E03" w:rsidRDefault="00A72E03" w:rsidP="006B191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10E"/>
    <w:multiLevelType w:val="hybridMultilevel"/>
    <w:tmpl w:val="6102FADA"/>
    <w:lvl w:ilvl="0" w:tplc="AD4E2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57143"/>
    <w:multiLevelType w:val="hybridMultilevel"/>
    <w:tmpl w:val="A1BE87B4"/>
    <w:lvl w:ilvl="0" w:tplc="BEFEA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15:presenceInfo w15:providerId="None" w15:userId="He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44"/>
    <w:rsid w:val="00000151"/>
    <w:rsid w:val="00000565"/>
    <w:rsid w:val="00000BF5"/>
    <w:rsid w:val="00000CAC"/>
    <w:rsid w:val="000016E8"/>
    <w:rsid w:val="00001F55"/>
    <w:rsid w:val="0000272A"/>
    <w:rsid w:val="0000434D"/>
    <w:rsid w:val="00005CE3"/>
    <w:rsid w:val="000068E8"/>
    <w:rsid w:val="00010099"/>
    <w:rsid w:val="00012718"/>
    <w:rsid w:val="00014DE4"/>
    <w:rsid w:val="0001712D"/>
    <w:rsid w:val="00020650"/>
    <w:rsid w:val="00020E17"/>
    <w:rsid w:val="0002112A"/>
    <w:rsid w:val="000216B9"/>
    <w:rsid w:val="000218DF"/>
    <w:rsid w:val="000229E1"/>
    <w:rsid w:val="0002414F"/>
    <w:rsid w:val="00030370"/>
    <w:rsid w:val="00030E97"/>
    <w:rsid w:val="00031701"/>
    <w:rsid w:val="0003187A"/>
    <w:rsid w:val="00033509"/>
    <w:rsid w:val="00034543"/>
    <w:rsid w:val="00034B41"/>
    <w:rsid w:val="00034DB2"/>
    <w:rsid w:val="00034F8E"/>
    <w:rsid w:val="0003559C"/>
    <w:rsid w:val="00035A31"/>
    <w:rsid w:val="00035ACE"/>
    <w:rsid w:val="00035E9C"/>
    <w:rsid w:val="00040232"/>
    <w:rsid w:val="000408DF"/>
    <w:rsid w:val="00040EB7"/>
    <w:rsid w:val="000419C1"/>
    <w:rsid w:val="000442FB"/>
    <w:rsid w:val="00045DD5"/>
    <w:rsid w:val="000509EA"/>
    <w:rsid w:val="00050C1B"/>
    <w:rsid w:val="00051DBE"/>
    <w:rsid w:val="00051E64"/>
    <w:rsid w:val="000530E2"/>
    <w:rsid w:val="000545BC"/>
    <w:rsid w:val="00054CDA"/>
    <w:rsid w:val="00055DFE"/>
    <w:rsid w:val="00056C86"/>
    <w:rsid w:val="00056F2C"/>
    <w:rsid w:val="000572A8"/>
    <w:rsid w:val="00057EE6"/>
    <w:rsid w:val="00060564"/>
    <w:rsid w:val="00061253"/>
    <w:rsid w:val="0006292A"/>
    <w:rsid w:val="00064AEE"/>
    <w:rsid w:val="00070133"/>
    <w:rsid w:val="00070F96"/>
    <w:rsid w:val="00071908"/>
    <w:rsid w:val="0007318E"/>
    <w:rsid w:val="0007379E"/>
    <w:rsid w:val="00074A08"/>
    <w:rsid w:val="00075D21"/>
    <w:rsid w:val="00076179"/>
    <w:rsid w:val="00080A7B"/>
    <w:rsid w:val="00081607"/>
    <w:rsid w:val="00081DDE"/>
    <w:rsid w:val="00082576"/>
    <w:rsid w:val="00082FB5"/>
    <w:rsid w:val="00083471"/>
    <w:rsid w:val="00085924"/>
    <w:rsid w:val="0008749A"/>
    <w:rsid w:val="00091C99"/>
    <w:rsid w:val="00092C00"/>
    <w:rsid w:val="0009396B"/>
    <w:rsid w:val="00093F05"/>
    <w:rsid w:val="00094269"/>
    <w:rsid w:val="00095766"/>
    <w:rsid w:val="00096EC3"/>
    <w:rsid w:val="000A075F"/>
    <w:rsid w:val="000A0A6E"/>
    <w:rsid w:val="000A1014"/>
    <w:rsid w:val="000A149F"/>
    <w:rsid w:val="000A3D00"/>
    <w:rsid w:val="000A4E5A"/>
    <w:rsid w:val="000A65E4"/>
    <w:rsid w:val="000A7A08"/>
    <w:rsid w:val="000B1BA7"/>
    <w:rsid w:val="000B1CFB"/>
    <w:rsid w:val="000B219F"/>
    <w:rsid w:val="000B3091"/>
    <w:rsid w:val="000B4A93"/>
    <w:rsid w:val="000B57A6"/>
    <w:rsid w:val="000B60CB"/>
    <w:rsid w:val="000B6187"/>
    <w:rsid w:val="000B6980"/>
    <w:rsid w:val="000B7685"/>
    <w:rsid w:val="000B76DA"/>
    <w:rsid w:val="000C2440"/>
    <w:rsid w:val="000C244E"/>
    <w:rsid w:val="000C2EAD"/>
    <w:rsid w:val="000C3DAC"/>
    <w:rsid w:val="000C6734"/>
    <w:rsid w:val="000C7309"/>
    <w:rsid w:val="000C7ECB"/>
    <w:rsid w:val="000D3BCD"/>
    <w:rsid w:val="000D3F3A"/>
    <w:rsid w:val="000D46F2"/>
    <w:rsid w:val="000D4763"/>
    <w:rsid w:val="000D47AD"/>
    <w:rsid w:val="000D47D5"/>
    <w:rsid w:val="000D4CA4"/>
    <w:rsid w:val="000D5B2F"/>
    <w:rsid w:val="000D6EF1"/>
    <w:rsid w:val="000D7729"/>
    <w:rsid w:val="000E0E90"/>
    <w:rsid w:val="000E2893"/>
    <w:rsid w:val="000E326D"/>
    <w:rsid w:val="000E7B99"/>
    <w:rsid w:val="000F0075"/>
    <w:rsid w:val="000F24F2"/>
    <w:rsid w:val="000F2AC1"/>
    <w:rsid w:val="000F6AD7"/>
    <w:rsid w:val="000F78D8"/>
    <w:rsid w:val="001013CD"/>
    <w:rsid w:val="0010255B"/>
    <w:rsid w:val="001040DC"/>
    <w:rsid w:val="001042AE"/>
    <w:rsid w:val="001049E0"/>
    <w:rsid w:val="00107C88"/>
    <w:rsid w:val="00112E56"/>
    <w:rsid w:val="00113652"/>
    <w:rsid w:val="0011455B"/>
    <w:rsid w:val="00114706"/>
    <w:rsid w:val="00114ACF"/>
    <w:rsid w:val="0011787E"/>
    <w:rsid w:val="00117D20"/>
    <w:rsid w:val="00120D16"/>
    <w:rsid w:val="0012169B"/>
    <w:rsid w:val="0012541C"/>
    <w:rsid w:val="00125698"/>
    <w:rsid w:val="00127313"/>
    <w:rsid w:val="00127AF7"/>
    <w:rsid w:val="0013226C"/>
    <w:rsid w:val="00132E74"/>
    <w:rsid w:val="0013327A"/>
    <w:rsid w:val="00137467"/>
    <w:rsid w:val="0014174B"/>
    <w:rsid w:val="00142980"/>
    <w:rsid w:val="00142A88"/>
    <w:rsid w:val="00145663"/>
    <w:rsid w:val="00145B8E"/>
    <w:rsid w:val="001510EC"/>
    <w:rsid w:val="001516CC"/>
    <w:rsid w:val="00151F79"/>
    <w:rsid w:val="00153FE5"/>
    <w:rsid w:val="00154F82"/>
    <w:rsid w:val="001552CC"/>
    <w:rsid w:val="00160B40"/>
    <w:rsid w:val="001614C1"/>
    <w:rsid w:val="00162A95"/>
    <w:rsid w:val="001633E9"/>
    <w:rsid w:val="00164C12"/>
    <w:rsid w:val="00167703"/>
    <w:rsid w:val="0017197C"/>
    <w:rsid w:val="00172B8A"/>
    <w:rsid w:val="00174359"/>
    <w:rsid w:val="0017702C"/>
    <w:rsid w:val="00182FD5"/>
    <w:rsid w:val="00184956"/>
    <w:rsid w:val="00185019"/>
    <w:rsid w:val="0018550C"/>
    <w:rsid w:val="00186F8F"/>
    <w:rsid w:val="00190813"/>
    <w:rsid w:val="00191FAB"/>
    <w:rsid w:val="00192CA4"/>
    <w:rsid w:val="00194854"/>
    <w:rsid w:val="00196018"/>
    <w:rsid w:val="0019642E"/>
    <w:rsid w:val="001A0137"/>
    <w:rsid w:val="001A014D"/>
    <w:rsid w:val="001A26FD"/>
    <w:rsid w:val="001A2B26"/>
    <w:rsid w:val="001A3817"/>
    <w:rsid w:val="001A4155"/>
    <w:rsid w:val="001A5630"/>
    <w:rsid w:val="001A5B0E"/>
    <w:rsid w:val="001A6DC9"/>
    <w:rsid w:val="001A6EC8"/>
    <w:rsid w:val="001B0CC6"/>
    <w:rsid w:val="001B18BB"/>
    <w:rsid w:val="001B1FE7"/>
    <w:rsid w:val="001B299E"/>
    <w:rsid w:val="001B2C30"/>
    <w:rsid w:val="001B485D"/>
    <w:rsid w:val="001B657A"/>
    <w:rsid w:val="001B6F21"/>
    <w:rsid w:val="001C0217"/>
    <w:rsid w:val="001C2084"/>
    <w:rsid w:val="001C330A"/>
    <w:rsid w:val="001C3EE0"/>
    <w:rsid w:val="001C4417"/>
    <w:rsid w:val="001C4864"/>
    <w:rsid w:val="001C6DDA"/>
    <w:rsid w:val="001D00EC"/>
    <w:rsid w:val="001D0D56"/>
    <w:rsid w:val="001D4BBE"/>
    <w:rsid w:val="001D524B"/>
    <w:rsid w:val="001D53B9"/>
    <w:rsid w:val="001D6FE0"/>
    <w:rsid w:val="001E001E"/>
    <w:rsid w:val="001E1B23"/>
    <w:rsid w:val="001E2D6C"/>
    <w:rsid w:val="001E404D"/>
    <w:rsid w:val="001E458E"/>
    <w:rsid w:val="001E4E7A"/>
    <w:rsid w:val="001E5161"/>
    <w:rsid w:val="001E65A4"/>
    <w:rsid w:val="001F1676"/>
    <w:rsid w:val="001F1696"/>
    <w:rsid w:val="001F2E20"/>
    <w:rsid w:val="001F32E0"/>
    <w:rsid w:val="001F6110"/>
    <w:rsid w:val="001F6A36"/>
    <w:rsid w:val="001F6A72"/>
    <w:rsid w:val="0020171B"/>
    <w:rsid w:val="0020370F"/>
    <w:rsid w:val="00203F13"/>
    <w:rsid w:val="002041C6"/>
    <w:rsid w:val="002063C4"/>
    <w:rsid w:val="0020681C"/>
    <w:rsid w:val="00206A51"/>
    <w:rsid w:val="0020736E"/>
    <w:rsid w:val="0021253F"/>
    <w:rsid w:val="0021292D"/>
    <w:rsid w:val="0021340D"/>
    <w:rsid w:val="002140B8"/>
    <w:rsid w:val="00216BDB"/>
    <w:rsid w:val="00220BBE"/>
    <w:rsid w:val="002227EB"/>
    <w:rsid w:val="00223157"/>
    <w:rsid w:val="00223AD3"/>
    <w:rsid w:val="00223F4B"/>
    <w:rsid w:val="0022531F"/>
    <w:rsid w:val="0022654C"/>
    <w:rsid w:val="00227BB7"/>
    <w:rsid w:val="00230332"/>
    <w:rsid w:val="00234723"/>
    <w:rsid w:val="00234D8B"/>
    <w:rsid w:val="0023532A"/>
    <w:rsid w:val="00235C87"/>
    <w:rsid w:val="00236F7C"/>
    <w:rsid w:val="002403D1"/>
    <w:rsid w:val="0024040B"/>
    <w:rsid w:val="002406B0"/>
    <w:rsid w:val="0024077A"/>
    <w:rsid w:val="00241697"/>
    <w:rsid w:val="002420F5"/>
    <w:rsid w:val="00243EBA"/>
    <w:rsid w:val="002463B5"/>
    <w:rsid w:val="0024662F"/>
    <w:rsid w:val="00250309"/>
    <w:rsid w:val="0025062B"/>
    <w:rsid w:val="00250AE1"/>
    <w:rsid w:val="0025111B"/>
    <w:rsid w:val="002540A3"/>
    <w:rsid w:val="00254F13"/>
    <w:rsid w:val="00260732"/>
    <w:rsid w:val="002614CE"/>
    <w:rsid w:val="00263EBB"/>
    <w:rsid w:val="00266A41"/>
    <w:rsid w:val="00266EC9"/>
    <w:rsid w:val="0027095C"/>
    <w:rsid w:val="002716C4"/>
    <w:rsid w:val="0027374E"/>
    <w:rsid w:val="00274660"/>
    <w:rsid w:val="0027724D"/>
    <w:rsid w:val="00277D6B"/>
    <w:rsid w:val="00280850"/>
    <w:rsid w:val="00281765"/>
    <w:rsid w:val="00281B33"/>
    <w:rsid w:val="00281FFE"/>
    <w:rsid w:val="00282BA9"/>
    <w:rsid w:val="00284621"/>
    <w:rsid w:val="00285938"/>
    <w:rsid w:val="002922E1"/>
    <w:rsid w:val="00292349"/>
    <w:rsid w:val="0029484A"/>
    <w:rsid w:val="00295E64"/>
    <w:rsid w:val="00296523"/>
    <w:rsid w:val="002A067B"/>
    <w:rsid w:val="002A17D0"/>
    <w:rsid w:val="002A241F"/>
    <w:rsid w:val="002A2AE3"/>
    <w:rsid w:val="002A3E3E"/>
    <w:rsid w:val="002A48E0"/>
    <w:rsid w:val="002A743D"/>
    <w:rsid w:val="002A7482"/>
    <w:rsid w:val="002B0E25"/>
    <w:rsid w:val="002B2DAF"/>
    <w:rsid w:val="002B3DB6"/>
    <w:rsid w:val="002B4939"/>
    <w:rsid w:val="002B52B6"/>
    <w:rsid w:val="002B5F00"/>
    <w:rsid w:val="002B797F"/>
    <w:rsid w:val="002C070A"/>
    <w:rsid w:val="002C14A8"/>
    <w:rsid w:val="002C15F8"/>
    <w:rsid w:val="002C1CBC"/>
    <w:rsid w:val="002C2734"/>
    <w:rsid w:val="002C28C6"/>
    <w:rsid w:val="002C3848"/>
    <w:rsid w:val="002C4556"/>
    <w:rsid w:val="002C4BD7"/>
    <w:rsid w:val="002C7043"/>
    <w:rsid w:val="002C73CA"/>
    <w:rsid w:val="002D13FD"/>
    <w:rsid w:val="002D1758"/>
    <w:rsid w:val="002D40CB"/>
    <w:rsid w:val="002D4306"/>
    <w:rsid w:val="002D48C9"/>
    <w:rsid w:val="002D4A29"/>
    <w:rsid w:val="002D523B"/>
    <w:rsid w:val="002D5916"/>
    <w:rsid w:val="002D596C"/>
    <w:rsid w:val="002D6FF3"/>
    <w:rsid w:val="002E179F"/>
    <w:rsid w:val="002E1E48"/>
    <w:rsid w:val="002E1E54"/>
    <w:rsid w:val="002E3245"/>
    <w:rsid w:val="002E38AB"/>
    <w:rsid w:val="002E4531"/>
    <w:rsid w:val="002E4893"/>
    <w:rsid w:val="002E5CE0"/>
    <w:rsid w:val="002E740A"/>
    <w:rsid w:val="002E743F"/>
    <w:rsid w:val="002F010D"/>
    <w:rsid w:val="002F3B2A"/>
    <w:rsid w:val="002F49B4"/>
    <w:rsid w:val="002F4BBD"/>
    <w:rsid w:val="002F66FA"/>
    <w:rsid w:val="002F6EC3"/>
    <w:rsid w:val="00300ECE"/>
    <w:rsid w:val="00302114"/>
    <w:rsid w:val="0030272D"/>
    <w:rsid w:val="003028C5"/>
    <w:rsid w:val="003037B0"/>
    <w:rsid w:val="00307C2D"/>
    <w:rsid w:val="003126E2"/>
    <w:rsid w:val="003136B2"/>
    <w:rsid w:val="00315023"/>
    <w:rsid w:val="00316DC4"/>
    <w:rsid w:val="003172C3"/>
    <w:rsid w:val="00317571"/>
    <w:rsid w:val="00320A49"/>
    <w:rsid w:val="00321406"/>
    <w:rsid w:val="00321642"/>
    <w:rsid w:val="00321B5D"/>
    <w:rsid w:val="00322C06"/>
    <w:rsid w:val="003239FD"/>
    <w:rsid w:val="003247C8"/>
    <w:rsid w:val="00324D55"/>
    <w:rsid w:val="003257AD"/>
    <w:rsid w:val="003279EC"/>
    <w:rsid w:val="00331311"/>
    <w:rsid w:val="0033165C"/>
    <w:rsid w:val="00332821"/>
    <w:rsid w:val="0033586D"/>
    <w:rsid w:val="00335982"/>
    <w:rsid w:val="00335FEF"/>
    <w:rsid w:val="00337AEB"/>
    <w:rsid w:val="00340B08"/>
    <w:rsid w:val="00341990"/>
    <w:rsid w:val="00342534"/>
    <w:rsid w:val="003460F3"/>
    <w:rsid w:val="0034762D"/>
    <w:rsid w:val="003519B3"/>
    <w:rsid w:val="0035297C"/>
    <w:rsid w:val="00352D44"/>
    <w:rsid w:val="00352E35"/>
    <w:rsid w:val="00353AE2"/>
    <w:rsid w:val="00353ED1"/>
    <w:rsid w:val="0035476A"/>
    <w:rsid w:val="00354E46"/>
    <w:rsid w:val="00354F67"/>
    <w:rsid w:val="00355A58"/>
    <w:rsid w:val="00356C2A"/>
    <w:rsid w:val="0035703E"/>
    <w:rsid w:val="0035734F"/>
    <w:rsid w:val="00357AC9"/>
    <w:rsid w:val="00361742"/>
    <w:rsid w:val="0036176B"/>
    <w:rsid w:val="00361805"/>
    <w:rsid w:val="00362223"/>
    <w:rsid w:val="003626E2"/>
    <w:rsid w:val="00362A35"/>
    <w:rsid w:val="00363978"/>
    <w:rsid w:val="0036435A"/>
    <w:rsid w:val="00364DC5"/>
    <w:rsid w:val="00367EAA"/>
    <w:rsid w:val="00370674"/>
    <w:rsid w:val="00370C5D"/>
    <w:rsid w:val="00373712"/>
    <w:rsid w:val="00376027"/>
    <w:rsid w:val="003761BB"/>
    <w:rsid w:val="00376432"/>
    <w:rsid w:val="003771CC"/>
    <w:rsid w:val="0037745E"/>
    <w:rsid w:val="00380FD5"/>
    <w:rsid w:val="00383AE3"/>
    <w:rsid w:val="00384CC4"/>
    <w:rsid w:val="00384FC4"/>
    <w:rsid w:val="00386DEA"/>
    <w:rsid w:val="003903E3"/>
    <w:rsid w:val="00390DC2"/>
    <w:rsid w:val="0039115D"/>
    <w:rsid w:val="00391970"/>
    <w:rsid w:val="0039227A"/>
    <w:rsid w:val="003941B0"/>
    <w:rsid w:val="003952AC"/>
    <w:rsid w:val="00397493"/>
    <w:rsid w:val="003A06C9"/>
    <w:rsid w:val="003A0B4F"/>
    <w:rsid w:val="003A1414"/>
    <w:rsid w:val="003A3928"/>
    <w:rsid w:val="003A4193"/>
    <w:rsid w:val="003A46F2"/>
    <w:rsid w:val="003A57E8"/>
    <w:rsid w:val="003A5B34"/>
    <w:rsid w:val="003A5B63"/>
    <w:rsid w:val="003A64F3"/>
    <w:rsid w:val="003A7B49"/>
    <w:rsid w:val="003A7C64"/>
    <w:rsid w:val="003A7F63"/>
    <w:rsid w:val="003B0415"/>
    <w:rsid w:val="003B49A9"/>
    <w:rsid w:val="003B4DC7"/>
    <w:rsid w:val="003B4DF0"/>
    <w:rsid w:val="003B4F86"/>
    <w:rsid w:val="003B54D8"/>
    <w:rsid w:val="003B5A6B"/>
    <w:rsid w:val="003B5E54"/>
    <w:rsid w:val="003B6F96"/>
    <w:rsid w:val="003C0357"/>
    <w:rsid w:val="003C056B"/>
    <w:rsid w:val="003C2606"/>
    <w:rsid w:val="003C2ACC"/>
    <w:rsid w:val="003C3AD3"/>
    <w:rsid w:val="003C467E"/>
    <w:rsid w:val="003C54A6"/>
    <w:rsid w:val="003D2D57"/>
    <w:rsid w:val="003D4318"/>
    <w:rsid w:val="003D4D02"/>
    <w:rsid w:val="003D4D16"/>
    <w:rsid w:val="003D5573"/>
    <w:rsid w:val="003D6B1F"/>
    <w:rsid w:val="003E0A5D"/>
    <w:rsid w:val="003E253F"/>
    <w:rsid w:val="003E2A65"/>
    <w:rsid w:val="003E3316"/>
    <w:rsid w:val="003E4F30"/>
    <w:rsid w:val="003F1767"/>
    <w:rsid w:val="003F212C"/>
    <w:rsid w:val="003F365A"/>
    <w:rsid w:val="003F4D7C"/>
    <w:rsid w:val="003F644F"/>
    <w:rsid w:val="003F7870"/>
    <w:rsid w:val="00400FEE"/>
    <w:rsid w:val="0040227E"/>
    <w:rsid w:val="004057AE"/>
    <w:rsid w:val="00405C05"/>
    <w:rsid w:val="00406A6C"/>
    <w:rsid w:val="00406E16"/>
    <w:rsid w:val="004103C1"/>
    <w:rsid w:val="004111F6"/>
    <w:rsid w:val="00412B25"/>
    <w:rsid w:val="00412F5C"/>
    <w:rsid w:val="00414EB4"/>
    <w:rsid w:val="0042006F"/>
    <w:rsid w:val="0042039B"/>
    <w:rsid w:val="00420BA9"/>
    <w:rsid w:val="00421AEF"/>
    <w:rsid w:val="00422B6B"/>
    <w:rsid w:val="00422F7F"/>
    <w:rsid w:val="00423DF3"/>
    <w:rsid w:val="00423DFB"/>
    <w:rsid w:val="00424675"/>
    <w:rsid w:val="00424D95"/>
    <w:rsid w:val="00424EE2"/>
    <w:rsid w:val="00426130"/>
    <w:rsid w:val="00431018"/>
    <w:rsid w:val="0043116C"/>
    <w:rsid w:val="004323F5"/>
    <w:rsid w:val="004329C7"/>
    <w:rsid w:val="00432D92"/>
    <w:rsid w:val="004335A2"/>
    <w:rsid w:val="004337E4"/>
    <w:rsid w:val="00433D71"/>
    <w:rsid w:val="004355D5"/>
    <w:rsid w:val="00435E78"/>
    <w:rsid w:val="004362D2"/>
    <w:rsid w:val="00436B37"/>
    <w:rsid w:val="0043794E"/>
    <w:rsid w:val="004400B0"/>
    <w:rsid w:val="00442980"/>
    <w:rsid w:val="004447D0"/>
    <w:rsid w:val="00444E8F"/>
    <w:rsid w:val="00445F3F"/>
    <w:rsid w:val="00450951"/>
    <w:rsid w:val="00453456"/>
    <w:rsid w:val="00453786"/>
    <w:rsid w:val="004557BA"/>
    <w:rsid w:val="004568DB"/>
    <w:rsid w:val="00457A5C"/>
    <w:rsid w:val="00457B29"/>
    <w:rsid w:val="00461053"/>
    <w:rsid w:val="00462FD4"/>
    <w:rsid w:val="0046521A"/>
    <w:rsid w:val="00465561"/>
    <w:rsid w:val="00466C04"/>
    <w:rsid w:val="0046716C"/>
    <w:rsid w:val="00467200"/>
    <w:rsid w:val="0047149C"/>
    <w:rsid w:val="004723EE"/>
    <w:rsid w:val="00472717"/>
    <w:rsid w:val="00473F09"/>
    <w:rsid w:val="00474486"/>
    <w:rsid w:val="00475708"/>
    <w:rsid w:val="0047637C"/>
    <w:rsid w:val="0048053D"/>
    <w:rsid w:val="00481BBB"/>
    <w:rsid w:val="00481EDC"/>
    <w:rsid w:val="004838F7"/>
    <w:rsid w:val="00483F8E"/>
    <w:rsid w:val="004844FC"/>
    <w:rsid w:val="004868CD"/>
    <w:rsid w:val="00487144"/>
    <w:rsid w:val="00490B0B"/>
    <w:rsid w:val="004918DC"/>
    <w:rsid w:val="004929FF"/>
    <w:rsid w:val="004944B8"/>
    <w:rsid w:val="0049499C"/>
    <w:rsid w:val="0049508D"/>
    <w:rsid w:val="00495E56"/>
    <w:rsid w:val="00495E6E"/>
    <w:rsid w:val="0049710D"/>
    <w:rsid w:val="004A162B"/>
    <w:rsid w:val="004A3D6D"/>
    <w:rsid w:val="004A3FFF"/>
    <w:rsid w:val="004A4192"/>
    <w:rsid w:val="004A56A5"/>
    <w:rsid w:val="004A6BDA"/>
    <w:rsid w:val="004A7168"/>
    <w:rsid w:val="004A7A79"/>
    <w:rsid w:val="004B1943"/>
    <w:rsid w:val="004B2BFC"/>
    <w:rsid w:val="004B2C03"/>
    <w:rsid w:val="004B2DB6"/>
    <w:rsid w:val="004B3AF4"/>
    <w:rsid w:val="004B3EFF"/>
    <w:rsid w:val="004B6055"/>
    <w:rsid w:val="004B6156"/>
    <w:rsid w:val="004B6F9E"/>
    <w:rsid w:val="004B746E"/>
    <w:rsid w:val="004B74C8"/>
    <w:rsid w:val="004B766D"/>
    <w:rsid w:val="004C17E2"/>
    <w:rsid w:val="004C2AFF"/>
    <w:rsid w:val="004C2DA1"/>
    <w:rsid w:val="004C3D0C"/>
    <w:rsid w:val="004C464E"/>
    <w:rsid w:val="004C64D7"/>
    <w:rsid w:val="004C6E25"/>
    <w:rsid w:val="004C75F4"/>
    <w:rsid w:val="004D0D3F"/>
    <w:rsid w:val="004D13C7"/>
    <w:rsid w:val="004D25C1"/>
    <w:rsid w:val="004D46E5"/>
    <w:rsid w:val="004D5049"/>
    <w:rsid w:val="004D5111"/>
    <w:rsid w:val="004D53A4"/>
    <w:rsid w:val="004D594B"/>
    <w:rsid w:val="004D5F3B"/>
    <w:rsid w:val="004D773E"/>
    <w:rsid w:val="004E0172"/>
    <w:rsid w:val="004E20B3"/>
    <w:rsid w:val="004E213E"/>
    <w:rsid w:val="004E3270"/>
    <w:rsid w:val="004E3521"/>
    <w:rsid w:val="004E3F11"/>
    <w:rsid w:val="004E4385"/>
    <w:rsid w:val="004E4492"/>
    <w:rsid w:val="004E604D"/>
    <w:rsid w:val="004E6B9E"/>
    <w:rsid w:val="004E7396"/>
    <w:rsid w:val="004E79BE"/>
    <w:rsid w:val="004F050C"/>
    <w:rsid w:val="004F105A"/>
    <w:rsid w:val="004F1E20"/>
    <w:rsid w:val="004F24B6"/>
    <w:rsid w:val="004F3D48"/>
    <w:rsid w:val="004F756A"/>
    <w:rsid w:val="004F7B50"/>
    <w:rsid w:val="004F7CDD"/>
    <w:rsid w:val="0050049E"/>
    <w:rsid w:val="00501C26"/>
    <w:rsid w:val="00503CB0"/>
    <w:rsid w:val="00504CA5"/>
    <w:rsid w:val="0050570E"/>
    <w:rsid w:val="005071B3"/>
    <w:rsid w:val="0051083B"/>
    <w:rsid w:val="005108AD"/>
    <w:rsid w:val="005110E6"/>
    <w:rsid w:val="00511235"/>
    <w:rsid w:val="005120DB"/>
    <w:rsid w:val="00512433"/>
    <w:rsid w:val="0051263E"/>
    <w:rsid w:val="00517787"/>
    <w:rsid w:val="00522C88"/>
    <w:rsid w:val="0052353F"/>
    <w:rsid w:val="005238E0"/>
    <w:rsid w:val="00524010"/>
    <w:rsid w:val="00526442"/>
    <w:rsid w:val="00526649"/>
    <w:rsid w:val="00527695"/>
    <w:rsid w:val="00530A0D"/>
    <w:rsid w:val="00530BE8"/>
    <w:rsid w:val="00530DD6"/>
    <w:rsid w:val="005335EE"/>
    <w:rsid w:val="00534F45"/>
    <w:rsid w:val="00535073"/>
    <w:rsid w:val="00535BC7"/>
    <w:rsid w:val="00540EBD"/>
    <w:rsid w:val="0054321B"/>
    <w:rsid w:val="00543D36"/>
    <w:rsid w:val="00543ECE"/>
    <w:rsid w:val="00544A32"/>
    <w:rsid w:val="005454A8"/>
    <w:rsid w:val="00545C2D"/>
    <w:rsid w:val="0054714C"/>
    <w:rsid w:val="005472DA"/>
    <w:rsid w:val="00550EFC"/>
    <w:rsid w:val="00551476"/>
    <w:rsid w:val="0055305C"/>
    <w:rsid w:val="00554108"/>
    <w:rsid w:val="00554E40"/>
    <w:rsid w:val="00556934"/>
    <w:rsid w:val="00556A2B"/>
    <w:rsid w:val="005601B7"/>
    <w:rsid w:val="0056140C"/>
    <w:rsid w:val="00561832"/>
    <w:rsid w:val="00562057"/>
    <w:rsid w:val="0056487E"/>
    <w:rsid w:val="0056512A"/>
    <w:rsid w:val="00565E9F"/>
    <w:rsid w:val="00566139"/>
    <w:rsid w:val="00566E2F"/>
    <w:rsid w:val="00573D31"/>
    <w:rsid w:val="00575A30"/>
    <w:rsid w:val="00575AEC"/>
    <w:rsid w:val="00577645"/>
    <w:rsid w:val="005777DA"/>
    <w:rsid w:val="00577D0A"/>
    <w:rsid w:val="00580458"/>
    <w:rsid w:val="00580695"/>
    <w:rsid w:val="00580EC3"/>
    <w:rsid w:val="00581E27"/>
    <w:rsid w:val="00582033"/>
    <w:rsid w:val="00582911"/>
    <w:rsid w:val="00584DD1"/>
    <w:rsid w:val="0058521E"/>
    <w:rsid w:val="00585FC9"/>
    <w:rsid w:val="00586686"/>
    <w:rsid w:val="005866DD"/>
    <w:rsid w:val="0058781F"/>
    <w:rsid w:val="00592926"/>
    <w:rsid w:val="00593045"/>
    <w:rsid w:val="00593E72"/>
    <w:rsid w:val="0059477B"/>
    <w:rsid w:val="00594F8A"/>
    <w:rsid w:val="00596DB0"/>
    <w:rsid w:val="0059710D"/>
    <w:rsid w:val="00597333"/>
    <w:rsid w:val="0059742E"/>
    <w:rsid w:val="005A069E"/>
    <w:rsid w:val="005A08C9"/>
    <w:rsid w:val="005A0A83"/>
    <w:rsid w:val="005A2B9D"/>
    <w:rsid w:val="005A2DF9"/>
    <w:rsid w:val="005A36AA"/>
    <w:rsid w:val="005A3AA3"/>
    <w:rsid w:val="005A3FFE"/>
    <w:rsid w:val="005A5C43"/>
    <w:rsid w:val="005A5E32"/>
    <w:rsid w:val="005B21AF"/>
    <w:rsid w:val="005B2285"/>
    <w:rsid w:val="005B4749"/>
    <w:rsid w:val="005B4D23"/>
    <w:rsid w:val="005B4D4C"/>
    <w:rsid w:val="005B5892"/>
    <w:rsid w:val="005B7A3B"/>
    <w:rsid w:val="005C110B"/>
    <w:rsid w:val="005C1A76"/>
    <w:rsid w:val="005C3346"/>
    <w:rsid w:val="005C339A"/>
    <w:rsid w:val="005C504E"/>
    <w:rsid w:val="005C6891"/>
    <w:rsid w:val="005C6B0B"/>
    <w:rsid w:val="005C6B59"/>
    <w:rsid w:val="005D0A27"/>
    <w:rsid w:val="005D1256"/>
    <w:rsid w:val="005D279D"/>
    <w:rsid w:val="005D3A5B"/>
    <w:rsid w:val="005D44C7"/>
    <w:rsid w:val="005D4B4C"/>
    <w:rsid w:val="005D4FD6"/>
    <w:rsid w:val="005D5E9D"/>
    <w:rsid w:val="005E0021"/>
    <w:rsid w:val="005E22C9"/>
    <w:rsid w:val="005E57B3"/>
    <w:rsid w:val="005E7996"/>
    <w:rsid w:val="005E7E5E"/>
    <w:rsid w:val="005F18FA"/>
    <w:rsid w:val="005F2DD8"/>
    <w:rsid w:val="005F3471"/>
    <w:rsid w:val="005F425E"/>
    <w:rsid w:val="005F4877"/>
    <w:rsid w:val="005F56FF"/>
    <w:rsid w:val="005F63A8"/>
    <w:rsid w:val="005F784C"/>
    <w:rsid w:val="005F7876"/>
    <w:rsid w:val="00601035"/>
    <w:rsid w:val="006016B1"/>
    <w:rsid w:val="0060186D"/>
    <w:rsid w:val="0060259A"/>
    <w:rsid w:val="00603E90"/>
    <w:rsid w:val="0060445E"/>
    <w:rsid w:val="0060456F"/>
    <w:rsid w:val="00605193"/>
    <w:rsid w:val="0060547F"/>
    <w:rsid w:val="00605ECF"/>
    <w:rsid w:val="00606471"/>
    <w:rsid w:val="0061034B"/>
    <w:rsid w:val="0061059C"/>
    <w:rsid w:val="0061125B"/>
    <w:rsid w:val="00611E0D"/>
    <w:rsid w:val="00611E59"/>
    <w:rsid w:val="006132D9"/>
    <w:rsid w:val="00614531"/>
    <w:rsid w:val="006151A5"/>
    <w:rsid w:val="006157A7"/>
    <w:rsid w:val="006159EC"/>
    <w:rsid w:val="00616D50"/>
    <w:rsid w:val="00617527"/>
    <w:rsid w:val="00617678"/>
    <w:rsid w:val="00617BA1"/>
    <w:rsid w:val="0062223F"/>
    <w:rsid w:val="00622C93"/>
    <w:rsid w:val="00622FA9"/>
    <w:rsid w:val="00624A43"/>
    <w:rsid w:val="00626A02"/>
    <w:rsid w:val="00627A5B"/>
    <w:rsid w:val="00630605"/>
    <w:rsid w:val="00630FA5"/>
    <w:rsid w:val="00632027"/>
    <w:rsid w:val="006325BA"/>
    <w:rsid w:val="00635006"/>
    <w:rsid w:val="006351F0"/>
    <w:rsid w:val="00635A4E"/>
    <w:rsid w:val="00635DF8"/>
    <w:rsid w:val="00636015"/>
    <w:rsid w:val="00637274"/>
    <w:rsid w:val="006378A4"/>
    <w:rsid w:val="00637E58"/>
    <w:rsid w:val="006403D6"/>
    <w:rsid w:val="00643456"/>
    <w:rsid w:val="00643666"/>
    <w:rsid w:val="006438A4"/>
    <w:rsid w:val="006438EB"/>
    <w:rsid w:val="00643CD5"/>
    <w:rsid w:val="00645117"/>
    <w:rsid w:val="00646A21"/>
    <w:rsid w:val="0065002A"/>
    <w:rsid w:val="00651CE2"/>
    <w:rsid w:val="00655DEA"/>
    <w:rsid w:val="006564A7"/>
    <w:rsid w:val="00664B25"/>
    <w:rsid w:val="00670804"/>
    <w:rsid w:val="0067090B"/>
    <w:rsid w:val="0067364E"/>
    <w:rsid w:val="0067446C"/>
    <w:rsid w:val="00675445"/>
    <w:rsid w:val="00676A97"/>
    <w:rsid w:val="00680435"/>
    <w:rsid w:val="00681BE4"/>
    <w:rsid w:val="00681E43"/>
    <w:rsid w:val="006829E7"/>
    <w:rsid w:val="00684E45"/>
    <w:rsid w:val="00685375"/>
    <w:rsid w:val="00685854"/>
    <w:rsid w:val="00685974"/>
    <w:rsid w:val="00687C18"/>
    <w:rsid w:val="00690539"/>
    <w:rsid w:val="006916F7"/>
    <w:rsid w:val="00692150"/>
    <w:rsid w:val="006938E0"/>
    <w:rsid w:val="00693A71"/>
    <w:rsid w:val="00694B05"/>
    <w:rsid w:val="00695910"/>
    <w:rsid w:val="00695A4F"/>
    <w:rsid w:val="006962F6"/>
    <w:rsid w:val="00697709"/>
    <w:rsid w:val="006A05B8"/>
    <w:rsid w:val="006A399B"/>
    <w:rsid w:val="006A46BE"/>
    <w:rsid w:val="006A5462"/>
    <w:rsid w:val="006A7646"/>
    <w:rsid w:val="006B08FA"/>
    <w:rsid w:val="006B103D"/>
    <w:rsid w:val="006B155C"/>
    <w:rsid w:val="006B1919"/>
    <w:rsid w:val="006B35BF"/>
    <w:rsid w:val="006B48F7"/>
    <w:rsid w:val="006B5A85"/>
    <w:rsid w:val="006C36A2"/>
    <w:rsid w:val="006C37D3"/>
    <w:rsid w:val="006C3C9E"/>
    <w:rsid w:val="006C6533"/>
    <w:rsid w:val="006C68FA"/>
    <w:rsid w:val="006C7686"/>
    <w:rsid w:val="006D0B58"/>
    <w:rsid w:val="006D13CD"/>
    <w:rsid w:val="006D271B"/>
    <w:rsid w:val="006D27FF"/>
    <w:rsid w:val="006D44E8"/>
    <w:rsid w:val="006D58F3"/>
    <w:rsid w:val="006D792B"/>
    <w:rsid w:val="006E0B69"/>
    <w:rsid w:val="006E1D8B"/>
    <w:rsid w:val="006E38B1"/>
    <w:rsid w:val="006E4E24"/>
    <w:rsid w:val="006E609A"/>
    <w:rsid w:val="006E762F"/>
    <w:rsid w:val="006F08F3"/>
    <w:rsid w:val="006F13C7"/>
    <w:rsid w:val="006F13E6"/>
    <w:rsid w:val="006F20B7"/>
    <w:rsid w:val="006F22AB"/>
    <w:rsid w:val="006F22D4"/>
    <w:rsid w:val="006F304E"/>
    <w:rsid w:val="006F6225"/>
    <w:rsid w:val="006F65EF"/>
    <w:rsid w:val="006F6D7E"/>
    <w:rsid w:val="006F7252"/>
    <w:rsid w:val="006F7E25"/>
    <w:rsid w:val="00700125"/>
    <w:rsid w:val="0070071B"/>
    <w:rsid w:val="00704017"/>
    <w:rsid w:val="00705399"/>
    <w:rsid w:val="00705C55"/>
    <w:rsid w:val="00706074"/>
    <w:rsid w:val="00707703"/>
    <w:rsid w:val="00711091"/>
    <w:rsid w:val="007111C5"/>
    <w:rsid w:val="00711E38"/>
    <w:rsid w:val="0071244F"/>
    <w:rsid w:val="00713252"/>
    <w:rsid w:val="007134C0"/>
    <w:rsid w:val="00713E0A"/>
    <w:rsid w:val="00714CE2"/>
    <w:rsid w:val="00715314"/>
    <w:rsid w:val="0071714A"/>
    <w:rsid w:val="007220B6"/>
    <w:rsid w:val="00726907"/>
    <w:rsid w:val="0073076C"/>
    <w:rsid w:val="00730B9A"/>
    <w:rsid w:val="00730FD8"/>
    <w:rsid w:val="00731DB7"/>
    <w:rsid w:val="007338A0"/>
    <w:rsid w:val="00734458"/>
    <w:rsid w:val="00736E31"/>
    <w:rsid w:val="00740879"/>
    <w:rsid w:val="007409E3"/>
    <w:rsid w:val="00740B00"/>
    <w:rsid w:val="00741EF0"/>
    <w:rsid w:val="00742FC7"/>
    <w:rsid w:val="007432A1"/>
    <w:rsid w:val="00743B69"/>
    <w:rsid w:val="00744092"/>
    <w:rsid w:val="007447C8"/>
    <w:rsid w:val="007449EC"/>
    <w:rsid w:val="00744E17"/>
    <w:rsid w:val="007501D5"/>
    <w:rsid w:val="00750507"/>
    <w:rsid w:val="00751113"/>
    <w:rsid w:val="00751BD3"/>
    <w:rsid w:val="0075241B"/>
    <w:rsid w:val="007539C5"/>
    <w:rsid w:val="007543D1"/>
    <w:rsid w:val="007555D0"/>
    <w:rsid w:val="00756F1A"/>
    <w:rsid w:val="00757BEA"/>
    <w:rsid w:val="00760A45"/>
    <w:rsid w:val="00760BB0"/>
    <w:rsid w:val="00763A6C"/>
    <w:rsid w:val="007641CA"/>
    <w:rsid w:val="00766860"/>
    <w:rsid w:val="00767604"/>
    <w:rsid w:val="00767A9F"/>
    <w:rsid w:val="007700D6"/>
    <w:rsid w:val="00771A0D"/>
    <w:rsid w:val="007720BA"/>
    <w:rsid w:val="00772601"/>
    <w:rsid w:val="00772FA4"/>
    <w:rsid w:val="00773A83"/>
    <w:rsid w:val="0077414D"/>
    <w:rsid w:val="00774372"/>
    <w:rsid w:val="0077476F"/>
    <w:rsid w:val="00780027"/>
    <w:rsid w:val="00780B02"/>
    <w:rsid w:val="00780D38"/>
    <w:rsid w:val="007813DE"/>
    <w:rsid w:val="007815D0"/>
    <w:rsid w:val="00784EDB"/>
    <w:rsid w:val="00785A51"/>
    <w:rsid w:val="00790092"/>
    <w:rsid w:val="007912A7"/>
    <w:rsid w:val="00793E49"/>
    <w:rsid w:val="00795A0D"/>
    <w:rsid w:val="007969B7"/>
    <w:rsid w:val="007969D4"/>
    <w:rsid w:val="00797F33"/>
    <w:rsid w:val="007A0492"/>
    <w:rsid w:val="007A1374"/>
    <w:rsid w:val="007A34D4"/>
    <w:rsid w:val="007A4119"/>
    <w:rsid w:val="007A5165"/>
    <w:rsid w:val="007A664D"/>
    <w:rsid w:val="007A67C3"/>
    <w:rsid w:val="007A7F24"/>
    <w:rsid w:val="007B02DE"/>
    <w:rsid w:val="007B0D26"/>
    <w:rsid w:val="007B1391"/>
    <w:rsid w:val="007B16BA"/>
    <w:rsid w:val="007B21BD"/>
    <w:rsid w:val="007B3BE0"/>
    <w:rsid w:val="007B5A54"/>
    <w:rsid w:val="007C0B54"/>
    <w:rsid w:val="007C2CF0"/>
    <w:rsid w:val="007C54B1"/>
    <w:rsid w:val="007C6067"/>
    <w:rsid w:val="007C607C"/>
    <w:rsid w:val="007C647D"/>
    <w:rsid w:val="007C6670"/>
    <w:rsid w:val="007C6A42"/>
    <w:rsid w:val="007C798B"/>
    <w:rsid w:val="007C7AFB"/>
    <w:rsid w:val="007C7C0F"/>
    <w:rsid w:val="007D3979"/>
    <w:rsid w:val="007D62FA"/>
    <w:rsid w:val="007E02D5"/>
    <w:rsid w:val="007E535D"/>
    <w:rsid w:val="007E7FE7"/>
    <w:rsid w:val="007F012A"/>
    <w:rsid w:val="007F100A"/>
    <w:rsid w:val="007F1A95"/>
    <w:rsid w:val="007F1E4E"/>
    <w:rsid w:val="007F2619"/>
    <w:rsid w:val="007F35BB"/>
    <w:rsid w:val="007F37A1"/>
    <w:rsid w:val="007F3EF9"/>
    <w:rsid w:val="007F4B3D"/>
    <w:rsid w:val="007F501B"/>
    <w:rsid w:val="007F57CE"/>
    <w:rsid w:val="007F6002"/>
    <w:rsid w:val="007F6186"/>
    <w:rsid w:val="007F6FC2"/>
    <w:rsid w:val="00802AF9"/>
    <w:rsid w:val="00803E80"/>
    <w:rsid w:val="00805CB0"/>
    <w:rsid w:val="00805EAF"/>
    <w:rsid w:val="00810FA8"/>
    <w:rsid w:val="00811E34"/>
    <w:rsid w:val="008121A3"/>
    <w:rsid w:val="00812579"/>
    <w:rsid w:val="00812E95"/>
    <w:rsid w:val="00814E26"/>
    <w:rsid w:val="008171F3"/>
    <w:rsid w:val="00821A10"/>
    <w:rsid w:val="0082252E"/>
    <w:rsid w:val="00825E98"/>
    <w:rsid w:val="00826CE0"/>
    <w:rsid w:val="008301F6"/>
    <w:rsid w:val="00833656"/>
    <w:rsid w:val="00834F79"/>
    <w:rsid w:val="00835937"/>
    <w:rsid w:val="00840684"/>
    <w:rsid w:val="008421D4"/>
    <w:rsid w:val="00845992"/>
    <w:rsid w:val="00845AFE"/>
    <w:rsid w:val="00855B33"/>
    <w:rsid w:val="008564D3"/>
    <w:rsid w:val="00856EDE"/>
    <w:rsid w:val="00863348"/>
    <w:rsid w:val="0086717F"/>
    <w:rsid w:val="00867A85"/>
    <w:rsid w:val="008702C8"/>
    <w:rsid w:val="0087031F"/>
    <w:rsid w:val="008705E7"/>
    <w:rsid w:val="00870687"/>
    <w:rsid w:val="0087192A"/>
    <w:rsid w:val="00871CE7"/>
    <w:rsid w:val="0087297F"/>
    <w:rsid w:val="0087365A"/>
    <w:rsid w:val="00873DE7"/>
    <w:rsid w:val="00880350"/>
    <w:rsid w:val="00881446"/>
    <w:rsid w:val="00883121"/>
    <w:rsid w:val="00883392"/>
    <w:rsid w:val="00883A8F"/>
    <w:rsid w:val="00884297"/>
    <w:rsid w:val="00884ABD"/>
    <w:rsid w:val="00884B91"/>
    <w:rsid w:val="00884C78"/>
    <w:rsid w:val="00886BC6"/>
    <w:rsid w:val="00890582"/>
    <w:rsid w:val="008910A5"/>
    <w:rsid w:val="00891E06"/>
    <w:rsid w:val="00894DF5"/>
    <w:rsid w:val="00896020"/>
    <w:rsid w:val="0089623F"/>
    <w:rsid w:val="00897BF2"/>
    <w:rsid w:val="008A119B"/>
    <w:rsid w:val="008A1428"/>
    <w:rsid w:val="008A15A6"/>
    <w:rsid w:val="008A2003"/>
    <w:rsid w:val="008A2134"/>
    <w:rsid w:val="008A365A"/>
    <w:rsid w:val="008A4C1A"/>
    <w:rsid w:val="008A627B"/>
    <w:rsid w:val="008A6A00"/>
    <w:rsid w:val="008A7203"/>
    <w:rsid w:val="008B06DC"/>
    <w:rsid w:val="008B0BFB"/>
    <w:rsid w:val="008B0C9B"/>
    <w:rsid w:val="008B133E"/>
    <w:rsid w:val="008B1C5B"/>
    <w:rsid w:val="008B1E7E"/>
    <w:rsid w:val="008B2B50"/>
    <w:rsid w:val="008B3416"/>
    <w:rsid w:val="008B36D3"/>
    <w:rsid w:val="008B5DEA"/>
    <w:rsid w:val="008B5EEA"/>
    <w:rsid w:val="008B7A93"/>
    <w:rsid w:val="008C00CF"/>
    <w:rsid w:val="008C297C"/>
    <w:rsid w:val="008C2B3D"/>
    <w:rsid w:val="008C2D41"/>
    <w:rsid w:val="008C3055"/>
    <w:rsid w:val="008C3275"/>
    <w:rsid w:val="008C537F"/>
    <w:rsid w:val="008C5462"/>
    <w:rsid w:val="008C62B9"/>
    <w:rsid w:val="008C6813"/>
    <w:rsid w:val="008C721C"/>
    <w:rsid w:val="008D1401"/>
    <w:rsid w:val="008D1818"/>
    <w:rsid w:val="008D1F14"/>
    <w:rsid w:val="008D1FE3"/>
    <w:rsid w:val="008D39F1"/>
    <w:rsid w:val="008D40BB"/>
    <w:rsid w:val="008D5CDD"/>
    <w:rsid w:val="008D5F74"/>
    <w:rsid w:val="008D69FA"/>
    <w:rsid w:val="008D74E6"/>
    <w:rsid w:val="008D7502"/>
    <w:rsid w:val="008E05F5"/>
    <w:rsid w:val="008E0F85"/>
    <w:rsid w:val="008E1B30"/>
    <w:rsid w:val="008E4B1F"/>
    <w:rsid w:val="008E4C4C"/>
    <w:rsid w:val="008E56B5"/>
    <w:rsid w:val="008E6BD2"/>
    <w:rsid w:val="008F1423"/>
    <w:rsid w:val="008F3911"/>
    <w:rsid w:val="008F3B7E"/>
    <w:rsid w:val="008F7533"/>
    <w:rsid w:val="00900742"/>
    <w:rsid w:val="00903290"/>
    <w:rsid w:val="009037AA"/>
    <w:rsid w:val="00903F0B"/>
    <w:rsid w:val="0090489F"/>
    <w:rsid w:val="00904A66"/>
    <w:rsid w:val="009061FE"/>
    <w:rsid w:val="0090739E"/>
    <w:rsid w:val="00907684"/>
    <w:rsid w:val="00911510"/>
    <w:rsid w:val="00911CEB"/>
    <w:rsid w:val="009126B6"/>
    <w:rsid w:val="009148DC"/>
    <w:rsid w:val="0091516E"/>
    <w:rsid w:val="00915480"/>
    <w:rsid w:val="009168F7"/>
    <w:rsid w:val="00917BD3"/>
    <w:rsid w:val="009240BC"/>
    <w:rsid w:val="00924A0E"/>
    <w:rsid w:val="0092561D"/>
    <w:rsid w:val="009310E0"/>
    <w:rsid w:val="009316D7"/>
    <w:rsid w:val="00931BA1"/>
    <w:rsid w:val="009333C6"/>
    <w:rsid w:val="009339D5"/>
    <w:rsid w:val="00936C15"/>
    <w:rsid w:val="009377C7"/>
    <w:rsid w:val="0094055E"/>
    <w:rsid w:val="0094089C"/>
    <w:rsid w:val="00943935"/>
    <w:rsid w:val="0094436D"/>
    <w:rsid w:val="00944E41"/>
    <w:rsid w:val="009455BA"/>
    <w:rsid w:val="00946B83"/>
    <w:rsid w:val="009471BD"/>
    <w:rsid w:val="00947C91"/>
    <w:rsid w:val="0095114C"/>
    <w:rsid w:val="009518DB"/>
    <w:rsid w:val="00951CC4"/>
    <w:rsid w:val="009529E4"/>
    <w:rsid w:val="00952C5A"/>
    <w:rsid w:val="00954A51"/>
    <w:rsid w:val="009608D1"/>
    <w:rsid w:val="00960B33"/>
    <w:rsid w:val="00960FD5"/>
    <w:rsid w:val="00961B2E"/>
    <w:rsid w:val="00962024"/>
    <w:rsid w:val="00962070"/>
    <w:rsid w:val="0096218B"/>
    <w:rsid w:val="0096265E"/>
    <w:rsid w:val="00962CBD"/>
    <w:rsid w:val="00962F15"/>
    <w:rsid w:val="00963CB7"/>
    <w:rsid w:val="00963D81"/>
    <w:rsid w:val="009643C2"/>
    <w:rsid w:val="009661B7"/>
    <w:rsid w:val="009665DA"/>
    <w:rsid w:val="00967FA6"/>
    <w:rsid w:val="00970DE7"/>
    <w:rsid w:val="0097224A"/>
    <w:rsid w:val="009723B0"/>
    <w:rsid w:val="0097275F"/>
    <w:rsid w:val="009728E2"/>
    <w:rsid w:val="00973764"/>
    <w:rsid w:val="00973AC2"/>
    <w:rsid w:val="00974019"/>
    <w:rsid w:val="009779D5"/>
    <w:rsid w:val="00982763"/>
    <w:rsid w:val="00982F32"/>
    <w:rsid w:val="00983E90"/>
    <w:rsid w:val="00987846"/>
    <w:rsid w:val="00990C18"/>
    <w:rsid w:val="009912AE"/>
    <w:rsid w:val="00992860"/>
    <w:rsid w:val="009944E6"/>
    <w:rsid w:val="00994673"/>
    <w:rsid w:val="00994AC7"/>
    <w:rsid w:val="00995C82"/>
    <w:rsid w:val="0099698C"/>
    <w:rsid w:val="009974C9"/>
    <w:rsid w:val="00997AFD"/>
    <w:rsid w:val="009A0436"/>
    <w:rsid w:val="009A0CB7"/>
    <w:rsid w:val="009A2A51"/>
    <w:rsid w:val="009A50DE"/>
    <w:rsid w:val="009A68EF"/>
    <w:rsid w:val="009A7357"/>
    <w:rsid w:val="009A7E7E"/>
    <w:rsid w:val="009A7FED"/>
    <w:rsid w:val="009B103B"/>
    <w:rsid w:val="009B1F79"/>
    <w:rsid w:val="009B22C9"/>
    <w:rsid w:val="009B346A"/>
    <w:rsid w:val="009B36A6"/>
    <w:rsid w:val="009B76B6"/>
    <w:rsid w:val="009B7CCF"/>
    <w:rsid w:val="009C1714"/>
    <w:rsid w:val="009C2B8E"/>
    <w:rsid w:val="009C324D"/>
    <w:rsid w:val="009C3EFA"/>
    <w:rsid w:val="009C417B"/>
    <w:rsid w:val="009C45FE"/>
    <w:rsid w:val="009C4A9D"/>
    <w:rsid w:val="009C4D6A"/>
    <w:rsid w:val="009C7597"/>
    <w:rsid w:val="009D1485"/>
    <w:rsid w:val="009D26F8"/>
    <w:rsid w:val="009D27C0"/>
    <w:rsid w:val="009D2A56"/>
    <w:rsid w:val="009D2AD2"/>
    <w:rsid w:val="009D422A"/>
    <w:rsid w:val="009D51A7"/>
    <w:rsid w:val="009D682A"/>
    <w:rsid w:val="009E354D"/>
    <w:rsid w:val="009E361D"/>
    <w:rsid w:val="009E3A98"/>
    <w:rsid w:val="009E4E45"/>
    <w:rsid w:val="009E61A6"/>
    <w:rsid w:val="009E62CF"/>
    <w:rsid w:val="009E7BB2"/>
    <w:rsid w:val="009E7CD1"/>
    <w:rsid w:val="009F01D6"/>
    <w:rsid w:val="009F15CB"/>
    <w:rsid w:val="009F1872"/>
    <w:rsid w:val="009F2F67"/>
    <w:rsid w:val="009F3512"/>
    <w:rsid w:val="009F42C8"/>
    <w:rsid w:val="009F6BB8"/>
    <w:rsid w:val="009F764F"/>
    <w:rsid w:val="009F79B1"/>
    <w:rsid w:val="00A00A86"/>
    <w:rsid w:val="00A0155C"/>
    <w:rsid w:val="00A026BA"/>
    <w:rsid w:val="00A02BFA"/>
    <w:rsid w:val="00A04341"/>
    <w:rsid w:val="00A04AA1"/>
    <w:rsid w:val="00A06873"/>
    <w:rsid w:val="00A07395"/>
    <w:rsid w:val="00A07D91"/>
    <w:rsid w:val="00A122F0"/>
    <w:rsid w:val="00A12739"/>
    <w:rsid w:val="00A15A77"/>
    <w:rsid w:val="00A16869"/>
    <w:rsid w:val="00A170B9"/>
    <w:rsid w:val="00A17382"/>
    <w:rsid w:val="00A21F24"/>
    <w:rsid w:val="00A23094"/>
    <w:rsid w:val="00A233F8"/>
    <w:rsid w:val="00A246B9"/>
    <w:rsid w:val="00A254B7"/>
    <w:rsid w:val="00A25CEA"/>
    <w:rsid w:val="00A26D12"/>
    <w:rsid w:val="00A2702D"/>
    <w:rsid w:val="00A30BEA"/>
    <w:rsid w:val="00A32CF6"/>
    <w:rsid w:val="00A3301D"/>
    <w:rsid w:val="00A37D68"/>
    <w:rsid w:val="00A4027B"/>
    <w:rsid w:val="00A40A1D"/>
    <w:rsid w:val="00A410F6"/>
    <w:rsid w:val="00A4136D"/>
    <w:rsid w:val="00A42DD8"/>
    <w:rsid w:val="00A43EDD"/>
    <w:rsid w:val="00A45AE2"/>
    <w:rsid w:val="00A45FD8"/>
    <w:rsid w:val="00A506BA"/>
    <w:rsid w:val="00A5288E"/>
    <w:rsid w:val="00A56DF6"/>
    <w:rsid w:val="00A60DEF"/>
    <w:rsid w:val="00A622AC"/>
    <w:rsid w:val="00A6504E"/>
    <w:rsid w:val="00A65D31"/>
    <w:rsid w:val="00A67D83"/>
    <w:rsid w:val="00A70C86"/>
    <w:rsid w:val="00A70D6C"/>
    <w:rsid w:val="00A716FE"/>
    <w:rsid w:val="00A72E03"/>
    <w:rsid w:val="00A745BE"/>
    <w:rsid w:val="00A77AAB"/>
    <w:rsid w:val="00A80090"/>
    <w:rsid w:val="00A8087F"/>
    <w:rsid w:val="00A808B6"/>
    <w:rsid w:val="00A90617"/>
    <w:rsid w:val="00A92FE1"/>
    <w:rsid w:val="00A93267"/>
    <w:rsid w:val="00A93C88"/>
    <w:rsid w:val="00A94065"/>
    <w:rsid w:val="00A95A23"/>
    <w:rsid w:val="00A966CF"/>
    <w:rsid w:val="00AA0B84"/>
    <w:rsid w:val="00AA0EF5"/>
    <w:rsid w:val="00AA1A95"/>
    <w:rsid w:val="00AA30BC"/>
    <w:rsid w:val="00AA369A"/>
    <w:rsid w:val="00AA780B"/>
    <w:rsid w:val="00AA7A4E"/>
    <w:rsid w:val="00AB0853"/>
    <w:rsid w:val="00AB1ED7"/>
    <w:rsid w:val="00AB2587"/>
    <w:rsid w:val="00AB2C6F"/>
    <w:rsid w:val="00AB4E88"/>
    <w:rsid w:val="00AC0390"/>
    <w:rsid w:val="00AC0670"/>
    <w:rsid w:val="00AC228B"/>
    <w:rsid w:val="00AC22BE"/>
    <w:rsid w:val="00AC4766"/>
    <w:rsid w:val="00AC4937"/>
    <w:rsid w:val="00AC53A8"/>
    <w:rsid w:val="00AC6C4C"/>
    <w:rsid w:val="00AD00E1"/>
    <w:rsid w:val="00AD0C6B"/>
    <w:rsid w:val="00AD1465"/>
    <w:rsid w:val="00AD1684"/>
    <w:rsid w:val="00AD1B2E"/>
    <w:rsid w:val="00AD218B"/>
    <w:rsid w:val="00AD3861"/>
    <w:rsid w:val="00AD5A79"/>
    <w:rsid w:val="00AD707E"/>
    <w:rsid w:val="00AD7D6D"/>
    <w:rsid w:val="00AE0984"/>
    <w:rsid w:val="00AE28B3"/>
    <w:rsid w:val="00AE3539"/>
    <w:rsid w:val="00AE50DD"/>
    <w:rsid w:val="00AE5481"/>
    <w:rsid w:val="00AE7C3F"/>
    <w:rsid w:val="00AF0FFA"/>
    <w:rsid w:val="00AF13DB"/>
    <w:rsid w:val="00AF1726"/>
    <w:rsid w:val="00AF18AF"/>
    <w:rsid w:val="00AF4BEE"/>
    <w:rsid w:val="00AF5723"/>
    <w:rsid w:val="00AF6DC7"/>
    <w:rsid w:val="00AF796A"/>
    <w:rsid w:val="00AF7C84"/>
    <w:rsid w:val="00B00F8A"/>
    <w:rsid w:val="00B01012"/>
    <w:rsid w:val="00B0219E"/>
    <w:rsid w:val="00B033FB"/>
    <w:rsid w:val="00B03C00"/>
    <w:rsid w:val="00B04E96"/>
    <w:rsid w:val="00B05E7C"/>
    <w:rsid w:val="00B06126"/>
    <w:rsid w:val="00B06D1F"/>
    <w:rsid w:val="00B06D2F"/>
    <w:rsid w:val="00B10EB0"/>
    <w:rsid w:val="00B12198"/>
    <w:rsid w:val="00B12FC4"/>
    <w:rsid w:val="00B13570"/>
    <w:rsid w:val="00B13A4E"/>
    <w:rsid w:val="00B13B0F"/>
    <w:rsid w:val="00B146D3"/>
    <w:rsid w:val="00B15DA6"/>
    <w:rsid w:val="00B167E1"/>
    <w:rsid w:val="00B176AE"/>
    <w:rsid w:val="00B17C85"/>
    <w:rsid w:val="00B2318B"/>
    <w:rsid w:val="00B25654"/>
    <w:rsid w:val="00B26307"/>
    <w:rsid w:val="00B27D88"/>
    <w:rsid w:val="00B3039C"/>
    <w:rsid w:val="00B31460"/>
    <w:rsid w:val="00B330C9"/>
    <w:rsid w:val="00B33F28"/>
    <w:rsid w:val="00B344B4"/>
    <w:rsid w:val="00B350A4"/>
    <w:rsid w:val="00B35D59"/>
    <w:rsid w:val="00B3616A"/>
    <w:rsid w:val="00B3662E"/>
    <w:rsid w:val="00B36B8B"/>
    <w:rsid w:val="00B4050A"/>
    <w:rsid w:val="00B42A46"/>
    <w:rsid w:val="00B43026"/>
    <w:rsid w:val="00B44144"/>
    <w:rsid w:val="00B459CE"/>
    <w:rsid w:val="00B4679E"/>
    <w:rsid w:val="00B502E5"/>
    <w:rsid w:val="00B51527"/>
    <w:rsid w:val="00B519C6"/>
    <w:rsid w:val="00B5238B"/>
    <w:rsid w:val="00B52492"/>
    <w:rsid w:val="00B528A5"/>
    <w:rsid w:val="00B52CC2"/>
    <w:rsid w:val="00B544F5"/>
    <w:rsid w:val="00B55817"/>
    <w:rsid w:val="00B55972"/>
    <w:rsid w:val="00B55D3D"/>
    <w:rsid w:val="00B56673"/>
    <w:rsid w:val="00B56AA0"/>
    <w:rsid w:val="00B611D8"/>
    <w:rsid w:val="00B613FD"/>
    <w:rsid w:val="00B61433"/>
    <w:rsid w:val="00B6330A"/>
    <w:rsid w:val="00B6464B"/>
    <w:rsid w:val="00B665C7"/>
    <w:rsid w:val="00B6664E"/>
    <w:rsid w:val="00B67042"/>
    <w:rsid w:val="00B67BAD"/>
    <w:rsid w:val="00B704CE"/>
    <w:rsid w:val="00B71DA5"/>
    <w:rsid w:val="00B71F8A"/>
    <w:rsid w:val="00B736ED"/>
    <w:rsid w:val="00B771EC"/>
    <w:rsid w:val="00B77496"/>
    <w:rsid w:val="00B777A8"/>
    <w:rsid w:val="00B80A0A"/>
    <w:rsid w:val="00B80E4E"/>
    <w:rsid w:val="00B81146"/>
    <w:rsid w:val="00B81405"/>
    <w:rsid w:val="00B82583"/>
    <w:rsid w:val="00B827DB"/>
    <w:rsid w:val="00B82C19"/>
    <w:rsid w:val="00B83657"/>
    <w:rsid w:val="00B837D8"/>
    <w:rsid w:val="00B84D32"/>
    <w:rsid w:val="00B856F3"/>
    <w:rsid w:val="00B91084"/>
    <w:rsid w:val="00B91649"/>
    <w:rsid w:val="00B95D39"/>
    <w:rsid w:val="00BA039C"/>
    <w:rsid w:val="00BA28C8"/>
    <w:rsid w:val="00BA2F43"/>
    <w:rsid w:val="00BA3471"/>
    <w:rsid w:val="00BA75A4"/>
    <w:rsid w:val="00BB02D7"/>
    <w:rsid w:val="00BB3A87"/>
    <w:rsid w:val="00BB4D85"/>
    <w:rsid w:val="00BB5143"/>
    <w:rsid w:val="00BB52D2"/>
    <w:rsid w:val="00BB54AA"/>
    <w:rsid w:val="00BB64E2"/>
    <w:rsid w:val="00BC04E6"/>
    <w:rsid w:val="00BC0832"/>
    <w:rsid w:val="00BC7AEE"/>
    <w:rsid w:val="00BD11C3"/>
    <w:rsid w:val="00BD1AFC"/>
    <w:rsid w:val="00BD265B"/>
    <w:rsid w:val="00BD28E2"/>
    <w:rsid w:val="00BD3347"/>
    <w:rsid w:val="00BD35C2"/>
    <w:rsid w:val="00BD3E3F"/>
    <w:rsid w:val="00BD44FE"/>
    <w:rsid w:val="00BD4BDB"/>
    <w:rsid w:val="00BD5989"/>
    <w:rsid w:val="00BE2BDB"/>
    <w:rsid w:val="00BE3325"/>
    <w:rsid w:val="00BE4D77"/>
    <w:rsid w:val="00BE7E6A"/>
    <w:rsid w:val="00BF14A1"/>
    <w:rsid w:val="00BF1AC2"/>
    <w:rsid w:val="00BF1FB9"/>
    <w:rsid w:val="00BF2829"/>
    <w:rsid w:val="00BF2B4C"/>
    <w:rsid w:val="00BF3370"/>
    <w:rsid w:val="00BF3DE6"/>
    <w:rsid w:val="00BF3F43"/>
    <w:rsid w:val="00BF5408"/>
    <w:rsid w:val="00BF5796"/>
    <w:rsid w:val="00BF7163"/>
    <w:rsid w:val="00BF7493"/>
    <w:rsid w:val="00BF7AB3"/>
    <w:rsid w:val="00C03C87"/>
    <w:rsid w:val="00C03EB6"/>
    <w:rsid w:val="00C05B0F"/>
    <w:rsid w:val="00C078A7"/>
    <w:rsid w:val="00C12DD4"/>
    <w:rsid w:val="00C13D33"/>
    <w:rsid w:val="00C1511B"/>
    <w:rsid w:val="00C16270"/>
    <w:rsid w:val="00C174C0"/>
    <w:rsid w:val="00C203D7"/>
    <w:rsid w:val="00C20D23"/>
    <w:rsid w:val="00C222BE"/>
    <w:rsid w:val="00C23A42"/>
    <w:rsid w:val="00C251DE"/>
    <w:rsid w:val="00C252F2"/>
    <w:rsid w:val="00C276AE"/>
    <w:rsid w:val="00C307F7"/>
    <w:rsid w:val="00C31E29"/>
    <w:rsid w:val="00C34979"/>
    <w:rsid w:val="00C36DAE"/>
    <w:rsid w:val="00C40504"/>
    <w:rsid w:val="00C417B0"/>
    <w:rsid w:val="00C419E6"/>
    <w:rsid w:val="00C426CD"/>
    <w:rsid w:val="00C432EE"/>
    <w:rsid w:val="00C44862"/>
    <w:rsid w:val="00C44984"/>
    <w:rsid w:val="00C46006"/>
    <w:rsid w:val="00C46B11"/>
    <w:rsid w:val="00C46B38"/>
    <w:rsid w:val="00C4705F"/>
    <w:rsid w:val="00C47D44"/>
    <w:rsid w:val="00C5266A"/>
    <w:rsid w:val="00C52E7F"/>
    <w:rsid w:val="00C5444B"/>
    <w:rsid w:val="00C54D39"/>
    <w:rsid w:val="00C6144B"/>
    <w:rsid w:val="00C6299A"/>
    <w:rsid w:val="00C63A77"/>
    <w:rsid w:val="00C64832"/>
    <w:rsid w:val="00C64BCE"/>
    <w:rsid w:val="00C661CA"/>
    <w:rsid w:val="00C668D7"/>
    <w:rsid w:val="00C708B5"/>
    <w:rsid w:val="00C72743"/>
    <w:rsid w:val="00C738A7"/>
    <w:rsid w:val="00C7612B"/>
    <w:rsid w:val="00C76EFA"/>
    <w:rsid w:val="00C77BAF"/>
    <w:rsid w:val="00C80D91"/>
    <w:rsid w:val="00C814DE"/>
    <w:rsid w:val="00C81DFB"/>
    <w:rsid w:val="00C83E12"/>
    <w:rsid w:val="00C87955"/>
    <w:rsid w:val="00C90CAB"/>
    <w:rsid w:val="00C91B0C"/>
    <w:rsid w:val="00C92607"/>
    <w:rsid w:val="00C929F2"/>
    <w:rsid w:val="00C92A3F"/>
    <w:rsid w:val="00C93ACB"/>
    <w:rsid w:val="00CA06BF"/>
    <w:rsid w:val="00CA073F"/>
    <w:rsid w:val="00CA0EA4"/>
    <w:rsid w:val="00CA124A"/>
    <w:rsid w:val="00CA1822"/>
    <w:rsid w:val="00CA1948"/>
    <w:rsid w:val="00CA2864"/>
    <w:rsid w:val="00CA5F40"/>
    <w:rsid w:val="00CA6B6B"/>
    <w:rsid w:val="00CA77F3"/>
    <w:rsid w:val="00CA7F54"/>
    <w:rsid w:val="00CB004B"/>
    <w:rsid w:val="00CB042B"/>
    <w:rsid w:val="00CB1112"/>
    <w:rsid w:val="00CB1850"/>
    <w:rsid w:val="00CB1E33"/>
    <w:rsid w:val="00CB30B0"/>
    <w:rsid w:val="00CB4FE6"/>
    <w:rsid w:val="00CB53D8"/>
    <w:rsid w:val="00CB5D7B"/>
    <w:rsid w:val="00CB6F22"/>
    <w:rsid w:val="00CB7E10"/>
    <w:rsid w:val="00CC0DBE"/>
    <w:rsid w:val="00CC187A"/>
    <w:rsid w:val="00CC2EDD"/>
    <w:rsid w:val="00CC5B81"/>
    <w:rsid w:val="00CD09EB"/>
    <w:rsid w:val="00CD371E"/>
    <w:rsid w:val="00CD4F0A"/>
    <w:rsid w:val="00CD5545"/>
    <w:rsid w:val="00CD5CE9"/>
    <w:rsid w:val="00CD60DB"/>
    <w:rsid w:val="00CE11DC"/>
    <w:rsid w:val="00CE1370"/>
    <w:rsid w:val="00CE20BC"/>
    <w:rsid w:val="00CE2295"/>
    <w:rsid w:val="00CE2853"/>
    <w:rsid w:val="00CE387E"/>
    <w:rsid w:val="00CE4140"/>
    <w:rsid w:val="00CE67D6"/>
    <w:rsid w:val="00CE6C32"/>
    <w:rsid w:val="00CE730B"/>
    <w:rsid w:val="00CE7CCE"/>
    <w:rsid w:val="00CF1096"/>
    <w:rsid w:val="00CF23B1"/>
    <w:rsid w:val="00CF5C10"/>
    <w:rsid w:val="00CF6FF8"/>
    <w:rsid w:val="00CF6FF9"/>
    <w:rsid w:val="00CF7167"/>
    <w:rsid w:val="00CF7235"/>
    <w:rsid w:val="00D027FF"/>
    <w:rsid w:val="00D04D8F"/>
    <w:rsid w:val="00D051DC"/>
    <w:rsid w:val="00D0534E"/>
    <w:rsid w:val="00D06548"/>
    <w:rsid w:val="00D13D1C"/>
    <w:rsid w:val="00D13DDD"/>
    <w:rsid w:val="00D1451D"/>
    <w:rsid w:val="00D14F9B"/>
    <w:rsid w:val="00D15746"/>
    <w:rsid w:val="00D159D7"/>
    <w:rsid w:val="00D1631F"/>
    <w:rsid w:val="00D20D5F"/>
    <w:rsid w:val="00D21670"/>
    <w:rsid w:val="00D2185A"/>
    <w:rsid w:val="00D26C5A"/>
    <w:rsid w:val="00D30048"/>
    <w:rsid w:val="00D30553"/>
    <w:rsid w:val="00D33B41"/>
    <w:rsid w:val="00D36839"/>
    <w:rsid w:val="00D37A24"/>
    <w:rsid w:val="00D41E54"/>
    <w:rsid w:val="00D43323"/>
    <w:rsid w:val="00D461DA"/>
    <w:rsid w:val="00D4791D"/>
    <w:rsid w:val="00D47DFB"/>
    <w:rsid w:val="00D47FB6"/>
    <w:rsid w:val="00D5031D"/>
    <w:rsid w:val="00D50544"/>
    <w:rsid w:val="00D5236C"/>
    <w:rsid w:val="00D5589A"/>
    <w:rsid w:val="00D559E6"/>
    <w:rsid w:val="00D55CF6"/>
    <w:rsid w:val="00D603FE"/>
    <w:rsid w:val="00D625EC"/>
    <w:rsid w:val="00D6299D"/>
    <w:rsid w:val="00D63610"/>
    <w:rsid w:val="00D665A0"/>
    <w:rsid w:val="00D668DB"/>
    <w:rsid w:val="00D67318"/>
    <w:rsid w:val="00D715BA"/>
    <w:rsid w:val="00D7343F"/>
    <w:rsid w:val="00D7385D"/>
    <w:rsid w:val="00D73FBE"/>
    <w:rsid w:val="00D74D87"/>
    <w:rsid w:val="00D75657"/>
    <w:rsid w:val="00D75A16"/>
    <w:rsid w:val="00D7692F"/>
    <w:rsid w:val="00D775B5"/>
    <w:rsid w:val="00D80092"/>
    <w:rsid w:val="00D801C8"/>
    <w:rsid w:val="00D804BE"/>
    <w:rsid w:val="00D81B93"/>
    <w:rsid w:val="00D8260A"/>
    <w:rsid w:val="00D82757"/>
    <w:rsid w:val="00D833A2"/>
    <w:rsid w:val="00D8470F"/>
    <w:rsid w:val="00D85DA9"/>
    <w:rsid w:val="00D870F2"/>
    <w:rsid w:val="00D87127"/>
    <w:rsid w:val="00D911F9"/>
    <w:rsid w:val="00D915DF"/>
    <w:rsid w:val="00D925D2"/>
    <w:rsid w:val="00D92C07"/>
    <w:rsid w:val="00D92D98"/>
    <w:rsid w:val="00D934C6"/>
    <w:rsid w:val="00D93EFC"/>
    <w:rsid w:val="00D944CB"/>
    <w:rsid w:val="00D95FCD"/>
    <w:rsid w:val="00D9764C"/>
    <w:rsid w:val="00DA107A"/>
    <w:rsid w:val="00DA122E"/>
    <w:rsid w:val="00DA1717"/>
    <w:rsid w:val="00DA3CAD"/>
    <w:rsid w:val="00DA4464"/>
    <w:rsid w:val="00DA737D"/>
    <w:rsid w:val="00DA7859"/>
    <w:rsid w:val="00DB1090"/>
    <w:rsid w:val="00DB5F5F"/>
    <w:rsid w:val="00DC0881"/>
    <w:rsid w:val="00DC1EE8"/>
    <w:rsid w:val="00DC21E4"/>
    <w:rsid w:val="00DC24BA"/>
    <w:rsid w:val="00DC3AC2"/>
    <w:rsid w:val="00DC4052"/>
    <w:rsid w:val="00DC5EB5"/>
    <w:rsid w:val="00DC72C7"/>
    <w:rsid w:val="00DC73CD"/>
    <w:rsid w:val="00DD11D4"/>
    <w:rsid w:val="00DD3943"/>
    <w:rsid w:val="00DD5E1D"/>
    <w:rsid w:val="00DD6983"/>
    <w:rsid w:val="00DE0DDB"/>
    <w:rsid w:val="00DE1F71"/>
    <w:rsid w:val="00DE2CDA"/>
    <w:rsid w:val="00DE377D"/>
    <w:rsid w:val="00DE5C8F"/>
    <w:rsid w:val="00DE5CCB"/>
    <w:rsid w:val="00DE77E5"/>
    <w:rsid w:val="00DE7FA3"/>
    <w:rsid w:val="00DF08C8"/>
    <w:rsid w:val="00DF1C67"/>
    <w:rsid w:val="00DF1F57"/>
    <w:rsid w:val="00DF1F63"/>
    <w:rsid w:val="00DF3A5B"/>
    <w:rsid w:val="00DF4200"/>
    <w:rsid w:val="00DF45C7"/>
    <w:rsid w:val="00DF46E9"/>
    <w:rsid w:val="00DF4908"/>
    <w:rsid w:val="00DF5413"/>
    <w:rsid w:val="00DF61D7"/>
    <w:rsid w:val="00DF6881"/>
    <w:rsid w:val="00DF7DE6"/>
    <w:rsid w:val="00E002BD"/>
    <w:rsid w:val="00E0080F"/>
    <w:rsid w:val="00E0225E"/>
    <w:rsid w:val="00E02DF2"/>
    <w:rsid w:val="00E039D7"/>
    <w:rsid w:val="00E061BA"/>
    <w:rsid w:val="00E065AB"/>
    <w:rsid w:val="00E124D7"/>
    <w:rsid w:val="00E15142"/>
    <w:rsid w:val="00E153FD"/>
    <w:rsid w:val="00E1704E"/>
    <w:rsid w:val="00E17526"/>
    <w:rsid w:val="00E20EC4"/>
    <w:rsid w:val="00E223CA"/>
    <w:rsid w:val="00E226B3"/>
    <w:rsid w:val="00E231A3"/>
    <w:rsid w:val="00E232DB"/>
    <w:rsid w:val="00E2560A"/>
    <w:rsid w:val="00E27731"/>
    <w:rsid w:val="00E27A2F"/>
    <w:rsid w:val="00E3104B"/>
    <w:rsid w:val="00E320AA"/>
    <w:rsid w:val="00E32240"/>
    <w:rsid w:val="00E331BE"/>
    <w:rsid w:val="00E3344C"/>
    <w:rsid w:val="00E335CB"/>
    <w:rsid w:val="00E374F0"/>
    <w:rsid w:val="00E379D5"/>
    <w:rsid w:val="00E37B20"/>
    <w:rsid w:val="00E41890"/>
    <w:rsid w:val="00E41CE7"/>
    <w:rsid w:val="00E43689"/>
    <w:rsid w:val="00E43953"/>
    <w:rsid w:val="00E457A0"/>
    <w:rsid w:val="00E460DB"/>
    <w:rsid w:val="00E46A68"/>
    <w:rsid w:val="00E46A8A"/>
    <w:rsid w:val="00E47043"/>
    <w:rsid w:val="00E4750F"/>
    <w:rsid w:val="00E478D7"/>
    <w:rsid w:val="00E47F81"/>
    <w:rsid w:val="00E50382"/>
    <w:rsid w:val="00E50444"/>
    <w:rsid w:val="00E504CA"/>
    <w:rsid w:val="00E50D62"/>
    <w:rsid w:val="00E5229E"/>
    <w:rsid w:val="00E52F6E"/>
    <w:rsid w:val="00E5454F"/>
    <w:rsid w:val="00E57273"/>
    <w:rsid w:val="00E57F2E"/>
    <w:rsid w:val="00E6041E"/>
    <w:rsid w:val="00E613B9"/>
    <w:rsid w:val="00E62006"/>
    <w:rsid w:val="00E626FA"/>
    <w:rsid w:val="00E63861"/>
    <w:rsid w:val="00E64061"/>
    <w:rsid w:val="00E64CBB"/>
    <w:rsid w:val="00E659C6"/>
    <w:rsid w:val="00E70644"/>
    <w:rsid w:val="00E72E01"/>
    <w:rsid w:val="00E73B4C"/>
    <w:rsid w:val="00E74510"/>
    <w:rsid w:val="00E7525C"/>
    <w:rsid w:val="00E8159F"/>
    <w:rsid w:val="00E81656"/>
    <w:rsid w:val="00E816C2"/>
    <w:rsid w:val="00E81940"/>
    <w:rsid w:val="00E81A33"/>
    <w:rsid w:val="00E82783"/>
    <w:rsid w:val="00E82AF0"/>
    <w:rsid w:val="00E82E61"/>
    <w:rsid w:val="00E83D70"/>
    <w:rsid w:val="00E84481"/>
    <w:rsid w:val="00E85D62"/>
    <w:rsid w:val="00E86A58"/>
    <w:rsid w:val="00E90626"/>
    <w:rsid w:val="00E9093F"/>
    <w:rsid w:val="00E91C87"/>
    <w:rsid w:val="00E91CEC"/>
    <w:rsid w:val="00E91F00"/>
    <w:rsid w:val="00E92588"/>
    <w:rsid w:val="00E95CFA"/>
    <w:rsid w:val="00E9617C"/>
    <w:rsid w:val="00E964B8"/>
    <w:rsid w:val="00E96B95"/>
    <w:rsid w:val="00E97412"/>
    <w:rsid w:val="00E97D0D"/>
    <w:rsid w:val="00EA07D6"/>
    <w:rsid w:val="00EA0B2D"/>
    <w:rsid w:val="00EA0D68"/>
    <w:rsid w:val="00EA11F8"/>
    <w:rsid w:val="00EA1E0F"/>
    <w:rsid w:val="00EA47AB"/>
    <w:rsid w:val="00EA4B5B"/>
    <w:rsid w:val="00EA59B5"/>
    <w:rsid w:val="00EA7443"/>
    <w:rsid w:val="00EB0193"/>
    <w:rsid w:val="00EB0CDF"/>
    <w:rsid w:val="00EB3B1F"/>
    <w:rsid w:val="00EB3E78"/>
    <w:rsid w:val="00EB42BC"/>
    <w:rsid w:val="00EB54D5"/>
    <w:rsid w:val="00EB5642"/>
    <w:rsid w:val="00EB71D4"/>
    <w:rsid w:val="00EB75AC"/>
    <w:rsid w:val="00EB75BB"/>
    <w:rsid w:val="00EC13F4"/>
    <w:rsid w:val="00EC2661"/>
    <w:rsid w:val="00EC2CA2"/>
    <w:rsid w:val="00EC316C"/>
    <w:rsid w:val="00EC5453"/>
    <w:rsid w:val="00ED0982"/>
    <w:rsid w:val="00ED10C0"/>
    <w:rsid w:val="00ED13DA"/>
    <w:rsid w:val="00ED489D"/>
    <w:rsid w:val="00ED52B2"/>
    <w:rsid w:val="00ED5977"/>
    <w:rsid w:val="00ED611B"/>
    <w:rsid w:val="00ED655E"/>
    <w:rsid w:val="00ED7074"/>
    <w:rsid w:val="00EE1617"/>
    <w:rsid w:val="00EE23AE"/>
    <w:rsid w:val="00EE24C9"/>
    <w:rsid w:val="00EE2BC1"/>
    <w:rsid w:val="00EE399F"/>
    <w:rsid w:val="00EE4515"/>
    <w:rsid w:val="00EE59C3"/>
    <w:rsid w:val="00EE5D59"/>
    <w:rsid w:val="00EE6D77"/>
    <w:rsid w:val="00EE7980"/>
    <w:rsid w:val="00EE7A51"/>
    <w:rsid w:val="00EF046D"/>
    <w:rsid w:val="00EF0B64"/>
    <w:rsid w:val="00EF1E54"/>
    <w:rsid w:val="00EF26BB"/>
    <w:rsid w:val="00EF3E62"/>
    <w:rsid w:val="00EF5423"/>
    <w:rsid w:val="00EF663C"/>
    <w:rsid w:val="00EF66D3"/>
    <w:rsid w:val="00EF7931"/>
    <w:rsid w:val="00EF7ACF"/>
    <w:rsid w:val="00F00592"/>
    <w:rsid w:val="00F01690"/>
    <w:rsid w:val="00F0263D"/>
    <w:rsid w:val="00F045F3"/>
    <w:rsid w:val="00F062D8"/>
    <w:rsid w:val="00F06BEC"/>
    <w:rsid w:val="00F06D01"/>
    <w:rsid w:val="00F077FB"/>
    <w:rsid w:val="00F0796F"/>
    <w:rsid w:val="00F1070B"/>
    <w:rsid w:val="00F12C44"/>
    <w:rsid w:val="00F1338D"/>
    <w:rsid w:val="00F14698"/>
    <w:rsid w:val="00F17660"/>
    <w:rsid w:val="00F21B0B"/>
    <w:rsid w:val="00F227FC"/>
    <w:rsid w:val="00F234DD"/>
    <w:rsid w:val="00F241DD"/>
    <w:rsid w:val="00F24FDE"/>
    <w:rsid w:val="00F25F41"/>
    <w:rsid w:val="00F262A8"/>
    <w:rsid w:val="00F26D84"/>
    <w:rsid w:val="00F302FE"/>
    <w:rsid w:val="00F331FD"/>
    <w:rsid w:val="00F340E6"/>
    <w:rsid w:val="00F34382"/>
    <w:rsid w:val="00F35ADD"/>
    <w:rsid w:val="00F36EA2"/>
    <w:rsid w:val="00F370ED"/>
    <w:rsid w:val="00F40911"/>
    <w:rsid w:val="00F420E2"/>
    <w:rsid w:val="00F43815"/>
    <w:rsid w:val="00F442B2"/>
    <w:rsid w:val="00F449C3"/>
    <w:rsid w:val="00F47584"/>
    <w:rsid w:val="00F52095"/>
    <w:rsid w:val="00F52914"/>
    <w:rsid w:val="00F5483B"/>
    <w:rsid w:val="00F54CB1"/>
    <w:rsid w:val="00F56594"/>
    <w:rsid w:val="00F573B1"/>
    <w:rsid w:val="00F577DF"/>
    <w:rsid w:val="00F6248E"/>
    <w:rsid w:val="00F62DC7"/>
    <w:rsid w:val="00F64CC6"/>
    <w:rsid w:val="00F64F96"/>
    <w:rsid w:val="00F65BE7"/>
    <w:rsid w:val="00F660BA"/>
    <w:rsid w:val="00F72EA0"/>
    <w:rsid w:val="00F73D44"/>
    <w:rsid w:val="00F74574"/>
    <w:rsid w:val="00F746A9"/>
    <w:rsid w:val="00F74737"/>
    <w:rsid w:val="00F75C4B"/>
    <w:rsid w:val="00F765A3"/>
    <w:rsid w:val="00F76AA8"/>
    <w:rsid w:val="00F76DFF"/>
    <w:rsid w:val="00F771F3"/>
    <w:rsid w:val="00F773C1"/>
    <w:rsid w:val="00F804FC"/>
    <w:rsid w:val="00F846FF"/>
    <w:rsid w:val="00F90B2A"/>
    <w:rsid w:val="00F91811"/>
    <w:rsid w:val="00F91B01"/>
    <w:rsid w:val="00F93C3C"/>
    <w:rsid w:val="00F958BA"/>
    <w:rsid w:val="00F975E6"/>
    <w:rsid w:val="00FA00AE"/>
    <w:rsid w:val="00FA13FE"/>
    <w:rsid w:val="00FA4076"/>
    <w:rsid w:val="00FA4B00"/>
    <w:rsid w:val="00FA6255"/>
    <w:rsid w:val="00FA7556"/>
    <w:rsid w:val="00FA765A"/>
    <w:rsid w:val="00FA7DA0"/>
    <w:rsid w:val="00FB07FA"/>
    <w:rsid w:val="00FB12A2"/>
    <w:rsid w:val="00FB235A"/>
    <w:rsid w:val="00FB345D"/>
    <w:rsid w:val="00FB3C98"/>
    <w:rsid w:val="00FB59AB"/>
    <w:rsid w:val="00FB5D25"/>
    <w:rsid w:val="00FC1D7D"/>
    <w:rsid w:val="00FC2328"/>
    <w:rsid w:val="00FC36E4"/>
    <w:rsid w:val="00FC71E9"/>
    <w:rsid w:val="00FC77D9"/>
    <w:rsid w:val="00FD0090"/>
    <w:rsid w:val="00FD0679"/>
    <w:rsid w:val="00FD2544"/>
    <w:rsid w:val="00FD3A39"/>
    <w:rsid w:val="00FD59AB"/>
    <w:rsid w:val="00FD60C8"/>
    <w:rsid w:val="00FD66F6"/>
    <w:rsid w:val="00FD7009"/>
    <w:rsid w:val="00FD7962"/>
    <w:rsid w:val="00FE0986"/>
    <w:rsid w:val="00FE16E7"/>
    <w:rsid w:val="00FE2592"/>
    <w:rsid w:val="00FE5101"/>
    <w:rsid w:val="00FE527D"/>
    <w:rsid w:val="00FE5515"/>
    <w:rsid w:val="00FE58CB"/>
    <w:rsid w:val="00FE5ED0"/>
    <w:rsid w:val="00FE6B97"/>
    <w:rsid w:val="00FE6E49"/>
    <w:rsid w:val="00FF03E2"/>
    <w:rsid w:val="00FF1723"/>
    <w:rsid w:val="00FF1763"/>
    <w:rsid w:val="00FF2241"/>
    <w:rsid w:val="00FF39B2"/>
    <w:rsid w:val="00FF44D9"/>
    <w:rsid w:val="00FF455A"/>
    <w:rsid w:val="00FF4E6B"/>
    <w:rsid w:val="00FF4EFC"/>
    <w:rsid w:val="00FF7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5A"/>
    <w:pPr>
      <w:spacing w:line="480" w:lineRule="auto"/>
    </w:pPr>
    <w:rPr>
      <w:rFonts w:ascii="Times New Roman" w:hAnsi="Times New Roman" w:cs="Times New Roman"/>
      <w:szCs w:val="32"/>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444"/>
    <w:pPr>
      <w:tabs>
        <w:tab w:val="center" w:pos="4320"/>
        <w:tab w:val="right" w:pos="8640"/>
      </w:tabs>
    </w:pPr>
  </w:style>
  <w:style w:type="character" w:customStyle="1" w:styleId="HeaderChar">
    <w:name w:val="Header Char"/>
    <w:basedOn w:val="DefaultParagraphFont"/>
    <w:link w:val="Header"/>
    <w:uiPriority w:val="99"/>
    <w:rsid w:val="00E50444"/>
    <w:rPr>
      <w:rFonts w:ascii="Comic Sans MS" w:hAnsi="Comic Sans MS" w:cs="Times New Roman"/>
      <w:sz w:val="32"/>
      <w:szCs w:val="32"/>
      <w:lang w:val="en-US" w:eastAsia="ja-JP"/>
    </w:rPr>
  </w:style>
  <w:style w:type="character" w:styleId="PageNumber">
    <w:name w:val="page number"/>
    <w:basedOn w:val="DefaultParagraphFont"/>
    <w:uiPriority w:val="99"/>
    <w:unhideWhenUsed/>
    <w:rsid w:val="00E50444"/>
    <w:rPr>
      <w:rFonts w:ascii="Times New Roman" w:hAnsi="Times New Roman"/>
      <w:sz w:val="24"/>
    </w:rPr>
  </w:style>
  <w:style w:type="paragraph" w:styleId="EndnoteText">
    <w:name w:val="endnote text"/>
    <w:basedOn w:val="Normal"/>
    <w:link w:val="EndnoteTextChar"/>
    <w:uiPriority w:val="99"/>
    <w:unhideWhenUsed/>
    <w:rsid w:val="0036435A"/>
    <w:rPr>
      <w:szCs w:val="24"/>
    </w:rPr>
  </w:style>
  <w:style w:type="character" w:customStyle="1" w:styleId="EndnoteTextChar">
    <w:name w:val="Endnote Text Char"/>
    <w:basedOn w:val="DefaultParagraphFont"/>
    <w:link w:val="EndnoteText"/>
    <w:uiPriority w:val="99"/>
    <w:rsid w:val="0036435A"/>
    <w:rPr>
      <w:rFonts w:ascii="Times New Roman" w:hAnsi="Times New Roman" w:cs="Times New Roman"/>
      <w:lang w:val="en-US" w:eastAsia="ja-JP"/>
    </w:rPr>
  </w:style>
  <w:style w:type="character" w:styleId="EndnoteReference">
    <w:name w:val="endnote reference"/>
    <w:basedOn w:val="DefaultParagraphFont"/>
    <w:uiPriority w:val="99"/>
    <w:unhideWhenUsed/>
    <w:rsid w:val="00E50444"/>
    <w:rPr>
      <w:vertAlign w:val="superscript"/>
    </w:rPr>
  </w:style>
  <w:style w:type="paragraph" w:styleId="ListParagraph">
    <w:name w:val="List Paragraph"/>
    <w:basedOn w:val="Normal"/>
    <w:uiPriority w:val="34"/>
    <w:qFormat/>
    <w:rsid w:val="001F6A72"/>
    <w:pPr>
      <w:ind w:left="720"/>
      <w:contextualSpacing/>
    </w:pPr>
  </w:style>
  <w:style w:type="paragraph" w:styleId="BalloonText">
    <w:name w:val="Balloon Text"/>
    <w:basedOn w:val="Normal"/>
    <w:link w:val="BalloonTextChar"/>
    <w:uiPriority w:val="99"/>
    <w:semiHidden/>
    <w:unhideWhenUsed/>
    <w:rsid w:val="00545C2D"/>
    <w:rPr>
      <w:rFonts w:ascii="Tahoma" w:hAnsi="Tahoma" w:cs="Tahoma"/>
      <w:sz w:val="16"/>
      <w:szCs w:val="16"/>
    </w:rPr>
  </w:style>
  <w:style w:type="character" w:customStyle="1" w:styleId="BalloonTextChar">
    <w:name w:val="Balloon Text Char"/>
    <w:basedOn w:val="DefaultParagraphFont"/>
    <w:link w:val="BalloonText"/>
    <w:uiPriority w:val="99"/>
    <w:semiHidden/>
    <w:rsid w:val="00545C2D"/>
    <w:rPr>
      <w:rFonts w:ascii="Tahoma" w:hAnsi="Tahoma" w:cs="Tahoma"/>
      <w:sz w:val="16"/>
      <w:szCs w:val="16"/>
      <w:lang w:val="en-US" w:eastAsia="ja-JP"/>
    </w:rPr>
  </w:style>
  <w:style w:type="character" w:styleId="CommentReference">
    <w:name w:val="annotation reference"/>
    <w:basedOn w:val="DefaultParagraphFont"/>
    <w:uiPriority w:val="99"/>
    <w:semiHidden/>
    <w:unhideWhenUsed/>
    <w:rsid w:val="008A2003"/>
    <w:rPr>
      <w:sz w:val="16"/>
      <w:szCs w:val="16"/>
    </w:rPr>
  </w:style>
  <w:style w:type="paragraph" w:styleId="CommentText">
    <w:name w:val="annotation text"/>
    <w:basedOn w:val="Normal"/>
    <w:link w:val="CommentTextChar"/>
    <w:uiPriority w:val="99"/>
    <w:semiHidden/>
    <w:unhideWhenUsed/>
    <w:rsid w:val="008A2003"/>
    <w:rPr>
      <w:sz w:val="20"/>
      <w:szCs w:val="20"/>
    </w:rPr>
  </w:style>
  <w:style w:type="character" w:customStyle="1" w:styleId="CommentTextChar">
    <w:name w:val="Comment Text Char"/>
    <w:basedOn w:val="DefaultParagraphFont"/>
    <w:link w:val="CommentText"/>
    <w:uiPriority w:val="99"/>
    <w:semiHidden/>
    <w:rsid w:val="008A2003"/>
    <w:rPr>
      <w:rFonts w:ascii="Comic Sans MS" w:hAnsi="Comic Sans MS"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8A2003"/>
    <w:rPr>
      <w:b/>
      <w:bCs/>
    </w:rPr>
  </w:style>
  <w:style w:type="character" w:customStyle="1" w:styleId="CommentSubjectChar">
    <w:name w:val="Comment Subject Char"/>
    <w:basedOn w:val="CommentTextChar"/>
    <w:link w:val="CommentSubject"/>
    <w:uiPriority w:val="99"/>
    <w:semiHidden/>
    <w:rsid w:val="008A2003"/>
    <w:rPr>
      <w:rFonts w:ascii="Comic Sans MS" w:hAnsi="Comic Sans MS" w:cs="Times New Roman"/>
      <w:b/>
      <w:bCs/>
      <w:sz w:val="20"/>
      <w:szCs w:val="20"/>
      <w:lang w:val="en-US" w:eastAsia="ja-JP"/>
    </w:rPr>
  </w:style>
  <w:style w:type="paragraph" w:styleId="Footer">
    <w:name w:val="footer"/>
    <w:basedOn w:val="Normal"/>
    <w:link w:val="FooterChar"/>
    <w:uiPriority w:val="99"/>
    <w:unhideWhenUsed/>
    <w:rsid w:val="00B05E7C"/>
    <w:pPr>
      <w:tabs>
        <w:tab w:val="center" w:pos="4320"/>
        <w:tab w:val="right" w:pos="8640"/>
      </w:tabs>
    </w:pPr>
  </w:style>
  <w:style w:type="character" w:customStyle="1" w:styleId="FooterChar">
    <w:name w:val="Footer Char"/>
    <w:basedOn w:val="DefaultParagraphFont"/>
    <w:link w:val="Footer"/>
    <w:uiPriority w:val="99"/>
    <w:rsid w:val="00B05E7C"/>
    <w:rPr>
      <w:rFonts w:ascii="Times New Roman" w:hAnsi="Times New Roman" w:cs="Times New Roman"/>
      <w:sz w:val="32"/>
      <w:szCs w:val="3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5A"/>
    <w:pPr>
      <w:spacing w:line="480" w:lineRule="auto"/>
    </w:pPr>
    <w:rPr>
      <w:rFonts w:ascii="Times New Roman" w:hAnsi="Times New Roman" w:cs="Times New Roman"/>
      <w:szCs w:val="32"/>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444"/>
    <w:pPr>
      <w:tabs>
        <w:tab w:val="center" w:pos="4320"/>
        <w:tab w:val="right" w:pos="8640"/>
      </w:tabs>
    </w:pPr>
  </w:style>
  <w:style w:type="character" w:customStyle="1" w:styleId="HeaderChar">
    <w:name w:val="Header Char"/>
    <w:basedOn w:val="DefaultParagraphFont"/>
    <w:link w:val="Header"/>
    <w:uiPriority w:val="99"/>
    <w:rsid w:val="00E50444"/>
    <w:rPr>
      <w:rFonts w:ascii="Comic Sans MS" w:hAnsi="Comic Sans MS" w:cs="Times New Roman"/>
      <w:sz w:val="32"/>
      <w:szCs w:val="32"/>
      <w:lang w:val="en-US" w:eastAsia="ja-JP"/>
    </w:rPr>
  </w:style>
  <w:style w:type="character" w:styleId="PageNumber">
    <w:name w:val="page number"/>
    <w:basedOn w:val="DefaultParagraphFont"/>
    <w:uiPriority w:val="99"/>
    <w:unhideWhenUsed/>
    <w:rsid w:val="00E50444"/>
    <w:rPr>
      <w:rFonts w:ascii="Times New Roman" w:hAnsi="Times New Roman"/>
      <w:sz w:val="24"/>
    </w:rPr>
  </w:style>
  <w:style w:type="paragraph" w:styleId="EndnoteText">
    <w:name w:val="endnote text"/>
    <w:basedOn w:val="Normal"/>
    <w:link w:val="EndnoteTextChar"/>
    <w:uiPriority w:val="99"/>
    <w:unhideWhenUsed/>
    <w:rsid w:val="0036435A"/>
    <w:rPr>
      <w:szCs w:val="24"/>
    </w:rPr>
  </w:style>
  <w:style w:type="character" w:customStyle="1" w:styleId="EndnoteTextChar">
    <w:name w:val="Endnote Text Char"/>
    <w:basedOn w:val="DefaultParagraphFont"/>
    <w:link w:val="EndnoteText"/>
    <w:uiPriority w:val="99"/>
    <w:rsid w:val="0036435A"/>
    <w:rPr>
      <w:rFonts w:ascii="Times New Roman" w:hAnsi="Times New Roman" w:cs="Times New Roman"/>
      <w:lang w:val="en-US" w:eastAsia="ja-JP"/>
    </w:rPr>
  </w:style>
  <w:style w:type="character" w:styleId="EndnoteReference">
    <w:name w:val="endnote reference"/>
    <w:basedOn w:val="DefaultParagraphFont"/>
    <w:uiPriority w:val="99"/>
    <w:unhideWhenUsed/>
    <w:rsid w:val="00E50444"/>
    <w:rPr>
      <w:vertAlign w:val="superscript"/>
    </w:rPr>
  </w:style>
  <w:style w:type="paragraph" w:styleId="ListParagraph">
    <w:name w:val="List Paragraph"/>
    <w:basedOn w:val="Normal"/>
    <w:uiPriority w:val="34"/>
    <w:qFormat/>
    <w:rsid w:val="001F6A72"/>
    <w:pPr>
      <w:ind w:left="720"/>
      <w:contextualSpacing/>
    </w:pPr>
  </w:style>
  <w:style w:type="paragraph" w:styleId="BalloonText">
    <w:name w:val="Balloon Text"/>
    <w:basedOn w:val="Normal"/>
    <w:link w:val="BalloonTextChar"/>
    <w:uiPriority w:val="99"/>
    <w:semiHidden/>
    <w:unhideWhenUsed/>
    <w:rsid w:val="00545C2D"/>
    <w:rPr>
      <w:rFonts w:ascii="Tahoma" w:hAnsi="Tahoma" w:cs="Tahoma"/>
      <w:sz w:val="16"/>
      <w:szCs w:val="16"/>
    </w:rPr>
  </w:style>
  <w:style w:type="character" w:customStyle="1" w:styleId="BalloonTextChar">
    <w:name w:val="Balloon Text Char"/>
    <w:basedOn w:val="DefaultParagraphFont"/>
    <w:link w:val="BalloonText"/>
    <w:uiPriority w:val="99"/>
    <w:semiHidden/>
    <w:rsid w:val="00545C2D"/>
    <w:rPr>
      <w:rFonts w:ascii="Tahoma" w:hAnsi="Tahoma" w:cs="Tahoma"/>
      <w:sz w:val="16"/>
      <w:szCs w:val="16"/>
      <w:lang w:val="en-US" w:eastAsia="ja-JP"/>
    </w:rPr>
  </w:style>
  <w:style w:type="character" w:styleId="CommentReference">
    <w:name w:val="annotation reference"/>
    <w:basedOn w:val="DefaultParagraphFont"/>
    <w:uiPriority w:val="99"/>
    <w:semiHidden/>
    <w:unhideWhenUsed/>
    <w:rsid w:val="008A2003"/>
    <w:rPr>
      <w:sz w:val="16"/>
      <w:szCs w:val="16"/>
    </w:rPr>
  </w:style>
  <w:style w:type="paragraph" w:styleId="CommentText">
    <w:name w:val="annotation text"/>
    <w:basedOn w:val="Normal"/>
    <w:link w:val="CommentTextChar"/>
    <w:uiPriority w:val="99"/>
    <w:semiHidden/>
    <w:unhideWhenUsed/>
    <w:rsid w:val="008A2003"/>
    <w:rPr>
      <w:sz w:val="20"/>
      <w:szCs w:val="20"/>
    </w:rPr>
  </w:style>
  <w:style w:type="character" w:customStyle="1" w:styleId="CommentTextChar">
    <w:name w:val="Comment Text Char"/>
    <w:basedOn w:val="DefaultParagraphFont"/>
    <w:link w:val="CommentText"/>
    <w:uiPriority w:val="99"/>
    <w:semiHidden/>
    <w:rsid w:val="008A2003"/>
    <w:rPr>
      <w:rFonts w:ascii="Comic Sans MS" w:hAnsi="Comic Sans MS"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8A2003"/>
    <w:rPr>
      <w:b/>
      <w:bCs/>
    </w:rPr>
  </w:style>
  <w:style w:type="character" w:customStyle="1" w:styleId="CommentSubjectChar">
    <w:name w:val="Comment Subject Char"/>
    <w:basedOn w:val="CommentTextChar"/>
    <w:link w:val="CommentSubject"/>
    <w:uiPriority w:val="99"/>
    <w:semiHidden/>
    <w:rsid w:val="008A2003"/>
    <w:rPr>
      <w:rFonts w:ascii="Comic Sans MS" w:hAnsi="Comic Sans MS" w:cs="Times New Roman"/>
      <w:b/>
      <w:bCs/>
      <w:sz w:val="20"/>
      <w:szCs w:val="20"/>
      <w:lang w:val="en-US" w:eastAsia="ja-JP"/>
    </w:rPr>
  </w:style>
  <w:style w:type="paragraph" w:styleId="Footer">
    <w:name w:val="footer"/>
    <w:basedOn w:val="Normal"/>
    <w:link w:val="FooterChar"/>
    <w:uiPriority w:val="99"/>
    <w:unhideWhenUsed/>
    <w:rsid w:val="00B05E7C"/>
    <w:pPr>
      <w:tabs>
        <w:tab w:val="center" w:pos="4320"/>
        <w:tab w:val="right" w:pos="8640"/>
      </w:tabs>
    </w:pPr>
  </w:style>
  <w:style w:type="character" w:customStyle="1" w:styleId="FooterChar">
    <w:name w:val="Footer Char"/>
    <w:basedOn w:val="DefaultParagraphFont"/>
    <w:link w:val="Footer"/>
    <w:uiPriority w:val="99"/>
    <w:rsid w:val="00B05E7C"/>
    <w:rPr>
      <w:rFonts w:ascii="Times New Roman" w:hAnsi="Times New Roman" w:cs="Times New Roman"/>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3778-E2A0-41E0-9F90-C93C6749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22</Pages>
  <Words>6536</Words>
  <Characters>34512</Characters>
  <Application>Microsoft Office Word</Application>
  <DocSecurity>0</DocSecurity>
  <Lines>500</Lines>
  <Paragraphs>93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Beaumont</dc:creator>
  <cp:lastModifiedBy>owner</cp:lastModifiedBy>
  <cp:revision>72</cp:revision>
  <cp:lastPrinted>2017-03-31T23:46:00Z</cp:lastPrinted>
  <dcterms:created xsi:type="dcterms:W3CDTF">2017-03-04T11:26:00Z</dcterms:created>
  <dcterms:modified xsi:type="dcterms:W3CDTF">2017-04-01T17:22:00Z</dcterms:modified>
</cp:coreProperties>
</file>